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7E5B1B">
      <w:pPr>
        <w:widowControl w:val="0"/>
        <w:tabs>
          <w:tab w:val="right" w:pos="9360"/>
        </w:tabs>
        <w:jc w:val="both"/>
        <w:rPr>
          <w:sz w:val="22"/>
          <w:lang w:val="en-GB"/>
        </w:rPr>
      </w:pPr>
      <w:r>
        <w:rPr>
          <w:lang w:val="en-GB"/>
        </w:rPr>
        <w:fldChar w:fldCharType="begin"/>
      </w:r>
      <w:r>
        <w:instrText xml:space="preserve"> SEQ CHAPTER \h \r 1</w:instrText>
      </w:r>
      <w:r>
        <w:fldChar w:fldCharType="end"/>
      </w:r>
      <w:r>
        <w:rPr>
          <w:b/>
          <w:sz w:val="22"/>
          <w:lang w:val="en-GB"/>
        </w:rPr>
        <w:t>Prof. John H. Munro</w:t>
      </w:r>
      <w:r>
        <w:rPr>
          <w:sz w:val="22"/>
          <w:lang w:val="en-GB"/>
        </w:rPr>
        <w:tab/>
      </w:r>
      <w:hyperlink r:id="rId8" w:history="1">
        <w:r>
          <w:rPr>
            <w:color w:val="0000FF"/>
            <w:sz w:val="22"/>
            <w:u w:val="single"/>
            <w:lang w:val="en-GB"/>
          </w:rPr>
          <w:t>munro5@chass.utoronto.ca</w:t>
        </w:r>
      </w:hyperlink>
    </w:p>
    <w:p w:rsidR="00000000" w:rsidRDefault="007E5B1B">
      <w:pPr>
        <w:widowControl w:val="0"/>
        <w:tabs>
          <w:tab w:val="right" w:pos="9360"/>
        </w:tabs>
        <w:rPr>
          <w:sz w:val="22"/>
          <w:lang w:val="en-GB"/>
        </w:rPr>
      </w:pPr>
      <w:r>
        <w:rPr>
          <w:b/>
          <w:sz w:val="22"/>
          <w:lang w:val="en-GB"/>
        </w:rPr>
        <w:t>Department of Economics</w:t>
      </w:r>
      <w:r>
        <w:rPr>
          <w:sz w:val="22"/>
          <w:lang w:val="en-GB"/>
        </w:rPr>
        <w:tab/>
      </w:r>
      <w:hyperlink r:id="rId9" w:history="1">
        <w:r>
          <w:rPr>
            <w:color w:val="0000FF"/>
            <w:sz w:val="22"/>
            <w:u w:val="single"/>
            <w:lang w:val="en-GB"/>
          </w:rPr>
          <w:t>john.munro@utoronto.ca</w:t>
        </w:r>
      </w:hyperlink>
    </w:p>
    <w:p w:rsidR="00000000" w:rsidRDefault="007E5B1B">
      <w:pPr>
        <w:widowControl w:val="0"/>
        <w:tabs>
          <w:tab w:val="right" w:pos="9360"/>
        </w:tabs>
        <w:rPr>
          <w:sz w:val="22"/>
          <w:lang w:val="en-GB"/>
        </w:rPr>
      </w:pPr>
      <w:r>
        <w:rPr>
          <w:b/>
          <w:sz w:val="22"/>
          <w:lang w:val="en-GB"/>
        </w:rPr>
        <w:t>University of Toronto</w:t>
      </w:r>
      <w:r>
        <w:rPr>
          <w:sz w:val="22"/>
          <w:lang w:val="en-GB"/>
        </w:rPr>
        <w:tab/>
      </w:r>
      <w:hyperlink r:id="rId10" w:history="1">
        <w:r>
          <w:rPr>
            <w:color w:val="0000FF"/>
            <w:sz w:val="22"/>
            <w:u w:val="single"/>
            <w:lang w:val="en-GB"/>
          </w:rPr>
          <w:t>http://www.economics.utoronto.ca/munro5/</w:t>
        </w:r>
      </w:hyperlink>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Updated:</w:t>
      </w:r>
      <w:r>
        <w:rPr>
          <w:sz w:val="22"/>
          <w:lang w:val="en-GB"/>
        </w:rPr>
        <w:t xml:space="preserve"> </w:t>
      </w:r>
      <w:r>
        <w:rPr>
          <w:b/>
          <w:sz w:val="22"/>
          <w:lang w:val="en-GB"/>
        </w:rPr>
        <w:t>2 January 2013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4680"/>
        </w:tabs>
        <w:rPr>
          <w:b/>
          <w:sz w:val="22"/>
          <w:lang w:val="en-GB"/>
        </w:rPr>
      </w:pPr>
      <w:r>
        <w:rPr>
          <w:b/>
          <w:sz w:val="22"/>
          <w:lang w:val="en-GB"/>
        </w:rPr>
        <w:tab/>
        <w:t>Economics 303Y1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7E5B1B">
      <w:pPr>
        <w:widowControl w:val="0"/>
        <w:tabs>
          <w:tab w:val="center" w:pos="4680"/>
        </w:tabs>
        <w:rPr>
          <w:b/>
          <w:sz w:val="22"/>
          <w:lang w:val="en-GB"/>
        </w:rPr>
      </w:pPr>
      <w:r>
        <w:rPr>
          <w:b/>
          <w:sz w:val="22"/>
          <w:lang w:val="en-GB"/>
        </w:rPr>
        <w:tab/>
        <w:t>The Economic History of Modern Europe to 1914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4680"/>
        </w:tabs>
        <w:rPr>
          <w:sz w:val="22"/>
          <w:lang w:val="en-GB"/>
        </w:rPr>
      </w:pPr>
      <w:r>
        <w:rPr>
          <w:sz w:val="22"/>
          <w:lang w:val="en-GB"/>
        </w:rPr>
        <w:tab/>
      </w:r>
      <w:proofErr w:type="gramStart"/>
      <w:r>
        <w:rPr>
          <w:b/>
          <w:sz w:val="22"/>
          <w:lang w:val="en-GB"/>
        </w:rPr>
        <w:t>Topic No.</w:t>
      </w:r>
      <w:proofErr w:type="gramEnd"/>
      <w:r>
        <w:rPr>
          <w:b/>
          <w:sz w:val="22"/>
          <w:lang w:val="en-GB"/>
        </w:rPr>
        <w:t xml:space="preserve">  6: [10]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bookmarkStart w:id="1" w:name="QuickMark 1"/>
      <w:bookmarkEnd w:id="1"/>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2"/>
          <w:lang w:val="en-GB"/>
        </w:rPr>
      </w:pPr>
      <w:r>
        <w:rPr>
          <w:b/>
          <w:sz w:val="22"/>
          <w:lang w:val="en-GB"/>
        </w:rPr>
        <w:t>The Social Consequences of Urban Industrialization, ca. 1770-1840:   The Brit</w:t>
      </w:r>
      <w:r>
        <w:rPr>
          <w:b/>
          <w:sz w:val="22"/>
          <w:lang w:val="en-GB"/>
        </w:rPr>
        <w:t xml:space="preserve">ish Standard of Living during the Industrial Revolution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 xml:space="preserve">READINGS: </w:t>
      </w:r>
      <w:r>
        <w:rPr>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xml:space="preserve">All readings are listed in the chronological order of </w:t>
      </w:r>
      <w:r>
        <w:rPr>
          <w:b/>
          <w:sz w:val="22"/>
          <w:lang w:val="en-GB"/>
        </w:rPr>
        <w:t>original</w:t>
      </w:r>
      <w:r>
        <w:rPr>
          <w:sz w:val="22"/>
          <w:lang w:val="en-GB"/>
        </w:rPr>
        <w:t xml:space="preserve"> publication, when that can be ascertained, except for collections of readings (listed in order of the publication of the </w:t>
      </w:r>
      <w:r>
        <w:rPr>
          <w:sz w:val="22"/>
          <w:lang w:val="en-GB"/>
        </w:rPr>
        <w:t>volumes).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You are expected to read at least two articles or essays: preferably selecting from those by Hobsbawm, Hartwell, Lindert, Williamson, von Tunzelmann, Mokyr, Hunt, Crafts, Flinn, Taylor, etc., as indicated by the asterisks. Some of these contribu</w:t>
      </w:r>
      <w:r>
        <w:rPr>
          <w:sz w:val="22"/>
          <w:lang w:val="en-GB"/>
        </w:rPr>
        <w:t>tions, if not the most recent, may also be found in one or more of the essay collections.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Notes:</w:t>
      </w:r>
      <w:r>
        <w:rPr>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 xml:space="preserve">(1) </w:t>
      </w:r>
      <w:r>
        <w:rPr>
          <w:sz w:val="22"/>
          <w:lang w:val="en-GB"/>
        </w:rPr>
        <w:tab/>
      </w:r>
      <w:r>
        <w:rPr>
          <w:b/>
          <w:sz w:val="22"/>
          <w:lang w:val="en-GB"/>
        </w:rPr>
        <w:t xml:space="preserve">On econometrics and economic history: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r>
        <w:rPr>
          <w:sz w:val="22"/>
          <w:lang w:val="en-GB"/>
        </w:rPr>
        <w:t>Students without a strong background in econometrics and micro-economic theory (i.e. most students) will gener</w:t>
      </w:r>
      <w:r>
        <w:rPr>
          <w:sz w:val="22"/>
          <w:lang w:val="en-GB"/>
        </w:rPr>
        <w:t>ally find those essays written before 1974/75 easier to read than those written subsequently. For this reason, the essays in this debate have been segregated between those written before and after 1974/75: in sections B and C below.</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(2)</w:t>
      </w:r>
      <w:r>
        <w:rPr>
          <w:sz w:val="22"/>
          <w:lang w:val="en-GB"/>
        </w:rPr>
        <w:tab/>
      </w:r>
      <w:r>
        <w:rPr>
          <w:b/>
          <w:sz w:val="22"/>
          <w:lang w:val="en-GB"/>
        </w:rPr>
        <w:t>Marxists vs. Conse</w:t>
      </w:r>
      <w:r>
        <w:rPr>
          <w:b/>
          <w:sz w:val="22"/>
          <w:lang w:val="en-GB"/>
        </w:rPr>
        <w:t>rvatives</w:t>
      </w:r>
      <w:r>
        <w:rPr>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r>
        <w:rPr>
          <w:sz w:val="22"/>
          <w:lang w:val="en-GB"/>
        </w:rPr>
        <w:t>The earliest views on this debate were dominated by those socialist opponents of industrial capitalism, most especially Karl Marx and his followers; and much later, their views provoked a conservative reaction, led principally by T.S. Ashton in</w:t>
      </w:r>
      <w:r>
        <w:rPr>
          <w:sz w:val="22"/>
          <w:lang w:val="en-GB"/>
        </w:rPr>
        <w:t xml:space="preserve"> the post-WW II era. Subsequently, from the late 1950s, the classic debate came to be that between the Marxist economic historian Eric Hobsbawm (of ‘General Crisis’ fame) and the conservative economic historian R.M. Hartwell, and their respective ideologic</w:t>
      </w:r>
      <w:r>
        <w:rPr>
          <w:sz w:val="22"/>
          <w:lang w:val="en-GB"/>
        </w:rPr>
        <w:t>al followers. Since the mid-1970s, this debate, relying more and more on econometric analyses of the available data, has been rather less politically motivated, though hardly free from the traditional left-right split on these social issues.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7E5B1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A.</w:t>
      </w:r>
      <w:r>
        <w:rPr>
          <w:b/>
          <w:sz w:val="22"/>
          <w:lang w:val="en-GB"/>
        </w:rPr>
        <w:tab/>
      </w:r>
      <w:r>
        <w:rPr>
          <w:b/>
          <w:sz w:val="22"/>
          <w:u w:val="single"/>
          <w:lang w:val="en-GB"/>
        </w:rPr>
        <w:t>Collecti</w:t>
      </w:r>
      <w:r>
        <w:rPr>
          <w:b/>
          <w:sz w:val="22"/>
          <w:u w:val="single"/>
          <w:lang w:val="en-GB"/>
        </w:rPr>
        <w:t>ons of Essays</w:t>
      </w:r>
      <w:r>
        <w:rPr>
          <w:b/>
          <w:sz w:val="22"/>
          <w:lang w:val="en-GB"/>
        </w:rPr>
        <w:t xml:space="preserve">: </w:t>
      </w:r>
      <w:r>
        <w:rPr>
          <w:sz w:val="22"/>
          <w:lang w:val="en-GB"/>
        </w:rPr>
        <w:t>in chronological order of publication.</w:t>
      </w:r>
    </w:p>
    <w:p w:rsidR="00000000" w:rsidRDefault="007E5B1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sz w:val="22"/>
          <w:lang w:val="en-GB"/>
        </w:rPr>
        <w:t xml:space="preserve">  1.</w:t>
      </w:r>
      <w:r>
        <w:rPr>
          <w:sz w:val="22"/>
          <w:lang w:val="en-GB"/>
        </w:rPr>
        <w:tab/>
      </w:r>
      <w:r>
        <w:rPr>
          <w:sz w:val="22"/>
          <w:lang w:val="en-GB"/>
        </w:rPr>
        <w:tab/>
        <w:t xml:space="preserve">Philip A.M. Taylor, ed., </w:t>
      </w:r>
      <w:proofErr w:type="gramStart"/>
      <w:r>
        <w:rPr>
          <w:sz w:val="22"/>
          <w:u w:val="single"/>
          <w:lang w:val="en-GB"/>
        </w:rPr>
        <w:t>The</w:t>
      </w:r>
      <w:proofErr w:type="gramEnd"/>
      <w:r>
        <w:rPr>
          <w:sz w:val="22"/>
          <w:u w:val="single"/>
          <w:lang w:val="en-GB"/>
        </w:rPr>
        <w:t xml:space="preserve"> Industrial Revolution in Britain: Triumph or Disaster?</w:t>
      </w:r>
      <w:r>
        <w:rPr>
          <w:sz w:val="22"/>
          <w:lang w:val="en-GB"/>
        </w:rPr>
        <w:t xml:space="preserve"> </w:t>
      </w:r>
      <w:proofErr w:type="gramStart"/>
      <w:r>
        <w:rPr>
          <w:sz w:val="22"/>
          <w:lang w:val="en-GB"/>
        </w:rPr>
        <w:t>(Problems in European Civilization Series, Boston, 1958).</w:t>
      </w:r>
      <w:proofErr w:type="gramEnd"/>
      <w:r>
        <w:rPr>
          <w:sz w:val="22"/>
          <w:lang w:val="en-GB"/>
        </w:rPr>
        <w:t xml:space="preserve">  Excerpts of essays: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(a)</w:t>
      </w:r>
      <w:r>
        <w:rPr>
          <w:sz w:val="22"/>
          <w:lang w:val="en-GB"/>
        </w:rPr>
        <w:tab/>
      </w:r>
      <w:r>
        <w:rPr>
          <w:sz w:val="22"/>
          <w:lang w:val="en-GB"/>
        </w:rPr>
        <w:tab/>
        <w:t>Arnold Toynbee, ‘The Clas</w:t>
      </w:r>
      <w:r>
        <w:rPr>
          <w:sz w:val="22"/>
          <w:lang w:val="en-GB"/>
        </w:rPr>
        <w:t>sical Definition of the Industrial Revolution’, pp. 1-6.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(b)</w:t>
      </w:r>
      <w:r>
        <w:rPr>
          <w:sz w:val="22"/>
          <w:lang w:val="en-GB"/>
        </w:rPr>
        <w:tab/>
      </w:r>
      <w:r>
        <w:rPr>
          <w:sz w:val="22"/>
          <w:lang w:val="en-GB"/>
        </w:rPr>
        <w:tab/>
        <w:t>Karl Marx, ‘The Origin of the Industrial Capitalist’, pp. 27-33.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w:t>
      </w:r>
      <w:proofErr w:type="gramStart"/>
      <w:r>
        <w:rPr>
          <w:sz w:val="22"/>
          <w:lang w:val="en-GB"/>
        </w:rPr>
        <w:t>from</w:t>
      </w:r>
      <w:proofErr w:type="gramEnd"/>
      <w:r>
        <w:rPr>
          <w:sz w:val="22"/>
          <w:lang w:val="en-GB"/>
        </w:rPr>
        <w:t xml:space="preserve"> Karl Marx, </w:t>
      </w:r>
      <w:r>
        <w:rPr>
          <w:sz w:val="22"/>
          <w:u w:val="single"/>
          <w:lang w:val="en-GB"/>
        </w:rPr>
        <w:t>Capital: A Critical Analysis of Capitalist Production</w:t>
      </w:r>
      <w:r>
        <w:rPr>
          <w:sz w:val="22"/>
          <w:lang w:val="en-GB"/>
        </w:rPr>
        <w:t>, 3 vols. (1887 English edition edited by Frederick Eng</w:t>
      </w:r>
      <w:r>
        <w:rPr>
          <w:sz w:val="22"/>
          <w:lang w:val="en-GB"/>
        </w:rPr>
        <w:t xml:space="preserve">els). See especially Vol. </w:t>
      </w:r>
      <w:proofErr w:type="gramStart"/>
      <w:r>
        <w:rPr>
          <w:sz w:val="22"/>
          <w:lang w:val="en-GB"/>
        </w:rPr>
        <w:t>I, parts iii - vii.]</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(c)</w:t>
      </w:r>
      <w:r>
        <w:rPr>
          <w:sz w:val="22"/>
          <w:lang w:val="en-GB"/>
        </w:rPr>
        <w:tab/>
      </w:r>
      <w:r>
        <w:rPr>
          <w:sz w:val="22"/>
          <w:lang w:val="en-GB"/>
        </w:rPr>
        <w:tab/>
        <w:t>J.L. and Barbara Hammond, ‘</w:t>
      </w:r>
      <w:proofErr w:type="gramStart"/>
      <w:r>
        <w:rPr>
          <w:sz w:val="22"/>
          <w:lang w:val="en-GB"/>
        </w:rPr>
        <w:t>The</w:t>
      </w:r>
      <w:proofErr w:type="gramEnd"/>
      <w:r>
        <w:rPr>
          <w:sz w:val="22"/>
          <w:lang w:val="en-GB"/>
        </w:rPr>
        <w:t xml:space="preserve"> Industrial Revolution: The Rulers and the Masses’, pp. 34-44.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(d)</w:t>
      </w:r>
      <w:r>
        <w:rPr>
          <w:sz w:val="22"/>
          <w:lang w:val="en-GB"/>
        </w:rPr>
        <w:tab/>
      </w:r>
      <w:r>
        <w:rPr>
          <w:sz w:val="22"/>
          <w:lang w:val="en-GB"/>
        </w:rPr>
        <w:tab/>
        <w:t>Thomas S. Ashton, ‘Workers' Living Standards: A Modern Revision’, pp. 45-56.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(e)</w:t>
      </w:r>
      <w:r>
        <w:rPr>
          <w:sz w:val="22"/>
          <w:lang w:val="en-GB"/>
        </w:rPr>
        <w:tab/>
      </w:r>
      <w:r>
        <w:rPr>
          <w:sz w:val="22"/>
          <w:lang w:val="en-GB"/>
        </w:rPr>
        <w:tab/>
        <w:t>W.W. Rostow, ‘The T</w:t>
      </w:r>
      <w:r>
        <w:rPr>
          <w:sz w:val="22"/>
          <w:lang w:val="en-GB"/>
        </w:rPr>
        <w:t>rade Cycle, Living Standards, and Movements of Discontent’, pp. 57-63.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(f)</w:t>
      </w:r>
      <w:r>
        <w:rPr>
          <w:sz w:val="22"/>
          <w:lang w:val="en-GB"/>
        </w:rPr>
        <w:tab/>
      </w:r>
      <w:r>
        <w:rPr>
          <w:sz w:val="22"/>
          <w:lang w:val="en-GB"/>
        </w:rPr>
        <w:tab/>
        <w:t>Paul Mantoux, ‘The Destruction of the Peasant Village’, pp. 64-73.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(g)</w:t>
      </w:r>
      <w:r>
        <w:rPr>
          <w:sz w:val="22"/>
          <w:lang w:val="en-GB"/>
        </w:rPr>
        <w:tab/>
      </w:r>
      <w:r>
        <w:rPr>
          <w:sz w:val="22"/>
          <w:lang w:val="en-GB"/>
        </w:rPr>
        <w:tab/>
        <w:t>J. D. Chambers, ‘Enclosures and the Rural Population: A Revision’, pp. 74-84.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(h)</w:t>
      </w:r>
      <w:r>
        <w:rPr>
          <w:sz w:val="22"/>
          <w:lang w:val="en-GB"/>
        </w:rPr>
        <w:tab/>
      </w:r>
      <w:r>
        <w:rPr>
          <w:sz w:val="22"/>
          <w:lang w:val="en-GB"/>
        </w:rPr>
        <w:tab/>
        <w:t>George Clark, ‘</w:t>
      </w:r>
      <w:proofErr w:type="gramStart"/>
      <w:r>
        <w:rPr>
          <w:sz w:val="22"/>
          <w:lang w:val="en-GB"/>
        </w:rPr>
        <w:t>The</w:t>
      </w:r>
      <w:proofErr w:type="gramEnd"/>
      <w:r>
        <w:rPr>
          <w:sz w:val="22"/>
          <w:lang w:val="en-GB"/>
        </w:rPr>
        <w:t xml:space="preserve"> Ind</w:t>
      </w:r>
      <w:r>
        <w:rPr>
          <w:sz w:val="22"/>
          <w:lang w:val="en-GB"/>
        </w:rPr>
        <w:t>ustrial Revolution: A Reappraisal’, pp. 85-88.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sz w:val="22"/>
          <w:lang w:val="en-GB"/>
        </w:rPr>
        <w:t xml:space="preserve">  2.</w:t>
      </w:r>
      <w:r>
        <w:rPr>
          <w:sz w:val="22"/>
          <w:lang w:val="en-GB"/>
        </w:rPr>
        <w:tab/>
      </w:r>
      <w:r>
        <w:rPr>
          <w:sz w:val="22"/>
          <w:lang w:val="en-GB"/>
        </w:rPr>
        <w:tab/>
        <w:t xml:space="preserve">R.M. Hartwell, </w:t>
      </w:r>
      <w:proofErr w:type="gramStart"/>
      <w:r>
        <w:rPr>
          <w:sz w:val="22"/>
          <w:u w:val="single"/>
          <w:lang w:val="en-GB"/>
        </w:rPr>
        <w:t>The</w:t>
      </w:r>
      <w:proofErr w:type="gramEnd"/>
      <w:r>
        <w:rPr>
          <w:sz w:val="22"/>
          <w:u w:val="single"/>
          <w:lang w:val="en-GB"/>
        </w:rPr>
        <w:t xml:space="preserve"> Industrial Revolution and Economic Growth</w:t>
      </w:r>
      <w:r>
        <w:rPr>
          <w:sz w:val="22"/>
          <w:lang w:val="en-GB"/>
        </w:rPr>
        <w:t xml:space="preserve"> (London and New York, 1971).  His collected essays, including:</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GB"/>
        </w:rPr>
      </w:pPr>
      <w:r>
        <w:rPr>
          <w:sz w:val="22"/>
          <w:lang w:val="en-GB"/>
        </w:rPr>
        <w:t>(a)</w:t>
      </w:r>
      <w:r>
        <w:rPr>
          <w:sz w:val="22"/>
          <w:lang w:val="en-GB"/>
        </w:rPr>
        <w:tab/>
        <w:t>‘The Great Discontinuity’, pp. 42-59.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GB"/>
        </w:rPr>
      </w:pPr>
      <w:r>
        <w:rPr>
          <w:sz w:val="22"/>
          <w:lang w:val="en-GB"/>
        </w:rPr>
        <w:t>(b)</w:t>
      </w:r>
      <w:r>
        <w:rPr>
          <w:sz w:val="22"/>
          <w:lang w:val="en-GB"/>
        </w:rPr>
        <w:tab/>
        <w:t>‘Poverty and Crime in the Eig</w:t>
      </w:r>
      <w:r>
        <w:rPr>
          <w:sz w:val="22"/>
          <w:lang w:val="en-GB"/>
        </w:rPr>
        <w:t>hteenth Century’, pp. 60-80.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GB"/>
        </w:rPr>
      </w:pPr>
      <w:r>
        <w:rPr>
          <w:sz w:val="22"/>
          <w:lang w:val="en-GB"/>
        </w:rPr>
        <w:t>(c)</w:t>
      </w:r>
      <w:r>
        <w:rPr>
          <w:sz w:val="22"/>
          <w:lang w:val="en-GB"/>
        </w:rPr>
        <w:tab/>
        <w:t>‘Interpretations of the Industrial Revolution in England’, pp. 81-105.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sz w:val="22"/>
          <w:lang w:val="en-GB"/>
        </w:rPr>
        <w:t>*</w:t>
      </w:r>
      <w:r>
        <w:rPr>
          <w:sz w:val="22"/>
          <w:lang w:val="en-GB"/>
        </w:rPr>
        <w:tab/>
        <w:t>(d)</w:t>
      </w:r>
      <w:r>
        <w:rPr>
          <w:sz w:val="22"/>
          <w:lang w:val="en-GB"/>
        </w:rPr>
        <w:tab/>
        <w:t>‘The Rising Standard of Living in England, 1800-1850', pp. 313-43.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GB"/>
        </w:rPr>
      </w:pPr>
      <w:r>
        <w:rPr>
          <w:sz w:val="22"/>
          <w:lang w:val="en-GB"/>
        </w:rPr>
        <w:t>(e)</w:t>
      </w:r>
      <w:r>
        <w:rPr>
          <w:sz w:val="22"/>
          <w:lang w:val="en-GB"/>
        </w:rPr>
        <w:tab/>
        <w:t>‘The Standard of Living: An Answer to the Pessimists’, pp. 344-60.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GB"/>
        </w:rPr>
      </w:pPr>
      <w:r>
        <w:rPr>
          <w:sz w:val="22"/>
          <w:lang w:val="en-GB"/>
        </w:rPr>
        <w:t>(f)</w:t>
      </w:r>
      <w:r>
        <w:rPr>
          <w:sz w:val="22"/>
          <w:lang w:val="en-GB"/>
        </w:rPr>
        <w:tab/>
      </w:r>
      <w:r>
        <w:rPr>
          <w:sz w:val="22"/>
          <w:lang w:val="en-GB"/>
        </w:rPr>
        <w:t xml:space="preserve">‘The Making of the English Working Class?’ pp. 361-76.  </w:t>
      </w:r>
      <w:proofErr w:type="gramStart"/>
      <w:r>
        <w:rPr>
          <w:sz w:val="22"/>
          <w:lang w:val="en-GB"/>
        </w:rPr>
        <w:t xml:space="preserve">[A review of E.P. Thompson's </w:t>
      </w:r>
      <w:r>
        <w:rPr>
          <w:sz w:val="22"/>
          <w:u w:val="single"/>
          <w:lang w:val="en-GB"/>
        </w:rPr>
        <w:t>The Making of the English Working Class</w:t>
      </w:r>
      <w:r>
        <w:rPr>
          <w:sz w:val="22"/>
          <w:lang w:val="en-GB"/>
        </w:rPr>
        <w:t>].</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GB"/>
        </w:rPr>
      </w:pPr>
      <w:r>
        <w:rPr>
          <w:sz w:val="22"/>
          <w:lang w:val="en-GB"/>
        </w:rPr>
        <w:t>(g)</w:t>
      </w:r>
      <w:r>
        <w:rPr>
          <w:sz w:val="22"/>
          <w:lang w:val="en-GB"/>
        </w:rPr>
        <w:tab/>
        <w:t xml:space="preserve">‘The Rise of Modern Industry: A Review’, pp. 377-89. </w:t>
      </w:r>
      <w:proofErr w:type="gramStart"/>
      <w:r>
        <w:rPr>
          <w:sz w:val="22"/>
          <w:lang w:val="en-GB"/>
        </w:rPr>
        <w:t xml:space="preserve">[A review of J.L. and Barbara Hammond's </w:t>
      </w:r>
      <w:r>
        <w:rPr>
          <w:sz w:val="22"/>
          <w:u w:val="single"/>
          <w:lang w:val="en-GB"/>
        </w:rPr>
        <w:t>The Rise of Modern Industry</w:t>
      </w:r>
      <w:r>
        <w:rPr>
          <w:sz w:val="22"/>
          <w:lang w:val="en-GB"/>
        </w:rPr>
        <w:t>.]</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GB"/>
        </w:rPr>
      </w:pPr>
      <w:r>
        <w:rPr>
          <w:sz w:val="22"/>
          <w:lang w:val="en-GB"/>
        </w:rPr>
        <w:t>(h)</w:t>
      </w:r>
      <w:r>
        <w:rPr>
          <w:sz w:val="22"/>
          <w:lang w:val="en-GB"/>
        </w:rPr>
        <w:tab/>
        <w:t xml:space="preserve">‘Children as Slaves’, pp. 390-408.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sz w:val="22"/>
          <w:lang w:val="en-GB"/>
        </w:rPr>
        <w:t xml:space="preserve">  3.</w:t>
      </w:r>
      <w:r>
        <w:rPr>
          <w:sz w:val="22"/>
          <w:lang w:val="en-GB"/>
        </w:rPr>
        <w:tab/>
      </w:r>
      <w:r>
        <w:rPr>
          <w:sz w:val="22"/>
          <w:lang w:val="en-GB"/>
        </w:rPr>
        <w:tab/>
        <w:t xml:space="preserve">Sima Lieberman, ed., </w:t>
      </w:r>
      <w:r>
        <w:rPr>
          <w:sz w:val="22"/>
          <w:u w:val="single"/>
          <w:lang w:val="en-GB"/>
        </w:rPr>
        <w:t>Europe and the Industrial Revolution</w:t>
      </w:r>
      <w:r>
        <w:rPr>
          <w:sz w:val="22"/>
          <w:lang w:val="en-GB"/>
        </w:rPr>
        <w:t xml:space="preserve"> (Cambridge, Mass. 1972), Section IV: ‘The Industrial Revolution, Good or Evil?’ See her introduction to this section, pp. 159-62.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(a)</w:t>
      </w:r>
      <w:r>
        <w:rPr>
          <w:sz w:val="22"/>
          <w:lang w:val="en-GB"/>
        </w:rPr>
        <w:tab/>
      </w:r>
      <w:r>
        <w:rPr>
          <w:sz w:val="22"/>
          <w:lang w:val="en-GB"/>
        </w:rPr>
        <w:tab/>
        <w:t>E.J. Hobsbaw</w:t>
      </w:r>
      <w:r>
        <w:rPr>
          <w:sz w:val="22"/>
          <w:lang w:val="en-GB"/>
        </w:rPr>
        <w:t>m, ‘The British Standard of Living, 1790-1850', pp. 163-92.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(b)</w:t>
      </w:r>
      <w:r>
        <w:rPr>
          <w:sz w:val="22"/>
          <w:lang w:val="en-GB"/>
        </w:rPr>
        <w:tab/>
      </w:r>
      <w:r>
        <w:rPr>
          <w:sz w:val="22"/>
          <w:lang w:val="en-GB"/>
        </w:rPr>
        <w:tab/>
        <w:t>Elizabeth B. Gilboy, ‘The Cost of Living and Real Wages in Eighteenth-Century England’, pp. 193-208.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(c)</w:t>
      </w:r>
      <w:r>
        <w:rPr>
          <w:sz w:val="22"/>
          <w:lang w:val="en-GB"/>
        </w:rPr>
        <w:tab/>
      </w:r>
      <w:r>
        <w:rPr>
          <w:sz w:val="22"/>
          <w:lang w:val="en-GB"/>
        </w:rPr>
        <w:tab/>
        <w:t>R. M. Hartwell, ‘The Rising Standard of Living in England, 1800-1850', pp. 209-36</w:t>
      </w:r>
      <w:r>
        <w:rPr>
          <w:sz w:val="22"/>
          <w:lang w:val="en-GB"/>
        </w:rPr>
        <w:t>.</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sz w:val="22"/>
          <w:lang w:val="en-GB"/>
        </w:rPr>
        <w:t xml:space="preserve">  4.</w:t>
      </w:r>
      <w:r>
        <w:rPr>
          <w:sz w:val="22"/>
          <w:lang w:val="en-GB"/>
        </w:rPr>
        <w:tab/>
      </w:r>
      <w:r>
        <w:rPr>
          <w:sz w:val="22"/>
          <w:lang w:val="en-GB"/>
        </w:rPr>
        <w:tab/>
        <w:t xml:space="preserve">Norman Gash, ed., </w:t>
      </w:r>
      <w:r>
        <w:rPr>
          <w:sz w:val="22"/>
          <w:u w:val="single"/>
          <w:lang w:val="en-GB"/>
        </w:rPr>
        <w:t>The Long Debate on Poverty: Essays on Industrialization and ‘The Condition of England’</w:t>
      </w:r>
      <w:r>
        <w:rPr>
          <w:sz w:val="22"/>
          <w:lang w:val="en-GB"/>
        </w:rPr>
        <w:t xml:space="preserve"> (London: Institute of Economic Affairs, revised edn. 1974):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(a)</w:t>
      </w:r>
      <w:r>
        <w:rPr>
          <w:sz w:val="22"/>
          <w:lang w:val="en-GB"/>
        </w:rPr>
        <w:tab/>
      </w:r>
      <w:r>
        <w:rPr>
          <w:sz w:val="22"/>
          <w:lang w:val="en-GB"/>
        </w:rPr>
        <w:tab/>
        <w:t>Norman Gash, ‘The State of the Debate’, pp. xvii-xxxii.</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(b)</w:t>
      </w:r>
      <w:r>
        <w:rPr>
          <w:sz w:val="22"/>
          <w:lang w:val="en-GB"/>
        </w:rPr>
        <w:tab/>
      </w:r>
      <w:r>
        <w:rPr>
          <w:sz w:val="22"/>
          <w:lang w:val="en-GB"/>
        </w:rPr>
        <w:tab/>
        <w:t>R.M. Hartwell</w:t>
      </w:r>
      <w:r>
        <w:rPr>
          <w:sz w:val="22"/>
          <w:lang w:val="en-GB"/>
        </w:rPr>
        <w:t>, ‘The Consequences of the Industrial Revolution in England for the Poor’, pp. 1-22.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(c)</w:t>
      </w:r>
      <w:r>
        <w:rPr>
          <w:sz w:val="22"/>
          <w:lang w:val="en-GB"/>
        </w:rPr>
        <w:tab/>
      </w:r>
      <w:r>
        <w:rPr>
          <w:sz w:val="22"/>
          <w:lang w:val="en-GB"/>
        </w:rPr>
        <w:tab/>
        <w:t>George Mingay, ‘The Transformation of Agriculture’</w:t>
      </w:r>
      <w:proofErr w:type="gramStart"/>
      <w:r>
        <w:rPr>
          <w:sz w:val="22"/>
          <w:lang w:val="en-GB"/>
        </w:rPr>
        <w:t>,pp</w:t>
      </w:r>
      <w:proofErr w:type="gramEnd"/>
      <w:r>
        <w:rPr>
          <w:sz w:val="22"/>
          <w:lang w:val="en-GB"/>
        </w:rPr>
        <w:t>. 23-60.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(d)</w:t>
      </w:r>
      <w:r>
        <w:rPr>
          <w:sz w:val="22"/>
          <w:lang w:val="en-GB"/>
        </w:rPr>
        <w:tab/>
      </w:r>
      <w:r>
        <w:rPr>
          <w:sz w:val="22"/>
          <w:lang w:val="en-GB"/>
        </w:rPr>
        <w:tab/>
        <w:t>Rhodes Boyson, ‘Industrialisation and the Life of the Lancashire Factory Worker’, pp. 61-88.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(e)</w:t>
      </w:r>
      <w:r>
        <w:rPr>
          <w:sz w:val="22"/>
          <w:lang w:val="en-GB"/>
        </w:rPr>
        <w:tab/>
      </w:r>
      <w:r>
        <w:rPr>
          <w:sz w:val="22"/>
          <w:lang w:val="en-GB"/>
        </w:rPr>
        <w:tab/>
        <w:t>Norman McCord, ‘Aspects of the Relief of Poverty in Early 19th Century Britain’, pp. 89-110.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(f)</w:t>
      </w:r>
      <w:r>
        <w:rPr>
          <w:sz w:val="22"/>
          <w:lang w:val="en-GB"/>
        </w:rPr>
        <w:tab/>
      </w:r>
      <w:r>
        <w:rPr>
          <w:sz w:val="22"/>
          <w:lang w:val="en-GB"/>
        </w:rPr>
        <w:tab/>
        <w:t xml:space="preserve">C. G. Hanson, ‘Welfare </w:t>
      </w:r>
      <w:proofErr w:type="gramStart"/>
      <w:r>
        <w:rPr>
          <w:sz w:val="22"/>
          <w:lang w:val="en-GB"/>
        </w:rPr>
        <w:t>Before</w:t>
      </w:r>
      <w:proofErr w:type="gramEnd"/>
      <w:r>
        <w:rPr>
          <w:sz w:val="22"/>
          <w:lang w:val="en-GB"/>
        </w:rPr>
        <w:t xml:space="preserve"> the Welfare State’, pp.111-40.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(g)</w:t>
      </w:r>
      <w:r>
        <w:rPr>
          <w:sz w:val="22"/>
          <w:lang w:val="en-GB"/>
        </w:rPr>
        <w:tab/>
      </w:r>
      <w:r>
        <w:rPr>
          <w:sz w:val="22"/>
          <w:lang w:val="en-GB"/>
        </w:rPr>
        <w:tab/>
        <w:t>A. W. Coats, ‘The Classical Economists, Industrialisation, and Poverty’, pp. 141-68.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(h</w:t>
      </w:r>
      <w:r>
        <w:rPr>
          <w:sz w:val="22"/>
          <w:lang w:val="en-GB"/>
        </w:rPr>
        <w:t>)</w:t>
      </w:r>
      <w:r>
        <w:rPr>
          <w:sz w:val="22"/>
          <w:lang w:val="en-GB"/>
        </w:rPr>
        <w:tab/>
      </w:r>
      <w:r>
        <w:rPr>
          <w:sz w:val="22"/>
          <w:lang w:val="en-GB"/>
        </w:rPr>
        <w:tab/>
        <w:t>W. H. Chaloner and W. O. Henderson, ‘Friedrich Engels and the England of the `Hungry Forties'’, pp. 169-86.</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(i)</w:t>
      </w:r>
      <w:r>
        <w:rPr>
          <w:sz w:val="22"/>
          <w:lang w:val="en-GB"/>
        </w:rPr>
        <w:tab/>
      </w:r>
      <w:r>
        <w:rPr>
          <w:sz w:val="22"/>
          <w:lang w:val="en-GB"/>
        </w:rPr>
        <w:tab/>
        <w:t>J.M. Jefferson, ‘Industrialisation and Poverty: In Fact and Fiction’, pp. 187-238.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sz w:val="22"/>
          <w:lang w:val="en-GB"/>
        </w:rPr>
        <w:t xml:space="preserve">  5.</w:t>
      </w:r>
      <w:r>
        <w:rPr>
          <w:sz w:val="22"/>
          <w:lang w:val="en-GB"/>
        </w:rPr>
        <w:tab/>
      </w:r>
      <w:r>
        <w:rPr>
          <w:sz w:val="22"/>
          <w:lang w:val="en-GB"/>
        </w:rPr>
        <w:tab/>
        <w:t xml:space="preserve">Arthur J. Taylor, ed., </w:t>
      </w:r>
      <w:r>
        <w:rPr>
          <w:sz w:val="22"/>
          <w:u w:val="single"/>
          <w:lang w:val="en-GB"/>
        </w:rPr>
        <w:t>The Standard of Living in</w:t>
      </w:r>
      <w:r>
        <w:rPr>
          <w:sz w:val="22"/>
          <w:u w:val="single"/>
          <w:lang w:val="en-GB"/>
        </w:rPr>
        <w:t xml:space="preserve"> Britain in the Industrial Revolution</w:t>
      </w:r>
      <w:r>
        <w:rPr>
          <w:sz w:val="22"/>
          <w:lang w:val="en-GB"/>
        </w:rPr>
        <w:t>, Debates in Economic History series (London, 1975).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proofErr w:type="gramStart"/>
      <w:r>
        <w:rPr>
          <w:sz w:val="22"/>
          <w:lang w:val="en-GB"/>
        </w:rPr>
        <w:t>*</w:t>
      </w:r>
      <w:r>
        <w:rPr>
          <w:sz w:val="22"/>
          <w:lang w:val="en-GB"/>
        </w:rPr>
        <w:tab/>
        <w:t>(a)</w:t>
      </w:r>
      <w:r>
        <w:rPr>
          <w:sz w:val="22"/>
          <w:lang w:val="en-GB"/>
        </w:rPr>
        <w:tab/>
      </w:r>
      <w:r>
        <w:rPr>
          <w:sz w:val="22"/>
          <w:lang w:val="en-GB"/>
        </w:rPr>
        <w:tab/>
        <w:t>A.J. Taylor, ‘Introduction’, pp. vii-lv.</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(b)</w:t>
      </w:r>
      <w:r>
        <w:rPr>
          <w:sz w:val="22"/>
          <w:lang w:val="en-GB"/>
        </w:rPr>
        <w:tab/>
      </w:r>
      <w:r>
        <w:rPr>
          <w:sz w:val="22"/>
          <w:lang w:val="en-GB"/>
        </w:rPr>
        <w:tab/>
        <w:t>E.W. Gilboy, ‘The Cost of Living and Real Wages in Eighteenth-Century England’, pp. 1-20.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lastRenderedPageBreak/>
        <w:t>(c)</w:t>
      </w:r>
      <w:r>
        <w:rPr>
          <w:sz w:val="22"/>
          <w:lang w:val="en-GB"/>
        </w:rPr>
        <w:tab/>
      </w:r>
      <w:r>
        <w:rPr>
          <w:sz w:val="22"/>
          <w:lang w:val="en-GB"/>
        </w:rPr>
        <w:tab/>
        <w:t>R.S. Tucker, ‘</w:t>
      </w:r>
      <w:r>
        <w:rPr>
          <w:sz w:val="22"/>
          <w:lang w:val="en-GB"/>
        </w:rPr>
        <w:t>Real Wages of Artisans in London, 1729-1935'</w:t>
      </w:r>
      <w:proofErr w:type="gramStart"/>
      <w:r>
        <w:rPr>
          <w:sz w:val="22"/>
          <w:lang w:val="en-GB"/>
        </w:rPr>
        <w:t>,  pp</w:t>
      </w:r>
      <w:proofErr w:type="gramEnd"/>
      <w:r>
        <w:rPr>
          <w:sz w:val="22"/>
          <w:lang w:val="en-GB"/>
        </w:rPr>
        <w:t>. 21-35.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(d)</w:t>
      </w:r>
      <w:r>
        <w:rPr>
          <w:sz w:val="22"/>
          <w:lang w:val="en-GB"/>
        </w:rPr>
        <w:tab/>
      </w:r>
      <w:r>
        <w:rPr>
          <w:sz w:val="22"/>
          <w:lang w:val="en-GB"/>
        </w:rPr>
        <w:tab/>
        <w:t>T.S. Ashton, ‘The Standard of Life of the Workers in England, 1790-1830', pp. 36-57.</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(e)</w:t>
      </w:r>
      <w:r>
        <w:rPr>
          <w:sz w:val="22"/>
          <w:lang w:val="en-GB"/>
        </w:rPr>
        <w:tab/>
      </w:r>
      <w:r>
        <w:rPr>
          <w:sz w:val="22"/>
          <w:lang w:val="en-GB"/>
        </w:rPr>
        <w:tab/>
        <w:t>E.J. Hobsbawm, ‘The British Standard of Living, 1790-1850', pp. 58-92.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(f)</w:t>
      </w:r>
      <w:r>
        <w:rPr>
          <w:sz w:val="22"/>
          <w:lang w:val="en-GB"/>
        </w:rPr>
        <w:tab/>
      </w:r>
      <w:r>
        <w:rPr>
          <w:sz w:val="22"/>
          <w:lang w:val="en-GB"/>
        </w:rPr>
        <w:tab/>
        <w:t xml:space="preserve">R.M. Hartwell, ‘The </w:t>
      </w:r>
      <w:r>
        <w:rPr>
          <w:sz w:val="22"/>
          <w:lang w:val="en-GB"/>
        </w:rPr>
        <w:t>Rising Standard of Living in England, 1800-50', pp. 93-123.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(g)</w:t>
      </w:r>
      <w:r>
        <w:rPr>
          <w:sz w:val="22"/>
          <w:lang w:val="en-GB"/>
        </w:rPr>
        <w:tab/>
      </w:r>
      <w:r>
        <w:rPr>
          <w:sz w:val="22"/>
          <w:lang w:val="en-GB"/>
        </w:rPr>
        <w:tab/>
        <w:t>E.P. Thompson, ‘</w:t>
      </w:r>
      <w:proofErr w:type="gramStart"/>
      <w:r>
        <w:rPr>
          <w:sz w:val="22"/>
          <w:lang w:val="en-GB"/>
        </w:rPr>
        <w:t>The</w:t>
      </w:r>
      <w:proofErr w:type="gramEnd"/>
      <w:r>
        <w:rPr>
          <w:sz w:val="22"/>
          <w:lang w:val="en-GB"/>
        </w:rPr>
        <w:t xml:space="preserve"> Making of the English Working Class: Standards and Experiences’, pp. 124-53.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(h)</w:t>
      </w:r>
      <w:r>
        <w:rPr>
          <w:sz w:val="22"/>
          <w:lang w:val="en-GB"/>
        </w:rPr>
        <w:tab/>
      </w:r>
      <w:r>
        <w:rPr>
          <w:sz w:val="22"/>
          <w:lang w:val="en-GB"/>
        </w:rPr>
        <w:tab/>
        <w:t>R.S. Neale, ‘</w:t>
      </w:r>
      <w:proofErr w:type="gramStart"/>
      <w:r>
        <w:rPr>
          <w:sz w:val="22"/>
          <w:lang w:val="en-GB"/>
        </w:rPr>
        <w:t>The</w:t>
      </w:r>
      <w:proofErr w:type="gramEnd"/>
      <w:r>
        <w:rPr>
          <w:sz w:val="22"/>
          <w:lang w:val="en-GB"/>
        </w:rPr>
        <w:t xml:space="preserve"> Standard of Living, 1780-1844: A Regional and Class Study’, pp. 154-78</w:t>
      </w:r>
      <w:r>
        <w:rPr>
          <w:sz w:val="22"/>
          <w:lang w:val="en-GB"/>
        </w:rPr>
        <w:t>.</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(i)</w:t>
      </w:r>
      <w:r>
        <w:rPr>
          <w:sz w:val="22"/>
          <w:lang w:val="en-GB"/>
        </w:rPr>
        <w:tab/>
      </w:r>
      <w:r>
        <w:rPr>
          <w:sz w:val="22"/>
          <w:lang w:val="en-GB"/>
        </w:rPr>
        <w:tab/>
        <w:t>E.J. Hobsbawm, ‘The Standard of Living Debate’, pp. 179-88.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(j)</w:t>
      </w:r>
      <w:r>
        <w:rPr>
          <w:sz w:val="22"/>
          <w:lang w:val="en-GB"/>
        </w:rPr>
        <w:tab/>
      </w:r>
      <w:r>
        <w:rPr>
          <w:sz w:val="22"/>
          <w:lang w:val="en-GB"/>
        </w:rPr>
        <w:tab/>
        <w:t>R.M. Hartwell and Stanley Engerman, ‘Models of Immiseration: The Theoretical Basis of Pessimism’, pp. 189-213.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sz w:val="22"/>
          <w:lang w:val="en-GB"/>
        </w:rPr>
        <w:t xml:space="preserve">  6.</w:t>
      </w:r>
      <w:r>
        <w:rPr>
          <w:sz w:val="22"/>
          <w:lang w:val="en-GB"/>
        </w:rPr>
        <w:tab/>
      </w:r>
      <w:r>
        <w:rPr>
          <w:sz w:val="22"/>
          <w:lang w:val="en-GB"/>
        </w:rPr>
        <w:tab/>
        <w:t xml:space="preserve">Roderick Floud and Donald McCloskey, ed., </w:t>
      </w:r>
      <w:proofErr w:type="gramStart"/>
      <w:r>
        <w:rPr>
          <w:sz w:val="22"/>
          <w:u w:val="single"/>
          <w:lang w:val="en-GB"/>
        </w:rPr>
        <w:t>The</w:t>
      </w:r>
      <w:proofErr w:type="gramEnd"/>
      <w:r>
        <w:rPr>
          <w:sz w:val="22"/>
          <w:u w:val="single"/>
          <w:lang w:val="en-GB"/>
        </w:rPr>
        <w:t xml:space="preserve"> Economic Hi</w:t>
      </w:r>
      <w:r>
        <w:rPr>
          <w:sz w:val="22"/>
          <w:u w:val="single"/>
          <w:lang w:val="en-GB"/>
        </w:rPr>
        <w:t>story of Britain Since 1700</w:t>
      </w:r>
      <w:r>
        <w:rPr>
          <w:sz w:val="22"/>
          <w:lang w:val="en-GB"/>
        </w:rPr>
        <w:t xml:space="preserve">, Vol. I: </w:t>
      </w:r>
      <w:r>
        <w:rPr>
          <w:sz w:val="22"/>
          <w:u w:val="single"/>
          <w:lang w:val="en-GB"/>
        </w:rPr>
        <w:t>1700 - 1860</w:t>
      </w:r>
      <w:r>
        <w:rPr>
          <w:sz w:val="22"/>
          <w:lang w:val="en-GB"/>
        </w:rPr>
        <w:t xml:space="preserve"> (Cambridge University Press, 1981). See below no. 8, for the 2nd rev edition (Cambridge, 1994), with an entirely different set of essays.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(a) </w:t>
      </w:r>
      <w:r>
        <w:rPr>
          <w:sz w:val="22"/>
          <w:lang w:val="en-GB"/>
        </w:rPr>
        <w:tab/>
      </w:r>
      <w:r>
        <w:rPr>
          <w:sz w:val="22"/>
          <w:lang w:val="en-GB"/>
        </w:rPr>
        <w:tab/>
        <w:t>N.C.R. Crafts, ‘The Eighteenth Century: A Survey’</w:t>
      </w:r>
      <w:proofErr w:type="gramStart"/>
      <w:r>
        <w:rPr>
          <w:sz w:val="22"/>
          <w:lang w:val="en-GB"/>
        </w:rPr>
        <w:t>,  pp</w:t>
      </w:r>
      <w:proofErr w:type="gramEnd"/>
      <w:r>
        <w:rPr>
          <w:sz w:val="22"/>
          <w:lang w:val="en-GB"/>
        </w:rPr>
        <w:t>. 1 - 16</w:t>
      </w:r>
      <w:r>
        <w:rPr>
          <w:sz w:val="22"/>
          <w:lang w:val="en-GB"/>
        </w:rPr>
        <w:t>.</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(b) </w:t>
      </w:r>
      <w:r>
        <w:rPr>
          <w:sz w:val="22"/>
          <w:lang w:val="en-GB"/>
        </w:rPr>
        <w:tab/>
      </w:r>
      <w:r>
        <w:rPr>
          <w:sz w:val="22"/>
          <w:lang w:val="en-GB"/>
        </w:rPr>
        <w:tab/>
        <w:t>R.D. Lee, ‘British Population in the Eighteenth Century’, pp. 17 - 35.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(c) </w:t>
      </w:r>
      <w:r>
        <w:rPr>
          <w:sz w:val="22"/>
          <w:lang w:val="en-GB"/>
        </w:rPr>
        <w:tab/>
      </w:r>
      <w:r>
        <w:rPr>
          <w:sz w:val="22"/>
          <w:lang w:val="en-GB"/>
        </w:rPr>
        <w:tab/>
        <w:t>W. A. Cole, ‘Factors in Demand, 1700-80', pp. 36 - 65.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(d) </w:t>
      </w:r>
      <w:r>
        <w:rPr>
          <w:sz w:val="22"/>
          <w:lang w:val="en-GB"/>
        </w:rPr>
        <w:tab/>
      </w:r>
      <w:r>
        <w:rPr>
          <w:sz w:val="22"/>
          <w:lang w:val="en-GB"/>
        </w:rPr>
        <w:tab/>
        <w:t>D. N. McCloskey, ‘</w:t>
      </w:r>
      <w:proofErr w:type="gramStart"/>
      <w:r>
        <w:rPr>
          <w:sz w:val="22"/>
          <w:lang w:val="en-GB"/>
        </w:rPr>
        <w:t>The</w:t>
      </w:r>
      <w:proofErr w:type="gramEnd"/>
      <w:r>
        <w:rPr>
          <w:sz w:val="22"/>
          <w:lang w:val="en-GB"/>
        </w:rPr>
        <w:t xml:space="preserve"> Industrial Revolution, 1780 - 1860: A Survey’, pp. 103 - 27.  A revised, expanded ver</w:t>
      </w:r>
      <w:r>
        <w:rPr>
          <w:sz w:val="22"/>
          <w:lang w:val="en-GB"/>
        </w:rPr>
        <w:t xml:space="preserve">sion appears in Joel Mokyr, ed., </w:t>
      </w:r>
      <w:r>
        <w:rPr>
          <w:sz w:val="22"/>
          <w:u w:val="single"/>
          <w:lang w:val="en-GB"/>
        </w:rPr>
        <w:t>The Economics of the Industrial Revolution</w:t>
      </w:r>
      <w:r>
        <w:rPr>
          <w:sz w:val="22"/>
          <w:lang w:val="en-GB"/>
        </w:rPr>
        <w:t xml:space="preserve"> (1985), pp. 53 - 74, below.</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 xml:space="preserve">(e) </w:t>
      </w:r>
      <w:r>
        <w:rPr>
          <w:sz w:val="22"/>
          <w:lang w:val="en-GB"/>
        </w:rPr>
        <w:tab/>
      </w:r>
      <w:r>
        <w:rPr>
          <w:sz w:val="22"/>
          <w:lang w:val="en-GB"/>
        </w:rPr>
        <w:tab/>
        <w:t>C. H. Feinstein, ‘Capital Accumulation and the Industrial Revolution’, pp. 128 - 42.</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r>
      <w:r>
        <w:rPr>
          <w:sz w:val="22"/>
          <w:lang w:val="en-GB"/>
        </w:rPr>
        <w:tab/>
        <w:t xml:space="preserve">(f) </w:t>
      </w:r>
      <w:r>
        <w:rPr>
          <w:sz w:val="22"/>
          <w:lang w:val="en-GB"/>
        </w:rPr>
        <w:tab/>
      </w:r>
      <w:r>
        <w:rPr>
          <w:sz w:val="22"/>
          <w:lang w:val="en-GB"/>
        </w:rPr>
        <w:tab/>
        <w:t>P. K. O'Brien and S. L. Engerman, ‘Changes in Inco</w:t>
      </w:r>
      <w:r>
        <w:rPr>
          <w:sz w:val="22"/>
          <w:lang w:val="en-GB"/>
        </w:rPr>
        <w:t>me and its Distribution during the Industrial Revolution’, pp. 164-81.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(g) </w:t>
      </w:r>
      <w:r>
        <w:rPr>
          <w:sz w:val="22"/>
          <w:lang w:val="en-GB"/>
        </w:rPr>
        <w:tab/>
      </w:r>
      <w:r>
        <w:rPr>
          <w:sz w:val="22"/>
          <w:lang w:val="en-GB"/>
        </w:rPr>
        <w:tab/>
        <w:t>N. L. Tranter, ‘The Labour Supply, 1780 - 1860'</w:t>
      </w:r>
      <w:proofErr w:type="gramStart"/>
      <w:r>
        <w:rPr>
          <w:sz w:val="22"/>
          <w:lang w:val="en-GB"/>
        </w:rPr>
        <w:t>,  pp</w:t>
      </w:r>
      <w:proofErr w:type="gramEnd"/>
      <w:r>
        <w:rPr>
          <w:sz w:val="22"/>
          <w:lang w:val="en-GB"/>
        </w:rPr>
        <w:t>. 204 - 26.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(h) </w:t>
      </w:r>
      <w:r>
        <w:rPr>
          <w:sz w:val="22"/>
          <w:lang w:val="en-GB"/>
        </w:rPr>
        <w:tab/>
      </w:r>
      <w:r>
        <w:rPr>
          <w:sz w:val="22"/>
          <w:lang w:val="en-GB"/>
        </w:rPr>
        <w:tab/>
        <w:t>M. E. Rose, ‘Social Change and the Industrial Revolution’, pp. 253 -75.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sz w:val="22"/>
          <w:lang w:val="en-GB"/>
        </w:rPr>
        <w:t>* 7.</w:t>
      </w:r>
      <w:r>
        <w:rPr>
          <w:sz w:val="22"/>
          <w:lang w:val="en-GB"/>
        </w:rPr>
        <w:tab/>
      </w:r>
      <w:r>
        <w:rPr>
          <w:sz w:val="22"/>
          <w:lang w:val="en-GB"/>
        </w:rPr>
        <w:tab/>
        <w:t xml:space="preserve">Joel Mokyr, ed., </w:t>
      </w:r>
      <w:proofErr w:type="gramStart"/>
      <w:r>
        <w:rPr>
          <w:sz w:val="22"/>
          <w:u w:val="single"/>
          <w:lang w:val="en-GB"/>
        </w:rPr>
        <w:t>The</w:t>
      </w:r>
      <w:proofErr w:type="gramEnd"/>
      <w:r>
        <w:rPr>
          <w:sz w:val="22"/>
          <w:u w:val="single"/>
          <w:lang w:val="en-GB"/>
        </w:rPr>
        <w:t xml:space="preserve"> Econo</w:t>
      </w:r>
      <w:r>
        <w:rPr>
          <w:sz w:val="22"/>
          <w:u w:val="single"/>
          <w:lang w:val="en-GB"/>
        </w:rPr>
        <w:t>mics of the Industrial Revolution</w:t>
      </w:r>
      <w:r>
        <w:rPr>
          <w:sz w:val="22"/>
          <w:lang w:val="en-GB"/>
        </w:rPr>
        <w:t xml:space="preserve"> (London: George Allen and Unwin, 1985):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lastRenderedPageBreak/>
        <w:t>*</w:t>
      </w:r>
      <w:r>
        <w:rPr>
          <w:sz w:val="22"/>
          <w:lang w:val="en-GB"/>
        </w:rPr>
        <w:tab/>
      </w:r>
      <w:r>
        <w:rPr>
          <w:sz w:val="22"/>
          <w:lang w:val="en-GB"/>
        </w:rPr>
        <w:tab/>
      </w:r>
      <w:r>
        <w:rPr>
          <w:sz w:val="22"/>
          <w:lang w:val="en-GB"/>
        </w:rPr>
        <w:tab/>
        <w:t xml:space="preserve">(a) </w:t>
      </w:r>
      <w:r>
        <w:rPr>
          <w:sz w:val="22"/>
          <w:lang w:val="en-GB"/>
        </w:rPr>
        <w:tab/>
      </w:r>
      <w:r>
        <w:rPr>
          <w:sz w:val="22"/>
          <w:lang w:val="en-GB"/>
        </w:rPr>
        <w:tab/>
        <w:t>Joel Mokyr, ‘The Industrial Revolution and the New Economic History’, pp. 1 - 52. See especially pp. 38 - 44 on the ‘Standard of Living Debate.’</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(b) </w:t>
      </w:r>
      <w:r>
        <w:rPr>
          <w:sz w:val="22"/>
          <w:lang w:val="en-GB"/>
        </w:rPr>
        <w:tab/>
      </w:r>
      <w:r>
        <w:rPr>
          <w:sz w:val="22"/>
          <w:lang w:val="en-GB"/>
        </w:rPr>
        <w:tab/>
        <w:t>Donald McCloskey, ‘</w:t>
      </w:r>
      <w:proofErr w:type="gramStart"/>
      <w:r>
        <w:rPr>
          <w:sz w:val="22"/>
          <w:lang w:val="en-GB"/>
        </w:rPr>
        <w:t>T</w:t>
      </w:r>
      <w:r>
        <w:rPr>
          <w:sz w:val="22"/>
          <w:lang w:val="en-GB"/>
        </w:rPr>
        <w:t>he</w:t>
      </w:r>
      <w:proofErr w:type="gramEnd"/>
      <w:r>
        <w:rPr>
          <w:sz w:val="22"/>
          <w:lang w:val="en-GB"/>
        </w:rPr>
        <w:t xml:space="preserve"> Industrial Revolution, 1780 - 1860: A Survey’, pp. 53 - 74.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(c) </w:t>
      </w:r>
      <w:r>
        <w:rPr>
          <w:sz w:val="22"/>
          <w:lang w:val="en-GB"/>
        </w:rPr>
        <w:tab/>
      </w:r>
      <w:r>
        <w:rPr>
          <w:sz w:val="22"/>
          <w:lang w:val="en-GB"/>
        </w:rPr>
        <w:tab/>
        <w:t>Joel Mokyr, ‘Demand vs. Supply in the Industrial Revolution’, pp. 97 - 118.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proofErr w:type="gramStart"/>
      <w:r>
        <w:rPr>
          <w:sz w:val="22"/>
          <w:lang w:val="en-GB"/>
        </w:rPr>
        <w:t>*</w:t>
      </w:r>
      <w:r>
        <w:rPr>
          <w:sz w:val="22"/>
          <w:lang w:val="en-GB"/>
        </w:rPr>
        <w:tab/>
      </w:r>
      <w:r>
        <w:rPr>
          <w:sz w:val="22"/>
          <w:lang w:val="en-GB"/>
        </w:rPr>
        <w:tab/>
      </w:r>
      <w:r>
        <w:rPr>
          <w:sz w:val="22"/>
          <w:lang w:val="en-GB"/>
        </w:rPr>
        <w:tab/>
        <w:t xml:space="preserve">(d) </w:t>
      </w:r>
      <w:r>
        <w:rPr>
          <w:sz w:val="22"/>
          <w:lang w:val="en-GB"/>
        </w:rPr>
        <w:tab/>
      </w:r>
      <w:r>
        <w:rPr>
          <w:sz w:val="22"/>
          <w:lang w:val="en-GB"/>
        </w:rPr>
        <w:tab/>
        <w:t>Brinley Thomas, ‘Food Supply in the United Kingdom during the Industrial Revolution’, pp. 137 - 50.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r>
      <w:r>
        <w:rPr>
          <w:sz w:val="22"/>
          <w:lang w:val="en-GB"/>
        </w:rPr>
        <w:tab/>
        <w:t xml:space="preserve">(e) </w:t>
      </w:r>
      <w:r>
        <w:rPr>
          <w:sz w:val="22"/>
          <w:lang w:val="en-GB"/>
        </w:rPr>
        <w:tab/>
      </w:r>
      <w:r>
        <w:rPr>
          <w:sz w:val="22"/>
          <w:lang w:val="en-GB"/>
        </w:rPr>
        <w:tab/>
        <w:t xml:space="preserve">Peter Lindert and Jeffrey Williamson, ‘English Workers' Living Standards </w:t>
      </w:r>
      <w:proofErr w:type="gramStart"/>
      <w:r>
        <w:rPr>
          <w:sz w:val="22"/>
          <w:lang w:val="en-GB"/>
        </w:rPr>
        <w:t>During</w:t>
      </w:r>
      <w:proofErr w:type="gramEnd"/>
      <w:r>
        <w:rPr>
          <w:sz w:val="22"/>
          <w:lang w:val="en-GB"/>
        </w:rPr>
        <w:t xml:space="preserve"> the Industrial Revolution: A New Look’, pp. 177 - 206.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proofErr w:type="gramStart"/>
      <w:r>
        <w:rPr>
          <w:sz w:val="22"/>
          <w:lang w:val="en-GB"/>
        </w:rPr>
        <w:t>**</w:t>
      </w:r>
      <w:r>
        <w:rPr>
          <w:sz w:val="22"/>
          <w:lang w:val="en-GB"/>
        </w:rPr>
        <w:tab/>
        <w:t xml:space="preserve">(f) </w:t>
      </w:r>
      <w:r>
        <w:rPr>
          <w:sz w:val="22"/>
          <w:lang w:val="en-GB"/>
        </w:rPr>
        <w:tab/>
      </w:r>
      <w:r>
        <w:rPr>
          <w:sz w:val="22"/>
          <w:lang w:val="en-GB"/>
        </w:rPr>
        <w:tab/>
        <w:t>Gustav N. von Tunzelmann, ‘The Standard of Living Debate and Optimal Economic Growth’, pp. 207 - 26.</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(g) </w:t>
      </w:r>
      <w:r>
        <w:rPr>
          <w:sz w:val="22"/>
          <w:lang w:val="en-GB"/>
        </w:rPr>
        <w:tab/>
      </w:r>
      <w:r>
        <w:rPr>
          <w:sz w:val="22"/>
          <w:lang w:val="en-GB"/>
        </w:rPr>
        <w:tab/>
        <w:t>E. G. West, ‘Literacy and the Industrial Revolution’, pp. 227-40.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sz w:val="22"/>
          <w:lang w:val="en-GB"/>
        </w:rPr>
        <w:t>**8.</w:t>
      </w:r>
      <w:r>
        <w:rPr>
          <w:sz w:val="22"/>
          <w:lang w:val="en-GB"/>
        </w:rPr>
        <w:tab/>
      </w:r>
      <w:r>
        <w:rPr>
          <w:sz w:val="22"/>
          <w:lang w:val="en-GB"/>
        </w:rPr>
        <w:tab/>
        <w:t xml:space="preserve">Roderick Floud and Donald McCloskey, eds., </w:t>
      </w:r>
      <w:r>
        <w:rPr>
          <w:sz w:val="22"/>
          <w:u w:val="single"/>
          <w:lang w:val="en-GB"/>
        </w:rPr>
        <w:t>The Economic History of Britain Since 1700</w:t>
      </w:r>
      <w:proofErr w:type="gramStart"/>
      <w:r>
        <w:rPr>
          <w:sz w:val="22"/>
          <w:lang w:val="en-GB"/>
        </w:rPr>
        <w:t>,  Volume</w:t>
      </w:r>
      <w:proofErr w:type="gramEnd"/>
      <w:r>
        <w:rPr>
          <w:sz w:val="22"/>
          <w:lang w:val="en-GB"/>
        </w:rPr>
        <w:t xml:space="preserve"> 1: </w:t>
      </w:r>
      <w:r>
        <w:rPr>
          <w:sz w:val="22"/>
          <w:u w:val="single"/>
          <w:lang w:val="en-GB"/>
        </w:rPr>
        <w:t>1770 - 1860</w:t>
      </w:r>
      <w:r>
        <w:rPr>
          <w:sz w:val="22"/>
          <w:lang w:val="en-GB"/>
        </w:rPr>
        <w:t xml:space="preserve"> (Cambridge: Cambridge University Press, 1994):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Ann Kussmaul</w:t>
      </w:r>
      <w:r>
        <w:rPr>
          <w:sz w:val="22"/>
          <w:lang w:val="en-GB"/>
        </w:rPr>
        <w:t>, ‘The Pattern of Work as the Eighteenth Century Began’, pp. 1-11.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proofErr w:type="gramStart"/>
      <w:r>
        <w:rPr>
          <w:sz w:val="22"/>
          <w:lang w:val="en-GB"/>
        </w:rPr>
        <w:t>b)</w:t>
      </w:r>
      <w:r>
        <w:rPr>
          <w:sz w:val="22"/>
          <w:lang w:val="en-GB"/>
        </w:rPr>
        <w:tab/>
        <w:t>Joel Mokyr, ‘Technological Change, 1700 - 1830', pp. 12-43.</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 xml:space="preserve">c) </w:t>
      </w:r>
      <w:r>
        <w:rPr>
          <w:sz w:val="22"/>
          <w:lang w:val="en-GB"/>
        </w:rPr>
        <w:tab/>
        <w:t>Nick Crafts, ‘The Industrial Revolution’, pp. 44-59.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proofErr w:type="gramStart"/>
      <w:r>
        <w:rPr>
          <w:sz w:val="22"/>
          <w:lang w:val="en-GB"/>
        </w:rPr>
        <w:t xml:space="preserve">d) </w:t>
      </w:r>
      <w:r>
        <w:rPr>
          <w:sz w:val="22"/>
          <w:lang w:val="en-GB"/>
        </w:rPr>
        <w:tab/>
        <w:t>Roger Schofield, ‘British Population Change, 1700-1871', pp. 6</w:t>
      </w:r>
      <w:r>
        <w:rPr>
          <w:sz w:val="22"/>
          <w:lang w:val="en-GB"/>
        </w:rPr>
        <w:t>0-95.</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e)</w:t>
      </w:r>
      <w:r>
        <w:rPr>
          <w:sz w:val="22"/>
          <w:lang w:val="en-GB"/>
        </w:rPr>
        <w:tab/>
        <w:t xml:space="preserve">Robert Allan, ‘Agriculture </w:t>
      </w:r>
      <w:proofErr w:type="gramStart"/>
      <w:r>
        <w:rPr>
          <w:sz w:val="22"/>
          <w:lang w:val="en-GB"/>
        </w:rPr>
        <w:t>During</w:t>
      </w:r>
      <w:proofErr w:type="gramEnd"/>
      <w:r>
        <w:rPr>
          <w:sz w:val="22"/>
          <w:lang w:val="en-GB"/>
        </w:rPr>
        <w:t xml:space="preserve"> the Industrial Revolution’, pp. 96-122.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 xml:space="preserve">f) </w:t>
      </w:r>
      <w:r>
        <w:rPr>
          <w:sz w:val="22"/>
          <w:lang w:val="en-GB"/>
        </w:rPr>
        <w:tab/>
        <w:t>Maxine Berg, ‘Factories, Workshops, and Industrial Organisation’, pp. 123-50.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g)</w:t>
      </w:r>
      <w:r>
        <w:rPr>
          <w:sz w:val="22"/>
          <w:lang w:val="en-GB"/>
        </w:rPr>
        <w:tab/>
        <w:t xml:space="preserve">Larry Neal, ‘The Finance of Business </w:t>
      </w:r>
      <w:proofErr w:type="gramStart"/>
      <w:r>
        <w:rPr>
          <w:sz w:val="22"/>
          <w:lang w:val="en-GB"/>
        </w:rPr>
        <w:t>During</w:t>
      </w:r>
      <w:proofErr w:type="gramEnd"/>
      <w:r>
        <w:rPr>
          <w:sz w:val="22"/>
          <w:lang w:val="en-GB"/>
        </w:rPr>
        <w:t xml:space="preserve"> the Industrial Revolution’, pp. 151-81.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h)</w:t>
      </w:r>
      <w:r>
        <w:rPr>
          <w:sz w:val="22"/>
          <w:lang w:val="en-GB"/>
        </w:rPr>
        <w:tab/>
      </w:r>
      <w:r>
        <w:rPr>
          <w:sz w:val="22"/>
          <w:lang w:val="en-GB"/>
        </w:rPr>
        <w:tab/>
        <w:t>Stanley L. Engerman, ‘Mercantilism and Overseas Trade, 1700 - 1800', pp. 182-204.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i</w:t>
      </w:r>
      <w:proofErr w:type="gramEnd"/>
      <w:r>
        <w:rPr>
          <w:sz w:val="22"/>
          <w:lang w:val="en-GB"/>
        </w:rPr>
        <w:t>)</w:t>
      </w:r>
      <w:r>
        <w:rPr>
          <w:sz w:val="22"/>
          <w:lang w:val="en-GB"/>
        </w:rPr>
        <w:tab/>
      </w:r>
      <w:r>
        <w:rPr>
          <w:sz w:val="22"/>
          <w:lang w:val="en-GB"/>
        </w:rPr>
        <w:tab/>
        <w:t>Patrick O'Brien, ‘Central Government and the Economy, 1688 - 1815', pp. 204-42.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j)</w:t>
      </w:r>
      <w:r>
        <w:rPr>
          <w:sz w:val="22"/>
          <w:lang w:val="en-GB"/>
        </w:rPr>
        <w:tab/>
        <w:t>Donald McCloskey, ‘1780-1860: A Survey’, pp. 242-70.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k)</w:t>
      </w:r>
      <w:r>
        <w:rPr>
          <w:sz w:val="22"/>
          <w:lang w:val="en-GB"/>
        </w:rPr>
        <w:tab/>
      </w:r>
      <w:r>
        <w:rPr>
          <w:sz w:val="22"/>
          <w:lang w:val="en-GB"/>
        </w:rPr>
        <w:tab/>
        <w:t>Nick von Tunzelmann, ‘T</w:t>
      </w:r>
      <w:r>
        <w:rPr>
          <w:sz w:val="22"/>
          <w:lang w:val="en-GB"/>
        </w:rPr>
        <w:t>echnology in the Early Nineteenth Century’, pp 271-99.</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l)</w:t>
      </w:r>
      <w:r>
        <w:rPr>
          <w:sz w:val="22"/>
          <w:lang w:val="en-GB"/>
        </w:rPr>
        <w:tab/>
      </w:r>
      <w:r>
        <w:rPr>
          <w:sz w:val="22"/>
          <w:lang w:val="en-GB"/>
        </w:rPr>
        <w:tab/>
        <w:t>Nick Harley, ‘Foreign Trade: Comparative Advantage and Performance’, pp. 300-31.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m)</w:t>
      </w:r>
      <w:r>
        <w:rPr>
          <w:sz w:val="22"/>
          <w:lang w:val="en-GB"/>
        </w:rPr>
        <w:tab/>
        <w:t>Jeffrey Williamson, ‘Coping With City Growth’</w:t>
      </w:r>
      <w:proofErr w:type="gramStart"/>
      <w:r>
        <w:rPr>
          <w:sz w:val="22"/>
          <w:lang w:val="en-GB"/>
        </w:rPr>
        <w:t>,  pp</w:t>
      </w:r>
      <w:proofErr w:type="gramEnd"/>
      <w:r>
        <w:rPr>
          <w:sz w:val="22"/>
          <w:lang w:val="en-GB"/>
        </w:rPr>
        <w:t>. 332-56.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proofErr w:type="gramStart"/>
      <w:r>
        <w:rPr>
          <w:sz w:val="22"/>
          <w:lang w:val="en-GB"/>
        </w:rPr>
        <w:t>**</w:t>
      </w:r>
      <w:r>
        <w:rPr>
          <w:sz w:val="22"/>
          <w:lang w:val="en-GB"/>
        </w:rPr>
        <w:tab/>
      </w:r>
      <w:r>
        <w:rPr>
          <w:sz w:val="22"/>
          <w:lang w:val="en-GB"/>
        </w:rPr>
        <w:tab/>
        <w:t>n)</w:t>
      </w:r>
      <w:r>
        <w:rPr>
          <w:sz w:val="22"/>
          <w:lang w:val="en-GB"/>
        </w:rPr>
        <w:tab/>
        <w:t>Peter H. Lindert, ‘Unequal Living Standards</w:t>
      </w:r>
      <w:r>
        <w:rPr>
          <w:sz w:val="22"/>
          <w:lang w:val="en-GB"/>
        </w:rPr>
        <w:t>’, pp. 357-86.</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sz w:val="22"/>
          <w:lang w:val="en-GB"/>
        </w:rPr>
        <w:t xml:space="preserve">  9.</w:t>
      </w:r>
      <w:r>
        <w:rPr>
          <w:sz w:val="22"/>
          <w:lang w:val="en-GB"/>
        </w:rPr>
        <w:tab/>
      </w:r>
      <w:r>
        <w:rPr>
          <w:sz w:val="22"/>
          <w:lang w:val="en-GB"/>
        </w:rPr>
        <w:tab/>
        <w:t xml:space="preserve">Graeme D. Snooks, ed., </w:t>
      </w:r>
      <w:r>
        <w:rPr>
          <w:sz w:val="22"/>
          <w:u w:val="single"/>
          <w:lang w:val="en-GB"/>
        </w:rPr>
        <w:t>Was the Industrial Revolution Necessary?</w:t>
      </w:r>
      <w:r>
        <w:rPr>
          <w:sz w:val="22"/>
          <w:lang w:val="en-GB"/>
        </w:rPr>
        <w:t xml:space="preserve"> </w:t>
      </w:r>
      <w:proofErr w:type="gramStart"/>
      <w:r>
        <w:rPr>
          <w:sz w:val="22"/>
          <w:lang w:val="en-GB"/>
        </w:rPr>
        <w:t>(Lodon and New York, Routledge: 1994).</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lang w:val="en-GB"/>
        </w:rPr>
      </w:pPr>
      <w:r>
        <w:rPr>
          <w:sz w:val="22"/>
          <w:lang w:val="en-GB"/>
        </w:rPr>
        <w:t>a) Graeme D. Snooks, ‘New Perspectives on the Industrial Revolution’, pp. 1-26.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 xml:space="preserve">b) E. A. Wrigley, ‘The Classical Economists, the </w:t>
      </w:r>
      <w:r>
        <w:rPr>
          <w:sz w:val="22"/>
          <w:lang w:val="en-GB"/>
        </w:rPr>
        <w:t>Stationary State, and the Industrial Revolution’, pp. 27-42.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c) Graeme D. Snooks, ‘Great Waves of Economic Change: the Industrial Revolution in Historical Perspective, 1000 to 2000', pp. 43-78.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proofErr w:type="gramStart"/>
      <w:r>
        <w:rPr>
          <w:sz w:val="22"/>
          <w:lang w:val="en-GB"/>
        </w:rPr>
        <w:t>d</w:t>
      </w:r>
      <w:proofErr w:type="gramEnd"/>
      <w:r>
        <w:rPr>
          <w:sz w:val="22"/>
          <w:lang w:val="en-GB"/>
        </w:rPr>
        <w:t>) R. V. Jackson, ‘What Was the Rate of Economic Growth Duri</w:t>
      </w:r>
      <w:r>
        <w:rPr>
          <w:sz w:val="22"/>
          <w:lang w:val="en-GB"/>
        </w:rPr>
        <w:t>ng the Industrial Revolution?’ pp. 79-95.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e) Stephen Nicholas and Deborah Oxley, ‘The Industrial Revolution and the Genesis of the Male Breadwinner’, pp. 96-111.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lang w:val="en-GB"/>
        </w:rPr>
      </w:pPr>
      <w:r>
        <w:rPr>
          <w:sz w:val="22"/>
          <w:lang w:val="en-GB"/>
        </w:rPr>
        <w:t>f) Stanley L. Engerman, ‘The Industrial Revolution Revisited’, pp. 112-23.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Pr>
          <w:sz w:val="22"/>
        </w:rPr>
        <w:t>*10.</w:t>
      </w:r>
      <w:r>
        <w:rPr>
          <w:sz w:val="22"/>
        </w:rPr>
        <w:tab/>
      </w:r>
      <w:proofErr w:type="gramStart"/>
      <w:r>
        <w:rPr>
          <w:sz w:val="22"/>
        </w:rPr>
        <w:t>Roderick F</w:t>
      </w:r>
      <w:r>
        <w:rPr>
          <w:sz w:val="22"/>
        </w:rPr>
        <w:t xml:space="preserve">loud and Paul Johnson, eds., </w:t>
      </w:r>
      <w:r>
        <w:rPr>
          <w:sz w:val="22"/>
          <w:u w:val="single"/>
        </w:rPr>
        <w:t>Cambridge Economic History of Modern Britain</w:t>
      </w:r>
      <w:r>
        <w:rPr>
          <w:sz w:val="22"/>
        </w:rPr>
        <w:t>, 3 vols.</w:t>
      </w:r>
      <w:proofErr w:type="gramEnd"/>
      <w:r>
        <w:rPr>
          <w:sz w:val="22"/>
        </w:rPr>
        <w:t xml:space="preserve">  (Cambridge and New York: Cambridge University Press, 2004),   Vol I: </w:t>
      </w:r>
      <w:r>
        <w:rPr>
          <w:sz w:val="22"/>
          <w:u w:val="single"/>
        </w:rPr>
        <w:t>Industrialization, 1700 - 1860</w:t>
      </w:r>
      <w:r>
        <w:rPr>
          <w:sz w:val="22"/>
        </w:rPr>
        <w:t>: see the following</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r>
        <w:rPr>
          <w:sz w:val="22"/>
        </w:rPr>
        <w:t>a) Joel Mokyr, ‘Accounting for the Industrial Revolu</w:t>
      </w:r>
      <w:r>
        <w:rPr>
          <w:sz w:val="22"/>
        </w:rPr>
        <w:t>tion’, pp.  1-27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r>
        <w:rPr>
          <w:sz w:val="22"/>
        </w:rPr>
        <w:tab/>
        <w:t xml:space="preserve">b) Pat Hudson, </w:t>
      </w:r>
      <w:proofErr w:type="gramStart"/>
      <w:r>
        <w:rPr>
          <w:sz w:val="22"/>
        </w:rPr>
        <w:t>‘ Industrial</w:t>
      </w:r>
      <w:proofErr w:type="gramEnd"/>
      <w:r>
        <w:rPr>
          <w:sz w:val="22"/>
        </w:rPr>
        <w:t xml:space="preserve"> Organsiation and Structure’, pp.  28-56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 xml:space="preserve">c) E.  A.  Wrigley, ‘British Population during the “Long” Eighteenth Century, 1680 - 1840’, pp.  </w:t>
      </w:r>
      <w:proofErr w:type="gramStart"/>
      <w:r>
        <w:rPr>
          <w:sz w:val="22"/>
        </w:rPr>
        <w:t>67-95.</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d) Robert Allen, ‘Agriculture during the Industrial Revolution,</w:t>
      </w:r>
      <w:r>
        <w:rPr>
          <w:sz w:val="22"/>
        </w:rPr>
        <w:t xml:space="preserve"> 1700 - 1850’, pp.  96-116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proofErr w:type="gramStart"/>
      <w:r>
        <w:rPr>
          <w:sz w:val="22"/>
        </w:rPr>
        <w:t>e) Kristine Bruland, ‘Industrialisation and Technological Change’, pp.</w:t>
      </w:r>
      <w:proofErr w:type="gramEnd"/>
      <w:r>
        <w:rPr>
          <w:sz w:val="22"/>
        </w:rPr>
        <w:t xml:space="preserve">  </w:t>
      </w:r>
      <w:proofErr w:type="gramStart"/>
      <w:r>
        <w:rPr>
          <w:sz w:val="22"/>
        </w:rPr>
        <w:t>117-46.</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proofErr w:type="gramStart"/>
      <w:r>
        <w:rPr>
          <w:sz w:val="22"/>
        </w:rPr>
        <w:t>f) Stephen Quinn, ‘Money, Finance, and Capital Markets’, pp.</w:t>
      </w:r>
      <w:proofErr w:type="gramEnd"/>
      <w:r>
        <w:rPr>
          <w:sz w:val="22"/>
        </w:rPr>
        <w:t xml:space="preserve">  </w:t>
      </w:r>
      <w:proofErr w:type="gramStart"/>
      <w:r>
        <w:rPr>
          <w:sz w:val="22"/>
        </w:rPr>
        <w:t>147 -74.</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ab/>
        <w:t xml:space="preserve">g) C.  Knick Harley, ‘Trade: Discovery, Mercantilism and Technology’, pp. </w:t>
      </w:r>
      <w:r>
        <w:rPr>
          <w:sz w:val="22"/>
        </w:rPr>
        <w:t xml:space="preserve"> </w:t>
      </w:r>
      <w:proofErr w:type="gramStart"/>
      <w:r>
        <w:rPr>
          <w:sz w:val="22"/>
        </w:rPr>
        <w:t>175-203.</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proofErr w:type="gramStart"/>
      <w:r>
        <w:rPr>
          <w:sz w:val="22"/>
        </w:rPr>
        <w:t>h</w:t>
      </w:r>
      <w:proofErr w:type="gramEnd"/>
      <w:r>
        <w:rPr>
          <w:sz w:val="22"/>
        </w:rPr>
        <w:t xml:space="preserve">) Ron Harris, ‘Government and the Economy, 1688 - 1850’, pp.  </w:t>
      </w:r>
      <w:proofErr w:type="gramStart"/>
      <w:r>
        <w:rPr>
          <w:sz w:val="22"/>
        </w:rPr>
        <w:t>204-37.</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proofErr w:type="gramStart"/>
      <w:r>
        <w:rPr>
          <w:sz w:val="22"/>
        </w:rPr>
        <w:t>i) Jane Humphries, ‘Household Economy’, pp.</w:t>
      </w:r>
      <w:proofErr w:type="gramEnd"/>
      <w:r>
        <w:rPr>
          <w:sz w:val="22"/>
        </w:rPr>
        <w:t xml:space="preserve">  </w:t>
      </w:r>
      <w:proofErr w:type="gramStart"/>
      <w:r>
        <w:rPr>
          <w:sz w:val="22"/>
        </w:rPr>
        <w:t>238-67.</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proofErr w:type="gramStart"/>
      <w:r>
        <w:rPr>
          <w:sz w:val="22"/>
        </w:rPr>
        <w:t>j</w:t>
      </w:r>
      <w:proofErr w:type="gramEnd"/>
      <w:r>
        <w:rPr>
          <w:sz w:val="22"/>
        </w:rPr>
        <w:t xml:space="preserve">) Hans-Joachim Voth, ‘Living Standards and the Urban Environment’, pp.  </w:t>
      </w:r>
      <w:proofErr w:type="gramStart"/>
      <w:r>
        <w:rPr>
          <w:sz w:val="22"/>
        </w:rPr>
        <w:t>268-94.</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proofErr w:type="gramStart"/>
      <w:r>
        <w:rPr>
          <w:sz w:val="22"/>
        </w:rPr>
        <w:t>k) Simon Ville, ‘Transport’, pp.</w:t>
      </w:r>
      <w:proofErr w:type="gramEnd"/>
      <w:r>
        <w:rPr>
          <w:sz w:val="22"/>
        </w:rPr>
        <w:t xml:space="preserve">  </w:t>
      </w:r>
      <w:proofErr w:type="gramStart"/>
      <w:r>
        <w:rPr>
          <w:sz w:val="22"/>
        </w:rPr>
        <w:t>295</w:t>
      </w:r>
      <w:r>
        <w:rPr>
          <w:sz w:val="22"/>
        </w:rPr>
        <w:t>-331.</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 xml:space="preserve">l) David Mitch, ‘Education and the Skill of the British Labour Force’, pp.  </w:t>
      </w:r>
      <w:proofErr w:type="gramStart"/>
      <w:r>
        <w:rPr>
          <w:sz w:val="22"/>
        </w:rPr>
        <w:t>332-56.</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proofErr w:type="gramStart"/>
      <w:r>
        <w:rPr>
          <w:sz w:val="22"/>
        </w:rPr>
        <w:t>m) Maxine Berg, ‘Consumption in Eighteenth- and early Nineteenth-Century Britain’, pp.</w:t>
      </w:r>
      <w:proofErr w:type="gramEnd"/>
      <w:r>
        <w:rPr>
          <w:sz w:val="22"/>
        </w:rPr>
        <w:t xml:space="preserve">  </w:t>
      </w:r>
      <w:proofErr w:type="gramStart"/>
      <w:r>
        <w:rPr>
          <w:sz w:val="22"/>
        </w:rPr>
        <w:t>357-87.</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 xml:space="preserve">n) T.  M.  Devine, ‘Scotland’, pp.  </w:t>
      </w:r>
      <w:proofErr w:type="gramStart"/>
      <w:r>
        <w:rPr>
          <w:sz w:val="22"/>
        </w:rPr>
        <w:t>388-416.</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proofErr w:type="gramStart"/>
      <w:r>
        <w:rPr>
          <w:sz w:val="22"/>
        </w:rPr>
        <w:t>o) Roger Burt, ‘The E</w:t>
      </w:r>
      <w:r>
        <w:rPr>
          <w:sz w:val="22"/>
        </w:rPr>
        <w:t>xtractive Industries’, pp.</w:t>
      </w:r>
      <w:proofErr w:type="gramEnd"/>
      <w:r>
        <w:rPr>
          <w:sz w:val="22"/>
        </w:rPr>
        <w:t xml:space="preserve">  </w:t>
      </w:r>
      <w:proofErr w:type="gramStart"/>
      <w:r>
        <w:rPr>
          <w:sz w:val="22"/>
        </w:rPr>
        <w:t>417-50.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p) Stanley Engerman and Patrick O’Brien, ‘The Industrial Revolution in Global Perspective’, pp. 451-64.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B.</w:t>
      </w:r>
      <w:r>
        <w:rPr>
          <w:b/>
          <w:sz w:val="22"/>
          <w:lang w:val="en-GB"/>
        </w:rPr>
        <w:tab/>
      </w:r>
      <w:r>
        <w:rPr>
          <w:b/>
          <w:sz w:val="22"/>
          <w:u w:val="single"/>
          <w:lang w:val="en-GB"/>
        </w:rPr>
        <w:t>The Traditional Debate in Articles and Essays: from 1936 to 1974/5</w:t>
      </w:r>
      <w:r>
        <w:rPr>
          <w:b/>
          <w:sz w:val="22"/>
          <w:lang w:val="en-GB"/>
        </w:rPr>
        <w:t>:</w:t>
      </w:r>
    </w:p>
    <w:p w:rsidR="00000000" w:rsidRDefault="007E5B1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r>
        <w:rPr>
          <w:sz w:val="22"/>
          <w:lang w:val="en-GB"/>
        </w:rPr>
        <w:t xml:space="preserve">The </w:t>
      </w:r>
      <w:proofErr w:type="gramStart"/>
      <w:r>
        <w:rPr>
          <w:sz w:val="22"/>
          <w:lang w:val="en-GB"/>
        </w:rPr>
        <w:t>classic,</w:t>
      </w:r>
      <w:proofErr w:type="gramEnd"/>
      <w:r>
        <w:rPr>
          <w:sz w:val="22"/>
          <w:lang w:val="en-GB"/>
        </w:rPr>
        <w:t xml:space="preserve"> and non-mathematical readin</w:t>
      </w:r>
      <w:r>
        <w:rPr>
          <w:sz w:val="22"/>
          <w:lang w:val="en-GB"/>
        </w:rPr>
        <w:t>gs: in chronological order of publication, to about 1974/5.</w:t>
      </w:r>
    </w:p>
    <w:p w:rsidR="00000000" w:rsidRDefault="007E5B1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1.</w:t>
      </w:r>
      <w:r>
        <w:rPr>
          <w:sz w:val="22"/>
          <w:lang w:val="en-GB"/>
        </w:rPr>
        <w:tab/>
      </w:r>
      <w:r>
        <w:rPr>
          <w:sz w:val="22"/>
          <w:lang w:val="en-GB"/>
        </w:rPr>
        <w:tab/>
        <w:t xml:space="preserve">Elizabeth Gilboy, ‘The Cost of Living and Real Wages in Eighteenth-Century England’, </w:t>
      </w:r>
      <w:r>
        <w:rPr>
          <w:sz w:val="22"/>
          <w:u w:val="single"/>
          <w:lang w:val="en-GB"/>
        </w:rPr>
        <w:t>Review of Economic Statistics</w:t>
      </w:r>
      <w:r>
        <w:rPr>
          <w:sz w:val="22"/>
          <w:lang w:val="en-GB"/>
        </w:rPr>
        <w:t>, 18 (1936), reprinted in:</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 xml:space="preserve">A.J. Taylor, ed., </w:t>
      </w:r>
      <w:proofErr w:type="gramStart"/>
      <w:r>
        <w:rPr>
          <w:sz w:val="22"/>
          <w:u w:val="single"/>
          <w:lang w:val="en-GB"/>
        </w:rPr>
        <w:t>The</w:t>
      </w:r>
      <w:proofErr w:type="gramEnd"/>
      <w:r>
        <w:rPr>
          <w:sz w:val="22"/>
          <w:u w:val="single"/>
          <w:lang w:val="en-GB"/>
        </w:rPr>
        <w:t xml:space="preserve"> Standard of Livin</w:t>
      </w:r>
      <w:r>
        <w:rPr>
          <w:sz w:val="22"/>
          <w:u w:val="single"/>
          <w:lang w:val="en-GB"/>
        </w:rPr>
        <w:t>g in Britain</w:t>
      </w:r>
      <w:r>
        <w:rPr>
          <w:sz w:val="22"/>
          <w:lang w:val="en-GB"/>
        </w:rPr>
        <w:t xml:space="preserve"> (1975), pp. 1-20.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Sima Lieberman, ed., </w:t>
      </w:r>
      <w:r>
        <w:rPr>
          <w:sz w:val="22"/>
          <w:u w:val="single"/>
          <w:lang w:val="en-GB"/>
        </w:rPr>
        <w:t>Europe and the Industrial Revolution</w:t>
      </w:r>
      <w:r>
        <w:rPr>
          <w:sz w:val="22"/>
          <w:lang w:val="en-GB"/>
        </w:rPr>
        <w:t xml:space="preserve"> (1972), pp. 193-208.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2.</w:t>
      </w:r>
      <w:r>
        <w:rPr>
          <w:sz w:val="22"/>
          <w:lang w:val="en-GB"/>
        </w:rPr>
        <w:tab/>
      </w:r>
      <w:r>
        <w:rPr>
          <w:sz w:val="22"/>
          <w:lang w:val="en-GB"/>
        </w:rPr>
        <w:tab/>
        <w:t xml:space="preserve">R. S. Tucker, ‘Real Wages of Artisans in London, 1729-1935', </w:t>
      </w:r>
      <w:r>
        <w:rPr>
          <w:sz w:val="22"/>
          <w:u w:val="single"/>
          <w:lang w:val="en-GB"/>
        </w:rPr>
        <w:t>Journal of the American Statistical Association</w:t>
      </w:r>
      <w:r>
        <w:rPr>
          <w:sz w:val="22"/>
          <w:lang w:val="en-GB"/>
        </w:rPr>
        <w:t xml:space="preserve">, 31 (1936), reprinted </w:t>
      </w:r>
      <w:r>
        <w:rPr>
          <w:sz w:val="22"/>
          <w:lang w:val="en-GB"/>
        </w:rPr>
        <w:t xml:space="preserve">in A.J. Taylor, </w:t>
      </w:r>
      <w:proofErr w:type="gramStart"/>
      <w:r>
        <w:rPr>
          <w:sz w:val="22"/>
          <w:lang w:val="en-GB"/>
        </w:rPr>
        <w:t>ed</w:t>
      </w:r>
      <w:proofErr w:type="gramEnd"/>
      <w:r>
        <w:rPr>
          <w:sz w:val="22"/>
          <w:lang w:val="en-GB"/>
        </w:rPr>
        <w:t xml:space="preserve">. </w:t>
      </w:r>
      <w:r>
        <w:rPr>
          <w:sz w:val="22"/>
          <w:u w:val="single"/>
          <w:lang w:val="en-GB"/>
        </w:rPr>
        <w:t>The Standard of Living in Britain</w:t>
      </w:r>
      <w:r>
        <w:rPr>
          <w:sz w:val="22"/>
          <w:lang w:val="en-GB"/>
        </w:rPr>
        <w:t xml:space="preserve"> (1975), pp. 21-35.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3.</w:t>
      </w:r>
      <w:r>
        <w:rPr>
          <w:sz w:val="22"/>
          <w:lang w:val="en-GB"/>
        </w:rPr>
        <w:tab/>
      </w:r>
      <w:r>
        <w:rPr>
          <w:sz w:val="22"/>
          <w:lang w:val="en-GB"/>
        </w:rPr>
        <w:tab/>
        <w:t xml:space="preserve">T. S. Ashton, ‘Some Statistics of the Industrial Revolution’, </w:t>
      </w:r>
      <w:r>
        <w:rPr>
          <w:sz w:val="22"/>
          <w:u w:val="single"/>
          <w:lang w:val="en-GB"/>
        </w:rPr>
        <w:t>The Manchester School</w:t>
      </w:r>
      <w:r>
        <w:rPr>
          <w:sz w:val="22"/>
          <w:lang w:val="en-GB"/>
        </w:rPr>
        <w:t>, 16 (1948), reprinted in:</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 xml:space="preserve">E.M. Carus-Wilson, ed., </w:t>
      </w:r>
      <w:r>
        <w:rPr>
          <w:sz w:val="22"/>
          <w:u w:val="single"/>
          <w:lang w:val="en-GB"/>
        </w:rPr>
        <w:t>Essays in Economic History</w:t>
      </w:r>
      <w:r>
        <w:rPr>
          <w:sz w:val="22"/>
          <w:lang w:val="en-GB"/>
        </w:rPr>
        <w:t xml:space="preserve"> (Londo</w:t>
      </w:r>
      <w:r>
        <w:rPr>
          <w:sz w:val="22"/>
          <w:lang w:val="en-GB"/>
        </w:rPr>
        <w:t>n, 1962), Vol. III, pp. 237-51.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A.E. Musson, ed., </w:t>
      </w:r>
      <w:r>
        <w:rPr>
          <w:sz w:val="22"/>
          <w:u w:val="single"/>
          <w:lang w:val="en-GB"/>
        </w:rPr>
        <w:t>Science, Technology, and Economic Growth in the Eighteenth Century</w:t>
      </w:r>
      <w:r>
        <w:rPr>
          <w:sz w:val="22"/>
          <w:lang w:val="en-GB"/>
        </w:rPr>
        <w:t xml:space="preserve"> (1972), pp. 115-21 (excerpts only).</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4.</w:t>
      </w:r>
      <w:r>
        <w:rPr>
          <w:sz w:val="22"/>
          <w:lang w:val="en-GB"/>
        </w:rPr>
        <w:tab/>
      </w:r>
      <w:r>
        <w:rPr>
          <w:sz w:val="22"/>
          <w:lang w:val="en-GB"/>
        </w:rPr>
        <w:tab/>
        <w:t xml:space="preserve">T.S. Ashton, ‘The Standard of Life of the Workers in England, 1790-1830', </w:t>
      </w:r>
      <w:r>
        <w:rPr>
          <w:sz w:val="22"/>
          <w:u w:val="single"/>
          <w:lang w:val="en-GB"/>
        </w:rPr>
        <w:t>Journal of Ec</w:t>
      </w:r>
      <w:r>
        <w:rPr>
          <w:sz w:val="22"/>
          <w:u w:val="single"/>
          <w:lang w:val="en-GB"/>
        </w:rPr>
        <w:t>onomic History</w:t>
      </w:r>
      <w:r>
        <w:rPr>
          <w:sz w:val="22"/>
          <w:lang w:val="en-GB"/>
        </w:rPr>
        <w:t xml:space="preserve">, 9 (1949), </w:t>
      </w:r>
      <w:r>
        <w:rPr>
          <w:sz w:val="22"/>
          <w:u w:val="single"/>
          <w:lang w:val="en-GB"/>
        </w:rPr>
        <w:t>Supplement</w:t>
      </w:r>
      <w:r>
        <w:rPr>
          <w:sz w:val="22"/>
          <w:lang w:val="en-GB"/>
        </w:rPr>
        <w:t>; reprinted in:</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 xml:space="preserve">A.J. Taylor, ed., </w:t>
      </w:r>
      <w:proofErr w:type="gramStart"/>
      <w:r>
        <w:rPr>
          <w:sz w:val="22"/>
          <w:u w:val="single"/>
          <w:lang w:val="en-GB"/>
        </w:rPr>
        <w:t>The</w:t>
      </w:r>
      <w:proofErr w:type="gramEnd"/>
      <w:r>
        <w:rPr>
          <w:sz w:val="22"/>
          <w:u w:val="single"/>
          <w:lang w:val="en-GB"/>
        </w:rPr>
        <w:t xml:space="preserve"> Standard of Living in Britain</w:t>
      </w:r>
      <w:r>
        <w:rPr>
          <w:sz w:val="22"/>
          <w:lang w:val="en-GB"/>
        </w:rPr>
        <w:t xml:space="preserve"> (1975), pp. 36-57.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w:t>
      </w:r>
      <w:proofErr w:type="gramStart"/>
      <w:r>
        <w:rPr>
          <w:sz w:val="22"/>
          <w:lang w:val="en-GB"/>
        </w:rPr>
        <w:t>b</w:t>
      </w:r>
      <w:proofErr w:type="gramEnd"/>
      <w:r>
        <w:rPr>
          <w:sz w:val="22"/>
          <w:lang w:val="en-GB"/>
        </w:rPr>
        <w:t>)</w:t>
      </w:r>
      <w:r>
        <w:rPr>
          <w:sz w:val="22"/>
          <w:lang w:val="en-GB"/>
        </w:rPr>
        <w:tab/>
      </w:r>
      <w:r>
        <w:rPr>
          <w:sz w:val="22"/>
          <w:lang w:val="en-GB"/>
        </w:rPr>
        <w:tab/>
        <w:t xml:space="preserve">P.A.M. Taylor, ed., </w:t>
      </w:r>
      <w:r>
        <w:rPr>
          <w:sz w:val="22"/>
          <w:u w:val="single"/>
          <w:lang w:val="en-GB"/>
        </w:rPr>
        <w:t>The Industrial Revolution in Britain: Triumph or Disaster</w:t>
      </w:r>
      <w:r>
        <w:rPr>
          <w:sz w:val="22"/>
          <w:lang w:val="en-GB"/>
        </w:rPr>
        <w:t xml:space="preserve">?’ (1958): excerpts only as ‘Workers Living </w:t>
      </w:r>
      <w:r>
        <w:rPr>
          <w:sz w:val="22"/>
          <w:lang w:val="en-GB"/>
        </w:rPr>
        <w:t>Standards’, pp. 45-56.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5.</w:t>
      </w:r>
      <w:r>
        <w:rPr>
          <w:sz w:val="22"/>
          <w:lang w:val="en-GB"/>
        </w:rPr>
        <w:tab/>
      </w:r>
      <w:r>
        <w:rPr>
          <w:sz w:val="22"/>
          <w:lang w:val="en-GB"/>
        </w:rPr>
        <w:tab/>
        <w:t xml:space="preserve">E.J. Hobsbawm, ‘The British Standard of Living, 1790-1850', </w:t>
      </w:r>
      <w:r>
        <w:rPr>
          <w:sz w:val="22"/>
          <w:u w:val="single"/>
          <w:lang w:val="en-GB"/>
        </w:rPr>
        <w:t>Economic History Review</w:t>
      </w:r>
      <w:r>
        <w:rPr>
          <w:sz w:val="22"/>
          <w:lang w:val="en-GB"/>
        </w:rPr>
        <w:t>, 2nd ser. 10 (1957), 46-68, available in:</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 xml:space="preserve">A.J. Taylor, ed., </w:t>
      </w:r>
      <w:proofErr w:type="gramStart"/>
      <w:r>
        <w:rPr>
          <w:sz w:val="22"/>
          <w:u w:val="single"/>
          <w:lang w:val="en-GB"/>
        </w:rPr>
        <w:t>The</w:t>
      </w:r>
      <w:proofErr w:type="gramEnd"/>
      <w:r>
        <w:rPr>
          <w:sz w:val="22"/>
          <w:u w:val="single"/>
          <w:lang w:val="en-GB"/>
        </w:rPr>
        <w:t xml:space="preserve"> Standard of Living in Britain</w:t>
      </w:r>
      <w:r>
        <w:rPr>
          <w:sz w:val="22"/>
          <w:lang w:val="en-GB"/>
        </w:rPr>
        <w:t xml:space="preserve"> (1975), pp. 58-93.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Sima Lieberman,</w:t>
      </w:r>
      <w:r>
        <w:rPr>
          <w:sz w:val="22"/>
          <w:lang w:val="en-GB"/>
        </w:rPr>
        <w:t xml:space="preserve"> ed., </w:t>
      </w:r>
      <w:r>
        <w:rPr>
          <w:sz w:val="22"/>
          <w:u w:val="single"/>
          <w:lang w:val="en-GB"/>
        </w:rPr>
        <w:t>Europe and the Industrial Revolution</w:t>
      </w:r>
      <w:r>
        <w:rPr>
          <w:sz w:val="22"/>
          <w:lang w:val="en-GB"/>
        </w:rPr>
        <w:t xml:space="preserve"> (1972), pp. 163-92.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6.</w:t>
      </w:r>
      <w:r>
        <w:rPr>
          <w:sz w:val="22"/>
          <w:lang w:val="en-GB"/>
        </w:rPr>
        <w:tab/>
      </w:r>
      <w:r>
        <w:rPr>
          <w:sz w:val="22"/>
          <w:lang w:val="en-GB"/>
        </w:rPr>
        <w:tab/>
        <w:t xml:space="preserve">A. J. Taylor, ‘Progress and Poverty in Britain, 1790-1850: A Re-appraisal’, </w:t>
      </w:r>
      <w:r>
        <w:rPr>
          <w:sz w:val="22"/>
          <w:u w:val="single"/>
          <w:lang w:val="en-GB"/>
        </w:rPr>
        <w:t>History</w:t>
      </w:r>
      <w:r>
        <w:rPr>
          <w:sz w:val="22"/>
          <w:lang w:val="en-GB"/>
        </w:rPr>
        <w:t xml:space="preserve">, 45 (1960); reprinted in E.M. Carus-Wilson, ed., </w:t>
      </w:r>
      <w:r>
        <w:rPr>
          <w:sz w:val="22"/>
          <w:u w:val="single"/>
          <w:lang w:val="en-GB"/>
        </w:rPr>
        <w:t>Essays in Economic History</w:t>
      </w:r>
      <w:r>
        <w:rPr>
          <w:sz w:val="22"/>
          <w:lang w:val="en-GB"/>
        </w:rPr>
        <w:t>, Vol. III (London, 1962</w:t>
      </w:r>
      <w:r>
        <w:rPr>
          <w:sz w:val="22"/>
          <w:lang w:val="en-GB"/>
        </w:rPr>
        <w:t>), pp. 380-93.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7.</w:t>
      </w:r>
      <w:r>
        <w:rPr>
          <w:sz w:val="22"/>
          <w:lang w:val="en-GB"/>
        </w:rPr>
        <w:tab/>
      </w:r>
      <w:r>
        <w:rPr>
          <w:sz w:val="22"/>
          <w:lang w:val="en-GB"/>
        </w:rPr>
        <w:tab/>
        <w:t xml:space="preserve">R. M. Hartwell, ‘The Rising Standard of Living in England, 1800-1850', </w:t>
      </w:r>
      <w:r>
        <w:rPr>
          <w:sz w:val="22"/>
          <w:u w:val="single"/>
          <w:lang w:val="en-GB"/>
        </w:rPr>
        <w:t>Economic History Review</w:t>
      </w:r>
      <w:r>
        <w:rPr>
          <w:sz w:val="22"/>
          <w:lang w:val="en-GB"/>
        </w:rPr>
        <w:t>, 2nd ser. 13 (1961); reprinted in:</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 xml:space="preserve">A.J. Taylor, ed., </w:t>
      </w:r>
      <w:proofErr w:type="gramStart"/>
      <w:r>
        <w:rPr>
          <w:sz w:val="22"/>
          <w:u w:val="single"/>
          <w:lang w:val="en-GB"/>
        </w:rPr>
        <w:t>The</w:t>
      </w:r>
      <w:proofErr w:type="gramEnd"/>
      <w:r>
        <w:rPr>
          <w:sz w:val="22"/>
          <w:u w:val="single"/>
          <w:lang w:val="en-GB"/>
        </w:rPr>
        <w:t xml:space="preserve"> Standard of Living in Britain</w:t>
      </w:r>
      <w:r>
        <w:rPr>
          <w:sz w:val="22"/>
          <w:lang w:val="en-GB"/>
        </w:rPr>
        <w:t xml:space="preserve"> (1975), pp. 92-124.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Sima Lieberman, e</w:t>
      </w:r>
      <w:r>
        <w:rPr>
          <w:sz w:val="22"/>
          <w:lang w:val="en-GB"/>
        </w:rPr>
        <w:t xml:space="preserve">d., </w:t>
      </w:r>
      <w:r>
        <w:rPr>
          <w:sz w:val="22"/>
          <w:u w:val="single"/>
          <w:lang w:val="en-GB"/>
        </w:rPr>
        <w:t>Europe and the Industrial Revolution</w:t>
      </w:r>
      <w:r>
        <w:rPr>
          <w:sz w:val="22"/>
          <w:lang w:val="en-GB"/>
        </w:rPr>
        <w:t xml:space="preserve"> (1972), pp. 209-36.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 xml:space="preserve">R. M. Hartwell, </w:t>
      </w:r>
      <w:proofErr w:type="gramStart"/>
      <w:r>
        <w:rPr>
          <w:sz w:val="22"/>
          <w:u w:val="single"/>
          <w:lang w:val="en-GB"/>
        </w:rPr>
        <w:t>The</w:t>
      </w:r>
      <w:proofErr w:type="gramEnd"/>
      <w:r>
        <w:rPr>
          <w:sz w:val="22"/>
          <w:u w:val="single"/>
          <w:lang w:val="en-GB"/>
        </w:rPr>
        <w:t xml:space="preserve"> Industrial Revolution</w:t>
      </w:r>
      <w:r>
        <w:rPr>
          <w:sz w:val="22"/>
          <w:lang w:val="en-GB"/>
        </w:rPr>
        <w:t xml:space="preserve"> (1971), pp. 313-43.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8.</w:t>
      </w:r>
      <w:r>
        <w:rPr>
          <w:sz w:val="22"/>
          <w:lang w:val="en-GB"/>
        </w:rPr>
        <w:tab/>
      </w:r>
      <w:r>
        <w:rPr>
          <w:sz w:val="22"/>
          <w:lang w:val="en-GB"/>
        </w:rPr>
        <w:tab/>
        <w:t>E. J. Hobsbawm and R.M. Hartwell, ‘</w:t>
      </w:r>
      <w:proofErr w:type="gramStart"/>
      <w:r>
        <w:rPr>
          <w:sz w:val="22"/>
          <w:lang w:val="en-GB"/>
        </w:rPr>
        <w:t>The</w:t>
      </w:r>
      <w:proofErr w:type="gramEnd"/>
      <w:r>
        <w:rPr>
          <w:sz w:val="22"/>
          <w:lang w:val="en-GB"/>
        </w:rPr>
        <w:t xml:space="preserve"> Standard of Living During the Industrial Revolution: A Discussion’, </w:t>
      </w:r>
      <w:r>
        <w:rPr>
          <w:sz w:val="22"/>
          <w:u w:val="single"/>
          <w:lang w:val="en-GB"/>
        </w:rPr>
        <w:t>Economic H</w:t>
      </w:r>
      <w:r>
        <w:rPr>
          <w:sz w:val="22"/>
          <w:u w:val="single"/>
          <w:lang w:val="en-GB"/>
        </w:rPr>
        <w:t>istory Review</w:t>
      </w:r>
      <w:r>
        <w:rPr>
          <w:sz w:val="22"/>
          <w:lang w:val="en-GB"/>
        </w:rPr>
        <w:t>, 2nd ser. 16 (1963), 120 -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9.</w:t>
      </w:r>
      <w:r>
        <w:rPr>
          <w:sz w:val="22"/>
          <w:lang w:val="en-GB"/>
        </w:rPr>
        <w:tab/>
      </w:r>
      <w:r>
        <w:rPr>
          <w:sz w:val="22"/>
          <w:lang w:val="en-GB"/>
        </w:rPr>
        <w:tab/>
        <w:t xml:space="preserve">Edward P. Thompson, ‘The Making of the English Working Class: Standards and Experiences:’ from his </w:t>
      </w:r>
      <w:r>
        <w:rPr>
          <w:sz w:val="22"/>
          <w:u w:val="single"/>
          <w:lang w:val="en-GB"/>
        </w:rPr>
        <w:t>Making of the English Working Class</w:t>
      </w:r>
      <w:r>
        <w:rPr>
          <w:sz w:val="22"/>
          <w:lang w:val="en-GB"/>
        </w:rPr>
        <w:t xml:space="preserve"> (London, 1963), republished in A.J. Taylor, ed., </w:t>
      </w:r>
      <w:r>
        <w:rPr>
          <w:sz w:val="22"/>
          <w:u w:val="single"/>
          <w:lang w:val="en-GB"/>
        </w:rPr>
        <w:t>The Standard of Li</w:t>
      </w:r>
      <w:r>
        <w:rPr>
          <w:sz w:val="22"/>
          <w:u w:val="single"/>
          <w:lang w:val="en-GB"/>
        </w:rPr>
        <w:t>ving in Britain</w:t>
      </w:r>
      <w:r>
        <w:rPr>
          <w:sz w:val="22"/>
          <w:lang w:val="en-GB"/>
        </w:rPr>
        <w:t xml:space="preserve"> (1975), pp. 124-53.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r>
      <w:proofErr w:type="gramStart"/>
      <w:r>
        <w:rPr>
          <w:sz w:val="22"/>
          <w:lang w:val="en-GB"/>
        </w:rPr>
        <w:t>10.</w:t>
      </w:r>
      <w:r>
        <w:rPr>
          <w:sz w:val="22"/>
          <w:lang w:val="en-GB"/>
        </w:rPr>
        <w:tab/>
      </w:r>
      <w:r>
        <w:rPr>
          <w:sz w:val="22"/>
          <w:lang w:val="en-GB"/>
        </w:rPr>
        <w:tab/>
        <w:t xml:space="preserve">J. E. Williams, ‘The British Standard of Living, 1750-1850', </w:t>
      </w:r>
      <w:r>
        <w:rPr>
          <w:sz w:val="22"/>
          <w:u w:val="single"/>
          <w:lang w:val="en-GB"/>
        </w:rPr>
        <w:t>Economic History Review</w:t>
      </w:r>
      <w:r>
        <w:rPr>
          <w:sz w:val="22"/>
          <w:lang w:val="en-GB"/>
        </w:rPr>
        <w:t>, 2nd ser. 19 (1966), 581-89.</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11.</w:t>
      </w:r>
      <w:r>
        <w:rPr>
          <w:sz w:val="22"/>
          <w:lang w:val="en-GB"/>
        </w:rPr>
        <w:tab/>
      </w:r>
      <w:r>
        <w:rPr>
          <w:sz w:val="22"/>
          <w:lang w:val="en-GB"/>
        </w:rPr>
        <w:tab/>
        <w:t xml:space="preserve">R. S. Neale, ‘The Standard of Living, 1780-1844:  Regional and Class Study’, </w:t>
      </w:r>
      <w:r>
        <w:rPr>
          <w:sz w:val="22"/>
          <w:u w:val="single"/>
          <w:lang w:val="en-GB"/>
        </w:rPr>
        <w:t>Economic Hi</w:t>
      </w:r>
      <w:r>
        <w:rPr>
          <w:sz w:val="22"/>
          <w:u w:val="single"/>
          <w:lang w:val="en-GB"/>
        </w:rPr>
        <w:t>story Review</w:t>
      </w:r>
      <w:r>
        <w:rPr>
          <w:sz w:val="22"/>
          <w:lang w:val="en-GB"/>
        </w:rPr>
        <w:t xml:space="preserve">, 2nd ser. 19 (1966), 590 - 606, reprinted in A.J. Taylor, ed., </w:t>
      </w:r>
      <w:r>
        <w:rPr>
          <w:sz w:val="22"/>
          <w:u w:val="single"/>
          <w:lang w:val="en-GB"/>
        </w:rPr>
        <w:t>The Standard of Living in Britain</w:t>
      </w:r>
      <w:r>
        <w:rPr>
          <w:sz w:val="22"/>
          <w:lang w:val="en-GB"/>
        </w:rPr>
        <w:t xml:space="preserve"> (1975), pp. 154-78.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12.</w:t>
      </w:r>
      <w:r>
        <w:rPr>
          <w:sz w:val="22"/>
          <w:lang w:val="en-GB"/>
        </w:rPr>
        <w:tab/>
      </w:r>
      <w:r>
        <w:rPr>
          <w:sz w:val="22"/>
          <w:lang w:val="en-GB"/>
        </w:rPr>
        <w:tab/>
        <w:t xml:space="preserve">D.R. Adams, ‘Some Evidence on English and American Wage Rates, 1790-1830', </w:t>
      </w:r>
      <w:r>
        <w:rPr>
          <w:sz w:val="22"/>
          <w:u w:val="single"/>
          <w:lang w:val="en-GB"/>
        </w:rPr>
        <w:t>Journal of Economic History</w:t>
      </w:r>
      <w:r>
        <w:rPr>
          <w:sz w:val="22"/>
          <w:lang w:val="en-GB"/>
        </w:rPr>
        <w:t>, 30 (1970), 49</w:t>
      </w:r>
      <w:r>
        <w:rPr>
          <w:sz w:val="22"/>
          <w:lang w:val="en-GB"/>
        </w:rPr>
        <w:t>8-520.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13.</w:t>
      </w:r>
      <w:r>
        <w:rPr>
          <w:sz w:val="22"/>
          <w:lang w:val="en-GB"/>
        </w:rPr>
        <w:tab/>
      </w:r>
      <w:r>
        <w:rPr>
          <w:sz w:val="22"/>
          <w:lang w:val="en-GB"/>
        </w:rPr>
        <w:tab/>
        <w:t xml:space="preserve">G.I. Barnsby, ‘The Standard of Living in the Black Country </w:t>
      </w:r>
      <w:proofErr w:type="gramStart"/>
      <w:r>
        <w:rPr>
          <w:sz w:val="22"/>
          <w:lang w:val="en-GB"/>
        </w:rPr>
        <w:t>During</w:t>
      </w:r>
      <w:proofErr w:type="gramEnd"/>
      <w:r>
        <w:rPr>
          <w:sz w:val="22"/>
          <w:lang w:val="en-GB"/>
        </w:rPr>
        <w:t xml:space="preserve"> the Nineteenth Century’, </w:t>
      </w:r>
      <w:r>
        <w:rPr>
          <w:sz w:val="22"/>
          <w:u w:val="single"/>
          <w:lang w:val="en-GB"/>
        </w:rPr>
        <w:t>Economic History Review</w:t>
      </w:r>
      <w:r>
        <w:rPr>
          <w:sz w:val="22"/>
          <w:lang w:val="en-GB"/>
        </w:rPr>
        <w:t>, 2nd ser. 24 (1971), 220-39.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14.</w:t>
      </w:r>
      <w:r>
        <w:rPr>
          <w:sz w:val="22"/>
          <w:lang w:val="en-GB"/>
        </w:rPr>
        <w:tab/>
      </w:r>
      <w:r>
        <w:rPr>
          <w:sz w:val="22"/>
          <w:lang w:val="en-GB"/>
        </w:rPr>
        <w:tab/>
        <w:t>R.M. Hartwell, ‘</w:t>
      </w:r>
      <w:proofErr w:type="gramStart"/>
      <w:r>
        <w:rPr>
          <w:sz w:val="22"/>
          <w:lang w:val="en-GB"/>
        </w:rPr>
        <w:t>The</w:t>
      </w:r>
      <w:proofErr w:type="gramEnd"/>
      <w:r>
        <w:rPr>
          <w:sz w:val="22"/>
          <w:lang w:val="en-GB"/>
        </w:rPr>
        <w:t xml:space="preserve"> Standard of Living: An Answer to the Pessimists’ and his ‘The Maki</w:t>
      </w:r>
      <w:r>
        <w:rPr>
          <w:sz w:val="22"/>
          <w:lang w:val="en-GB"/>
        </w:rPr>
        <w:t xml:space="preserve">ng of the English Working Class?’ in his </w:t>
      </w:r>
      <w:r>
        <w:rPr>
          <w:sz w:val="22"/>
          <w:u w:val="single"/>
          <w:lang w:val="en-GB"/>
        </w:rPr>
        <w:t>Industrial Revolution and Economic Growth</w:t>
      </w:r>
      <w:r>
        <w:rPr>
          <w:sz w:val="22"/>
          <w:lang w:val="en-GB"/>
        </w:rPr>
        <w:t xml:space="preserve"> (London, 1971), pp. 344-60, 361-76.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15.</w:t>
      </w:r>
      <w:r>
        <w:rPr>
          <w:sz w:val="22"/>
          <w:lang w:val="en-GB"/>
        </w:rPr>
        <w:tab/>
      </w:r>
      <w:r>
        <w:rPr>
          <w:sz w:val="22"/>
          <w:lang w:val="en-GB"/>
        </w:rPr>
        <w:tab/>
        <w:t xml:space="preserve">T.R. Gourvish, ‘The Cost of Living in Glasgow in the Early Nineteenth Century’, </w:t>
      </w:r>
      <w:r>
        <w:rPr>
          <w:sz w:val="22"/>
          <w:u w:val="single"/>
          <w:lang w:val="en-GB"/>
        </w:rPr>
        <w:t>Economic History Review</w:t>
      </w:r>
      <w:r>
        <w:rPr>
          <w:sz w:val="22"/>
          <w:lang w:val="en-GB"/>
        </w:rPr>
        <w:t>, 2nd ser. 25 (1972), 65-</w:t>
      </w:r>
      <w:r>
        <w:rPr>
          <w:sz w:val="22"/>
          <w:lang w:val="en-GB"/>
        </w:rPr>
        <w:t>80.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16.</w:t>
      </w:r>
      <w:r>
        <w:rPr>
          <w:sz w:val="22"/>
          <w:lang w:val="en-GB"/>
        </w:rPr>
        <w:tab/>
      </w:r>
      <w:r>
        <w:rPr>
          <w:sz w:val="22"/>
          <w:lang w:val="en-GB"/>
        </w:rPr>
        <w:tab/>
        <w:t>E.J. Hobsbawm, ‘</w:t>
      </w:r>
      <w:proofErr w:type="gramStart"/>
      <w:r>
        <w:rPr>
          <w:sz w:val="22"/>
          <w:lang w:val="en-GB"/>
        </w:rPr>
        <w:t>The</w:t>
      </w:r>
      <w:proofErr w:type="gramEnd"/>
      <w:r>
        <w:rPr>
          <w:sz w:val="22"/>
          <w:lang w:val="en-GB"/>
        </w:rPr>
        <w:t xml:space="preserve"> Standard of Living Debate: Essay in Postscript’, in A.J. Taylor, ed., </w:t>
      </w:r>
      <w:r>
        <w:rPr>
          <w:sz w:val="22"/>
          <w:u w:val="single"/>
          <w:lang w:val="en-GB"/>
        </w:rPr>
        <w:t>The Standard of Living in Britain</w:t>
      </w:r>
      <w:r>
        <w:rPr>
          <w:sz w:val="22"/>
          <w:lang w:val="en-GB"/>
        </w:rPr>
        <w:t xml:space="preserve"> (1975), pp. 179-88.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C.</w:t>
      </w:r>
      <w:r>
        <w:rPr>
          <w:b/>
          <w:sz w:val="22"/>
          <w:lang w:val="en-GB"/>
        </w:rPr>
        <w:tab/>
      </w:r>
      <w:r>
        <w:rPr>
          <w:b/>
          <w:sz w:val="22"/>
          <w:u w:val="single"/>
          <w:lang w:val="en-GB"/>
        </w:rPr>
        <w:t>The More Recent Debate on Real Wages and the Standard of Living during the Industrial Revolut</w:t>
      </w:r>
      <w:r>
        <w:rPr>
          <w:b/>
          <w:sz w:val="22"/>
          <w:u w:val="single"/>
          <w:lang w:val="en-GB"/>
        </w:rPr>
        <w:t>ion era: The Application of Statistics, Micro/Macro Theory and Econometrics</w:t>
      </w:r>
      <w:r>
        <w:rPr>
          <w:b/>
          <w:sz w:val="22"/>
          <w:lang w:val="en-GB"/>
        </w:rPr>
        <w:t>.</w:t>
      </w:r>
      <w:r>
        <w:rPr>
          <w:sz w:val="22"/>
          <w:lang w:val="en-GB"/>
        </w:rPr>
        <w:t xml:space="preserve"> </w:t>
      </w:r>
    </w:p>
    <w:p w:rsidR="00000000" w:rsidRDefault="007E5B1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roofErr w:type="gramStart"/>
      <w:r>
        <w:rPr>
          <w:sz w:val="22"/>
          <w:lang w:val="en-GB"/>
        </w:rPr>
        <w:t>In chronological order of publication, from 1974/75.</w:t>
      </w:r>
      <w:proofErr w:type="gramEnd"/>
    </w:p>
    <w:p w:rsidR="00000000" w:rsidRDefault="007E5B1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1.</w:t>
      </w:r>
      <w:r>
        <w:rPr>
          <w:sz w:val="22"/>
          <w:lang w:val="en-GB"/>
        </w:rPr>
        <w:tab/>
      </w:r>
      <w:r>
        <w:rPr>
          <w:sz w:val="22"/>
          <w:lang w:val="en-GB"/>
        </w:rPr>
        <w:tab/>
        <w:t xml:space="preserve">Michael Flinn, ‘Trends in Real Wages, 1750-1850’, </w:t>
      </w:r>
      <w:r>
        <w:rPr>
          <w:sz w:val="22"/>
          <w:u w:val="single"/>
          <w:lang w:val="en-GB"/>
        </w:rPr>
        <w:t>Economic History Review</w:t>
      </w:r>
      <w:r>
        <w:rPr>
          <w:sz w:val="22"/>
          <w:lang w:val="en-GB"/>
        </w:rPr>
        <w:t>, 2nd ser. 27 (1974), 395-413.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2.</w:t>
      </w:r>
      <w:r>
        <w:rPr>
          <w:sz w:val="22"/>
          <w:lang w:val="en-GB"/>
        </w:rPr>
        <w:tab/>
      </w:r>
      <w:r>
        <w:rPr>
          <w:sz w:val="22"/>
          <w:lang w:val="en-GB"/>
        </w:rPr>
        <w:tab/>
        <w:t>R.M.</w:t>
      </w:r>
      <w:r>
        <w:rPr>
          <w:sz w:val="22"/>
          <w:lang w:val="en-GB"/>
        </w:rPr>
        <w:t xml:space="preserve"> Hartwell and Stanley Engerman, ‘Models of Immiseration: The Theoretical Basis of Pessimism’, in A.J. Taylor, ed., </w:t>
      </w:r>
      <w:proofErr w:type="gramStart"/>
      <w:r>
        <w:rPr>
          <w:sz w:val="22"/>
          <w:u w:val="single"/>
          <w:lang w:val="en-GB"/>
        </w:rPr>
        <w:t>The</w:t>
      </w:r>
      <w:proofErr w:type="gramEnd"/>
      <w:r>
        <w:rPr>
          <w:sz w:val="22"/>
          <w:u w:val="single"/>
          <w:lang w:val="en-GB"/>
        </w:rPr>
        <w:t xml:space="preserve"> Standard of Living in Britain</w:t>
      </w:r>
      <w:r>
        <w:rPr>
          <w:sz w:val="22"/>
          <w:lang w:val="en-GB"/>
        </w:rPr>
        <w:t xml:space="preserve"> (1975), pp. 189-213.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3.</w:t>
      </w:r>
      <w:r>
        <w:rPr>
          <w:sz w:val="22"/>
          <w:lang w:val="en-GB"/>
        </w:rPr>
        <w:tab/>
      </w:r>
      <w:r>
        <w:rPr>
          <w:sz w:val="22"/>
          <w:lang w:val="en-GB"/>
        </w:rPr>
        <w:tab/>
        <w:t>T.R. Gourvish, ‘Flinn and Real Wage Trends in Britain: A Comment’, and:</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M.W</w:t>
      </w:r>
      <w:r>
        <w:rPr>
          <w:sz w:val="22"/>
          <w:lang w:val="en-GB"/>
        </w:rPr>
        <w:t>. Flinn, ‘Real Wage Trends in Britain, 1750-1850: A Reply’, both in:</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proofErr w:type="gramStart"/>
      <w:r>
        <w:rPr>
          <w:sz w:val="22"/>
          <w:u w:val="single"/>
          <w:lang w:val="en-GB"/>
        </w:rPr>
        <w:t>Economic History Review</w:t>
      </w:r>
      <w:r>
        <w:rPr>
          <w:sz w:val="22"/>
          <w:lang w:val="en-GB"/>
        </w:rPr>
        <w:t>, 2nd ser. 29 (1976), 136-42, 143-45.</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4.</w:t>
      </w:r>
      <w:r>
        <w:rPr>
          <w:sz w:val="22"/>
          <w:lang w:val="en-GB"/>
        </w:rPr>
        <w:tab/>
      </w:r>
      <w:r>
        <w:rPr>
          <w:sz w:val="22"/>
          <w:lang w:val="en-GB"/>
        </w:rPr>
        <w:tab/>
        <w:t xml:space="preserve">Joel Mokyr, ‘Demand vs. Supply in the Industrial Revolution’, </w:t>
      </w:r>
      <w:r>
        <w:rPr>
          <w:sz w:val="22"/>
          <w:u w:val="single"/>
          <w:lang w:val="en-GB"/>
        </w:rPr>
        <w:t>Journal of Economic History</w:t>
      </w:r>
      <w:r>
        <w:rPr>
          <w:sz w:val="22"/>
          <w:lang w:val="en-GB"/>
        </w:rPr>
        <w:t xml:space="preserve">, 37 (Dec. 1977), 981 - 1008; </w:t>
      </w:r>
      <w:r>
        <w:rPr>
          <w:sz w:val="22"/>
          <w:lang w:val="en-GB"/>
        </w:rPr>
        <w:t xml:space="preserve">reprinted in Joel Mokyr, ed., </w:t>
      </w:r>
      <w:r>
        <w:rPr>
          <w:sz w:val="22"/>
          <w:u w:val="single"/>
          <w:lang w:val="en-GB"/>
        </w:rPr>
        <w:t>The Economics of the Industrial Revolution</w:t>
      </w:r>
      <w:r>
        <w:rPr>
          <w:sz w:val="22"/>
          <w:lang w:val="en-GB"/>
        </w:rPr>
        <w:t xml:space="preserve"> (London, 1985), pp. 97 - 118.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5.</w:t>
      </w:r>
      <w:r>
        <w:rPr>
          <w:sz w:val="22"/>
          <w:lang w:val="en-GB"/>
        </w:rPr>
        <w:tab/>
      </w:r>
      <w:r>
        <w:rPr>
          <w:sz w:val="22"/>
          <w:lang w:val="en-GB"/>
        </w:rPr>
        <w:tab/>
        <w:t xml:space="preserve">Joel Mokyr and N. Eugene Savin, ‘Some Econometric Problems in the Standard of Living Controversy’, </w:t>
      </w:r>
      <w:r>
        <w:rPr>
          <w:sz w:val="22"/>
          <w:u w:val="single"/>
          <w:lang w:val="en-GB"/>
        </w:rPr>
        <w:t>Journal of European Economic History</w:t>
      </w:r>
      <w:r>
        <w:rPr>
          <w:sz w:val="22"/>
          <w:lang w:val="en-GB"/>
        </w:rPr>
        <w:t xml:space="preserve">, 7 (1978), </w:t>
      </w:r>
      <w:r>
        <w:rPr>
          <w:sz w:val="22"/>
          <w:lang w:val="en-GB"/>
        </w:rPr>
        <w:t>517-25.</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6.</w:t>
      </w:r>
      <w:r>
        <w:rPr>
          <w:sz w:val="22"/>
          <w:lang w:val="en-GB"/>
        </w:rPr>
        <w:tab/>
      </w:r>
      <w:r>
        <w:rPr>
          <w:sz w:val="22"/>
          <w:lang w:val="en-GB"/>
        </w:rPr>
        <w:tab/>
        <w:t xml:space="preserve">G.N. von Tunzelmann, ‘Trends in Real Wages, 1750-1850, Revisited’, </w:t>
      </w:r>
      <w:r>
        <w:rPr>
          <w:sz w:val="22"/>
          <w:u w:val="single"/>
          <w:lang w:val="en-GB"/>
        </w:rPr>
        <w:t>Economic History Review</w:t>
      </w:r>
      <w:r>
        <w:rPr>
          <w:sz w:val="22"/>
          <w:lang w:val="en-GB"/>
        </w:rPr>
        <w:t>, 2nd ser. 32 (1979), 33-49.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7.</w:t>
      </w:r>
      <w:r>
        <w:rPr>
          <w:sz w:val="22"/>
          <w:lang w:val="en-GB"/>
        </w:rPr>
        <w:tab/>
      </w:r>
      <w:r>
        <w:rPr>
          <w:sz w:val="22"/>
          <w:lang w:val="en-GB"/>
        </w:rPr>
        <w:tab/>
        <w:t>N.F.R. Crafts, ‘National Income Estimates and the British Standard of Living Debate: A Reappraisal of 1801-18</w:t>
      </w:r>
      <w:r>
        <w:rPr>
          <w:sz w:val="22"/>
          <w:lang w:val="en-GB"/>
        </w:rPr>
        <w:t xml:space="preserve">31', </w:t>
      </w:r>
      <w:r>
        <w:rPr>
          <w:sz w:val="22"/>
          <w:u w:val="single"/>
          <w:lang w:val="en-GB"/>
        </w:rPr>
        <w:t>Explorations in Economic History</w:t>
      </w:r>
      <w:r>
        <w:rPr>
          <w:sz w:val="22"/>
          <w:lang w:val="en-GB"/>
        </w:rPr>
        <w:t>, 17 (1980), 176-88.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8.</w:t>
      </w:r>
      <w:r>
        <w:rPr>
          <w:sz w:val="22"/>
          <w:lang w:val="en-GB"/>
        </w:rPr>
        <w:tab/>
      </w:r>
      <w:r>
        <w:rPr>
          <w:sz w:val="22"/>
          <w:lang w:val="en-GB"/>
        </w:rPr>
        <w:tab/>
      </w:r>
      <w:proofErr w:type="gramStart"/>
      <w:r>
        <w:rPr>
          <w:sz w:val="22"/>
          <w:lang w:val="en-GB"/>
        </w:rPr>
        <w:t xml:space="preserve">Jeffrey Williamson, ‘Earnings Inequality in Nineteenth-Century Britain’, </w:t>
      </w:r>
      <w:r>
        <w:rPr>
          <w:sz w:val="22"/>
          <w:u w:val="single"/>
          <w:lang w:val="en-GB"/>
        </w:rPr>
        <w:t>Journal of Economic History</w:t>
      </w:r>
      <w:r>
        <w:rPr>
          <w:sz w:val="22"/>
          <w:lang w:val="en-GB"/>
        </w:rPr>
        <w:t>, 40 (1980), 457-75.</w:t>
      </w:r>
      <w:proofErr w:type="gramEnd"/>
      <w:r>
        <w:rPr>
          <w:sz w:val="22"/>
          <w:lang w:val="en-GB"/>
        </w:rPr>
        <w:t xml:space="preserve">  </w:t>
      </w:r>
      <w:proofErr w:type="gramStart"/>
      <w:r>
        <w:rPr>
          <w:sz w:val="22"/>
          <w:lang w:val="en-GB"/>
        </w:rPr>
        <w:t>Estimates British earnings distributions for four years in the peri</w:t>
      </w:r>
      <w:r>
        <w:rPr>
          <w:sz w:val="22"/>
          <w:lang w:val="en-GB"/>
        </w:rPr>
        <w:t>od 1827-1901 (1827, 1851, 1881, 1901), by occupations.</w:t>
      </w:r>
      <w:proofErr w:type="gramEnd"/>
      <w:r>
        <w:rPr>
          <w:sz w:val="22"/>
          <w:lang w:val="en-GB"/>
        </w:rPr>
        <w:t xml:space="preserve"> </w:t>
      </w:r>
      <w:proofErr w:type="gramStart"/>
      <w:r>
        <w:rPr>
          <w:sz w:val="22"/>
          <w:lang w:val="en-GB"/>
        </w:rPr>
        <w:t>A knowledge</w:t>
      </w:r>
      <w:proofErr w:type="gramEnd"/>
      <w:r>
        <w:rPr>
          <w:sz w:val="22"/>
          <w:lang w:val="en-GB"/>
        </w:rPr>
        <w:t xml:space="preserve"> of econometrics would help greatly in reading this paper.</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 xml:space="preserve">David Loschky, ‘Seven Centuries of Real Income per Wage Earner Reconsidered’, </w:t>
      </w:r>
      <w:r>
        <w:rPr>
          <w:sz w:val="22"/>
          <w:u w:val="single"/>
          <w:lang w:val="en-GB"/>
        </w:rPr>
        <w:t>Economica</w:t>
      </w:r>
      <w:r>
        <w:rPr>
          <w:sz w:val="22"/>
          <w:lang w:val="en-GB"/>
        </w:rPr>
        <w:t>, 47 (1980), 459 - 65.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lang w:val="en-GB"/>
        </w:rPr>
      </w:pPr>
      <w:r>
        <w:rPr>
          <w:sz w:val="22"/>
          <w:lang w:val="en-GB"/>
        </w:rPr>
        <w:t>A reconsiderat</w:t>
      </w:r>
      <w:r>
        <w:rPr>
          <w:sz w:val="22"/>
          <w:lang w:val="en-GB"/>
        </w:rPr>
        <w:t>ion and reconstructed analysis of the data in:</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 xml:space="preserve">E. H. Phelps Brown and Sheila Hopkins, ‘Seven Centuries of the Prices of Consumables, Compared with Builders' Wages-Rates’, </w:t>
      </w:r>
      <w:r>
        <w:rPr>
          <w:sz w:val="22"/>
          <w:u w:val="single"/>
          <w:lang w:val="en-GB"/>
        </w:rPr>
        <w:t>Economica</w:t>
      </w:r>
      <w:r>
        <w:rPr>
          <w:sz w:val="22"/>
          <w:lang w:val="en-GB"/>
        </w:rPr>
        <w:t xml:space="preserve">, 23 (Nov. 1956), reprinted in their </w:t>
      </w:r>
      <w:r>
        <w:rPr>
          <w:sz w:val="22"/>
          <w:u w:val="single"/>
          <w:lang w:val="en-GB"/>
        </w:rPr>
        <w:t>A Perspective of Wages and Prices</w:t>
      </w:r>
      <w:r>
        <w:rPr>
          <w:sz w:val="22"/>
          <w:lang w:val="en-GB"/>
        </w:rPr>
        <w:t xml:space="preserve"> (Lon</w:t>
      </w:r>
      <w:r>
        <w:rPr>
          <w:sz w:val="22"/>
          <w:lang w:val="en-GB"/>
        </w:rPr>
        <w:t>don, 1981), pp. 13 - 59 (with extra statistical appendices not provided in the original article).</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10.</w:t>
      </w:r>
      <w:r>
        <w:rPr>
          <w:sz w:val="22"/>
          <w:lang w:val="en-GB"/>
        </w:rPr>
        <w:tab/>
      </w:r>
      <w:r>
        <w:rPr>
          <w:sz w:val="22"/>
          <w:lang w:val="en-GB"/>
        </w:rPr>
        <w:tab/>
        <w:t>Patrick K. O'Brien and Stanley Engerman, ‘Changes in Income and Its Distribution during the Industrial Revolution’, in Roderick Floud and Donald McC</w:t>
      </w:r>
      <w:r>
        <w:rPr>
          <w:sz w:val="22"/>
          <w:lang w:val="en-GB"/>
        </w:rPr>
        <w:t xml:space="preserve">loskey, ed., </w:t>
      </w:r>
      <w:proofErr w:type="gramStart"/>
      <w:r>
        <w:rPr>
          <w:sz w:val="22"/>
          <w:u w:val="single"/>
          <w:lang w:val="en-GB"/>
        </w:rPr>
        <w:t>The</w:t>
      </w:r>
      <w:proofErr w:type="gramEnd"/>
      <w:r>
        <w:rPr>
          <w:sz w:val="22"/>
          <w:u w:val="single"/>
          <w:lang w:val="en-GB"/>
        </w:rPr>
        <w:t xml:space="preserve"> Economic History of Britain Since 1700</w:t>
      </w:r>
      <w:r>
        <w:rPr>
          <w:sz w:val="22"/>
          <w:lang w:val="en-GB"/>
        </w:rPr>
        <w:t xml:space="preserve">, Vol. I: </w:t>
      </w:r>
      <w:r>
        <w:rPr>
          <w:sz w:val="22"/>
          <w:u w:val="single"/>
          <w:lang w:val="en-GB"/>
        </w:rPr>
        <w:t>1700-</w:t>
      </w:r>
      <w:proofErr w:type="gramStart"/>
      <w:r>
        <w:rPr>
          <w:sz w:val="22"/>
          <w:u w:val="single"/>
          <w:lang w:val="en-GB"/>
        </w:rPr>
        <w:t>1860</w:t>
      </w:r>
      <w:r>
        <w:rPr>
          <w:sz w:val="22"/>
          <w:lang w:val="en-GB"/>
        </w:rPr>
        <w:t xml:space="preserve">  (</w:t>
      </w:r>
      <w:proofErr w:type="gramEnd"/>
      <w:r>
        <w:rPr>
          <w:sz w:val="22"/>
          <w:lang w:val="en-GB"/>
        </w:rPr>
        <w:t xml:space="preserve">Cambridge, 1981), pp. 164-81.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11.</w:t>
      </w:r>
      <w:r>
        <w:rPr>
          <w:sz w:val="22"/>
          <w:lang w:val="en-GB"/>
        </w:rPr>
        <w:tab/>
      </w:r>
      <w:r>
        <w:rPr>
          <w:sz w:val="22"/>
          <w:lang w:val="en-GB"/>
        </w:rPr>
        <w:tab/>
        <w:t xml:space="preserve">Jeffrey G. Williamson, ‘Urban Disamenities, Dark Satanic Mills, and the British Standard of Living Debate’, </w:t>
      </w:r>
      <w:r>
        <w:rPr>
          <w:sz w:val="22"/>
          <w:u w:val="single"/>
          <w:lang w:val="en-GB"/>
        </w:rPr>
        <w:t>Journal of Economic History</w:t>
      </w:r>
      <w:r>
        <w:rPr>
          <w:sz w:val="22"/>
          <w:lang w:val="en-GB"/>
        </w:rPr>
        <w:t>, 4</w:t>
      </w:r>
      <w:r>
        <w:rPr>
          <w:sz w:val="22"/>
          <w:lang w:val="en-GB"/>
        </w:rPr>
        <w:t>1 (1981), 75-84.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w:t>
      </w:r>
      <w:r>
        <w:rPr>
          <w:sz w:val="22"/>
          <w:lang w:val="en-GB"/>
        </w:rPr>
        <w:tab/>
      </w:r>
      <w:r>
        <w:rPr>
          <w:sz w:val="22"/>
          <w:lang w:val="en-GB"/>
        </w:rPr>
        <w:tab/>
        <w:t xml:space="preserve">Sidney Pollard, ‘Sheffield and Sweet Auburn -- Amenities and Living Standards in the British Industrial Revolution: A Comment’, </w:t>
      </w:r>
      <w:r>
        <w:rPr>
          <w:sz w:val="22"/>
          <w:u w:val="single"/>
          <w:lang w:val="en-GB"/>
        </w:rPr>
        <w:t>Journal of Economic History</w:t>
      </w:r>
      <w:r>
        <w:rPr>
          <w:sz w:val="22"/>
          <w:lang w:val="en-GB"/>
        </w:rPr>
        <w:t>, 41 (1981), 902-904.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13.</w:t>
      </w:r>
      <w:r>
        <w:rPr>
          <w:sz w:val="22"/>
          <w:lang w:val="en-GB"/>
        </w:rPr>
        <w:tab/>
      </w:r>
      <w:r>
        <w:rPr>
          <w:sz w:val="22"/>
          <w:lang w:val="en-GB"/>
        </w:rPr>
        <w:tab/>
        <w:t xml:space="preserve">Jeffrey Williamson, ‘Some Myths Die Hard -- Urban </w:t>
      </w:r>
      <w:r>
        <w:rPr>
          <w:sz w:val="22"/>
          <w:lang w:val="en-GB"/>
        </w:rPr>
        <w:t xml:space="preserve">Disamenities One More Time: A Reply’, </w:t>
      </w:r>
      <w:r>
        <w:rPr>
          <w:sz w:val="22"/>
          <w:u w:val="single"/>
          <w:lang w:val="en-GB"/>
        </w:rPr>
        <w:t>Journal of Economic History</w:t>
      </w:r>
      <w:r>
        <w:rPr>
          <w:sz w:val="22"/>
          <w:lang w:val="en-GB"/>
        </w:rPr>
        <w:t>, 41 (1981), 905-07.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14.</w:t>
      </w:r>
      <w:r>
        <w:rPr>
          <w:sz w:val="22"/>
          <w:lang w:val="en-GB"/>
        </w:rPr>
        <w:tab/>
      </w:r>
      <w:r>
        <w:rPr>
          <w:sz w:val="22"/>
          <w:lang w:val="en-GB"/>
        </w:rPr>
        <w:tab/>
        <w:t xml:space="preserve">Jeffrey Williamson, ‘Was the Industrial Revolution Worth It? </w:t>
      </w:r>
      <w:proofErr w:type="gramStart"/>
      <w:r>
        <w:rPr>
          <w:sz w:val="22"/>
          <w:lang w:val="en-GB"/>
        </w:rPr>
        <w:t xml:space="preserve">Disamenities and Death in Nineteenth-Century British Towns’, </w:t>
      </w:r>
      <w:r>
        <w:rPr>
          <w:sz w:val="22"/>
          <w:u w:val="single"/>
          <w:lang w:val="en-GB"/>
        </w:rPr>
        <w:t>Explorations in Economic History</w:t>
      </w:r>
      <w:r>
        <w:rPr>
          <w:sz w:val="22"/>
          <w:lang w:val="en-GB"/>
        </w:rPr>
        <w:t>, 19 (1</w:t>
      </w:r>
      <w:r>
        <w:rPr>
          <w:sz w:val="22"/>
          <w:lang w:val="en-GB"/>
        </w:rPr>
        <w:t>982), 221-45.</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r>
      <w:proofErr w:type="gramStart"/>
      <w:r>
        <w:rPr>
          <w:sz w:val="22"/>
          <w:lang w:val="en-GB"/>
        </w:rPr>
        <w:t>15.</w:t>
      </w:r>
      <w:r>
        <w:rPr>
          <w:sz w:val="22"/>
          <w:lang w:val="en-GB"/>
        </w:rPr>
        <w:tab/>
      </w:r>
      <w:r>
        <w:rPr>
          <w:sz w:val="22"/>
          <w:lang w:val="en-GB"/>
        </w:rPr>
        <w:tab/>
        <w:t xml:space="preserve">Jeffrey Williamson, ‘The Structure of Pay in Britain, 1710-1911', </w:t>
      </w:r>
      <w:r>
        <w:rPr>
          <w:sz w:val="22"/>
          <w:u w:val="single"/>
          <w:lang w:val="en-GB"/>
        </w:rPr>
        <w:t>Research in Economic History</w:t>
      </w:r>
      <w:r>
        <w:rPr>
          <w:sz w:val="22"/>
          <w:lang w:val="en-GB"/>
        </w:rPr>
        <w:t>, 7 (1982).</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16.</w:t>
      </w:r>
      <w:r>
        <w:rPr>
          <w:sz w:val="22"/>
          <w:lang w:val="en-GB"/>
        </w:rPr>
        <w:tab/>
      </w:r>
      <w:r>
        <w:rPr>
          <w:sz w:val="22"/>
          <w:lang w:val="en-GB"/>
        </w:rPr>
        <w:tab/>
        <w:t xml:space="preserve">N.F.R. Crafts, ‘Regional Price Variation in England in 1843: An Aspect of the Standard-of-Living Debate’, </w:t>
      </w:r>
      <w:r>
        <w:rPr>
          <w:sz w:val="22"/>
          <w:u w:val="single"/>
          <w:lang w:val="en-GB"/>
        </w:rPr>
        <w:t>Exploration</w:t>
      </w:r>
      <w:r>
        <w:rPr>
          <w:sz w:val="22"/>
          <w:u w:val="single"/>
          <w:lang w:val="en-GB"/>
        </w:rPr>
        <w:t>s in Economic History</w:t>
      </w:r>
      <w:r>
        <w:rPr>
          <w:sz w:val="22"/>
          <w:lang w:val="en-GB"/>
        </w:rPr>
        <w:t xml:space="preserve">, 19 (1982), 51-70.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17.</w:t>
      </w:r>
      <w:r>
        <w:rPr>
          <w:sz w:val="22"/>
          <w:lang w:val="en-GB"/>
        </w:rPr>
        <w:tab/>
      </w:r>
      <w:r>
        <w:rPr>
          <w:sz w:val="22"/>
          <w:lang w:val="en-GB"/>
        </w:rPr>
        <w:tab/>
        <w:t xml:space="preserve">Brinley Thomas, ‘Food Supply in the United Kingdom during the Industrial Revolution’, </w:t>
      </w:r>
      <w:r>
        <w:rPr>
          <w:sz w:val="22"/>
          <w:u w:val="single"/>
          <w:lang w:val="en-GB"/>
        </w:rPr>
        <w:t>Agricultural History</w:t>
      </w:r>
      <w:r>
        <w:rPr>
          <w:sz w:val="22"/>
          <w:lang w:val="en-GB"/>
        </w:rPr>
        <w:t xml:space="preserve">, 56 (Jan. 1982), 328 - 42; reprinted in Joel Mokyr, ed., </w:t>
      </w:r>
      <w:r>
        <w:rPr>
          <w:sz w:val="22"/>
          <w:u w:val="single"/>
          <w:lang w:val="en-GB"/>
        </w:rPr>
        <w:t>The Economics of the Industrial Revolution</w:t>
      </w:r>
      <w:r>
        <w:rPr>
          <w:sz w:val="22"/>
          <w:lang w:val="en-GB"/>
        </w:rPr>
        <w:t xml:space="preserve"> (London, 1985), pp. 137 - 76.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18.</w:t>
      </w:r>
      <w:r>
        <w:rPr>
          <w:sz w:val="22"/>
          <w:lang w:val="en-GB"/>
        </w:rPr>
        <w:tab/>
      </w:r>
      <w:r>
        <w:rPr>
          <w:sz w:val="22"/>
          <w:lang w:val="en-GB"/>
        </w:rPr>
        <w:tab/>
        <w:t xml:space="preserve">C. Knick Harley, ‘British Industrialization </w:t>
      </w:r>
      <w:proofErr w:type="gramStart"/>
      <w:r>
        <w:rPr>
          <w:sz w:val="22"/>
          <w:lang w:val="en-GB"/>
        </w:rPr>
        <w:t>Before</w:t>
      </w:r>
      <w:proofErr w:type="gramEnd"/>
      <w:r>
        <w:rPr>
          <w:sz w:val="22"/>
          <w:lang w:val="en-GB"/>
        </w:rPr>
        <w:t xml:space="preserve"> 1841:  Evidence of Slower Growth During the Industrial Revolution’, </w:t>
      </w:r>
      <w:r>
        <w:rPr>
          <w:sz w:val="22"/>
          <w:u w:val="single"/>
          <w:lang w:val="en-GB"/>
        </w:rPr>
        <w:t>Journal of Economic History</w:t>
      </w:r>
      <w:r>
        <w:rPr>
          <w:sz w:val="22"/>
          <w:lang w:val="en-GB"/>
        </w:rPr>
        <w:t>, 42 (June 1982), 267 - 90.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19.</w:t>
      </w:r>
      <w:r>
        <w:rPr>
          <w:sz w:val="22"/>
          <w:lang w:val="en-GB"/>
        </w:rPr>
        <w:tab/>
      </w:r>
      <w:r>
        <w:rPr>
          <w:sz w:val="22"/>
          <w:lang w:val="en-GB"/>
        </w:rPr>
        <w:tab/>
        <w:t xml:space="preserve">Roderick Floud and Kenneth W. Wachter, </w:t>
      </w:r>
      <w:r>
        <w:rPr>
          <w:sz w:val="22"/>
          <w:lang w:val="en-GB"/>
        </w:rPr>
        <w:t xml:space="preserve">‘Poverty and Physical Stature: Evidence on the Standard of Living of London Boys, 1770 - 1870', </w:t>
      </w:r>
      <w:r>
        <w:rPr>
          <w:sz w:val="22"/>
          <w:u w:val="single"/>
          <w:lang w:val="en-GB"/>
        </w:rPr>
        <w:t>Social Science History</w:t>
      </w:r>
      <w:r>
        <w:rPr>
          <w:sz w:val="22"/>
          <w:lang w:val="en-GB"/>
        </w:rPr>
        <w:t>, 6 (1982), 422 - 52.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lastRenderedPageBreak/>
        <w:t xml:space="preserve">  </w:t>
      </w:r>
      <w:r>
        <w:rPr>
          <w:sz w:val="22"/>
          <w:lang w:val="en-GB"/>
        </w:rPr>
        <w:tab/>
        <w:t>20.</w:t>
      </w:r>
      <w:r>
        <w:rPr>
          <w:sz w:val="22"/>
          <w:lang w:val="en-GB"/>
        </w:rPr>
        <w:tab/>
      </w:r>
      <w:r>
        <w:rPr>
          <w:sz w:val="22"/>
          <w:lang w:val="en-GB"/>
        </w:rPr>
        <w:tab/>
        <w:t xml:space="preserve">Peter H. Lindert and Jeffrey Williamson, ‘Revising England's Social Tables, 1688-1812', </w:t>
      </w:r>
      <w:r>
        <w:rPr>
          <w:sz w:val="22"/>
          <w:u w:val="single"/>
          <w:lang w:val="en-GB"/>
        </w:rPr>
        <w:t>Explorations in Eco</w:t>
      </w:r>
      <w:r>
        <w:rPr>
          <w:sz w:val="22"/>
          <w:u w:val="single"/>
          <w:lang w:val="en-GB"/>
        </w:rPr>
        <w:t>nomic History</w:t>
      </w:r>
      <w:r>
        <w:rPr>
          <w:sz w:val="22"/>
          <w:lang w:val="en-GB"/>
        </w:rPr>
        <w:t>, 19 (1982), 385-408.  See also the following.</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21.</w:t>
      </w:r>
      <w:r>
        <w:rPr>
          <w:sz w:val="22"/>
          <w:lang w:val="en-GB"/>
        </w:rPr>
        <w:tab/>
      </w:r>
      <w:r>
        <w:rPr>
          <w:sz w:val="22"/>
          <w:lang w:val="en-GB"/>
        </w:rPr>
        <w:tab/>
        <w:t xml:space="preserve">Peter H. Lindert and Jeffrey Williamson, ‘Reinterpreting England's Social Tables, 1688-1913', </w:t>
      </w:r>
      <w:r>
        <w:rPr>
          <w:sz w:val="22"/>
          <w:u w:val="single"/>
          <w:lang w:val="en-GB"/>
        </w:rPr>
        <w:t>Explorations in Economic History</w:t>
      </w:r>
      <w:r>
        <w:rPr>
          <w:sz w:val="22"/>
          <w:lang w:val="en-GB"/>
        </w:rPr>
        <w:t>, 20 (1983), 94-109.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22.</w:t>
      </w:r>
      <w:r>
        <w:rPr>
          <w:sz w:val="22"/>
          <w:lang w:val="en-GB"/>
        </w:rPr>
        <w:tab/>
      </w:r>
      <w:r>
        <w:rPr>
          <w:sz w:val="22"/>
          <w:lang w:val="en-GB"/>
        </w:rPr>
        <w:tab/>
        <w:t>Peter H. Lindert and Jeffrey G.</w:t>
      </w:r>
      <w:r>
        <w:rPr>
          <w:sz w:val="22"/>
          <w:lang w:val="en-GB"/>
        </w:rPr>
        <w:t xml:space="preserve"> Williamson, ‘English Workers' Living Standards during the Industrial Revolution: A New Look’, </w:t>
      </w:r>
      <w:r>
        <w:rPr>
          <w:sz w:val="22"/>
          <w:u w:val="single"/>
          <w:lang w:val="en-GB"/>
        </w:rPr>
        <w:t>Economic History Review</w:t>
      </w:r>
      <w:r>
        <w:rPr>
          <w:sz w:val="22"/>
          <w:lang w:val="en-GB"/>
        </w:rPr>
        <w:t xml:space="preserve">, 2nd ser. 36 (1983), 1-25. </w:t>
      </w:r>
      <w:proofErr w:type="gramStart"/>
      <w:r>
        <w:rPr>
          <w:sz w:val="22"/>
          <w:lang w:val="en-GB"/>
        </w:rPr>
        <w:t xml:space="preserve">Reprinted in Joel Mokyr, ed., </w:t>
      </w:r>
      <w:r>
        <w:rPr>
          <w:sz w:val="22"/>
          <w:u w:val="single"/>
          <w:lang w:val="en-GB"/>
        </w:rPr>
        <w:t>The Economics of the Industrial Revolution</w:t>
      </w:r>
      <w:r>
        <w:rPr>
          <w:sz w:val="22"/>
          <w:lang w:val="en-GB"/>
        </w:rPr>
        <w:t xml:space="preserve"> (New York, 1985), pp. 177 - 205.</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r>
      <w:proofErr w:type="gramStart"/>
      <w:r>
        <w:rPr>
          <w:sz w:val="22"/>
          <w:lang w:val="en-GB"/>
        </w:rPr>
        <w:t>23.</w:t>
      </w:r>
      <w:r>
        <w:rPr>
          <w:sz w:val="22"/>
          <w:lang w:val="en-GB"/>
        </w:rPr>
        <w:tab/>
      </w:r>
      <w:r>
        <w:rPr>
          <w:sz w:val="22"/>
          <w:lang w:val="en-GB"/>
        </w:rPr>
        <w:tab/>
        <w:t xml:space="preserve">Peter H. Lindert, ‘English Living Standards, Population Growth, and Wrigley-Schofield’, </w:t>
      </w:r>
      <w:r>
        <w:rPr>
          <w:sz w:val="22"/>
          <w:u w:val="single"/>
          <w:lang w:val="en-GB"/>
        </w:rPr>
        <w:t>Explorations in Economic History</w:t>
      </w:r>
      <w:r>
        <w:rPr>
          <w:sz w:val="22"/>
          <w:lang w:val="en-GB"/>
        </w:rPr>
        <w:t>, 20 (1983), 131-55.</w:t>
      </w:r>
      <w:proofErr w:type="gramEnd"/>
      <w:r>
        <w:rPr>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lang w:val="en-GB"/>
        </w:rPr>
      </w:pPr>
      <w:r>
        <w:rPr>
          <w:sz w:val="22"/>
          <w:lang w:val="en-GB"/>
        </w:rPr>
        <w:t>In connection with this article, see also the following:</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E.A. Wrigley, ‘</w:t>
      </w:r>
      <w:proofErr w:type="gramStart"/>
      <w:r>
        <w:rPr>
          <w:sz w:val="22"/>
          <w:lang w:val="en-GB"/>
        </w:rPr>
        <w:t>The</w:t>
      </w:r>
      <w:proofErr w:type="gramEnd"/>
      <w:r>
        <w:rPr>
          <w:sz w:val="22"/>
          <w:lang w:val="en-GB"/>
        </w:rPr>
        <w:t xml:space="preserve"> Growth of Population in Eighte</w:t>
      </w:r>
      <w:r>
        <w:rPr>
          <w:sz w:val="22"/>
          <w:lang w:val="en-GB"/>
        </w:rPr>
        <w:t xml:space="preserve">enth-Century England: A Conundrum Resolved’, </w:t>
      </w:r>
      <w:r>
        <w:rPr>
          <w:sz w:val="22"/>
          <w:u w:val="single"/>
          <w:lang w:val="en-GB"/>
        </w:rPr>
        <w:t>Past and Present</w:t>
      </w:r>
      <w:r>
        <w:rPr>
          <w:sz w:val="22"/>
          <w:lang w:val="en-GB"/>
        </w:rPr>
        <w:t>, No. 98 (February 1983), 121-50.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 xml:space="preserve">E.A. Wrigley and R.S. Schofield, </w:t>
      </w:r>
      <w:proofErr w:type="gramStart"/>
      <w:r>
        <w:rPr>
          <w:sz w:val="22"/>
          <w:u w:val="single"/>
          <w:lang w:val="en-GB"/>
        </w:rPr>
        <w:t>The</w:t>
      </w:r>
      <w:proofErr w:type="gramEnd"/>
      <w:r>
        <w:rPr>
          <w:sz w:val="22"/>
          <w:u w:val="single"/>
          <w:lang w:val="en-GB"/>
        </w:rPr>
        <w:t xml:space="preserve"> Population History of England, 1541-1871: A Reconstruction</w:t>
      </w:r>
      <w:r>
        <w:rPr>
          <w:sz w:val="22"/>
          <w:lang w:val="en-GB"/>
        </w:rPr>
        <w:t xml:space="preserve"> (Cambridge, Mass. 1981).]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24.</w:t>
      </w:r>
      <w:r>
        <w:rPr>
          <w:sz w:val="22"/>
          <w:lang w:val="en-GB"/>
        </w:rPr>
        <w:tab/>
      </w:r>
      <w:r>
        <w:rPr>
          <w:sz w:val="22"/>
          <w:lang w:val="en-GB"/>
        </w:rPr>
        <w:tab/>
        <w:t>N. F. R. Crafts, ‘British Eco</w:t>
      </w:r>
      <w:r>
        <w:rPr>
          <w:sz w:val="22"/>
          <w:lang w:val="en-GB"/>
        </w:rPr>
        <w:t xml:space="preserve">nomic Growth, 1700-1831: A Review of the Evidence’, </w:t>
      </w:r>
      <w:r>
        <w:rPr>
          <w:sz w:val="22"/>
          <w:u w:val="single"/>
          <w:lang w:val="en-GB"/>
        </w:rPr>
        <w:t>Economic History Review</w:t>
      </w:r>
      <w:r>
        <w:rPr>
          <w:sz w:val="22"/>
          <w:lang w:val="en-GB"/>
        </w:rPr>
        <w:t>, 2nd ser. 36 (1983), 177-99.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25.</w:t>
      </w:r>
      <w:r>
        <w:rPr>
          <w:sz w:val="22"/>
          <w:lang w:val="en-GB"/>
        </w:rPr>
        <w:tab/>
      </w:r>
      <w:r>
        <w:rPr>
          <w:sz w:val="22"/>
          <w:lang w:val="en-GB"/>
        </w:rPr>
        <w:tab/>
        <w:t>R.A. Cage, ‘</w:t>
      </w:r>
      <w:proofErr w:type="gramStart"/>
      <w:r>
        <w:rPr>
          <w:sz w:val="22"/>
          <w:lang w:val="en-GB"/>
        </w:rPr>
        <w:t>The</w:t>
      </w:r>
      <w:proofErr w:type="gramEnd"/>
      <w:r>
        <w:rPr>
          <w:sz w:val="22"/>
          <w:lang w:val="en-GB"/>
        </w:rPr>
        <w:t xml:space="preserve"> Standard of Living Debate: Glasgow, 1800-1850', </w:t>
      </w:r>
      <w:r>
        <w:rPr>
          <w:sz w:val="22"/>
          <w:u w:val="single"/>
          <w:lang w:val="en-GB"/>
        </w:rPr>
        <w:t>Journal of Economic History</w:t>
      </w:r>
      <w:r>
        <w:rPr>
          <w:sz w:val="22"/>
          <w:lang w:val="en-GB"/>
        </w:rPr>
        <w:t>, 43 (1983), 175-82.  See also R.M. Hartwell, ‘Discuss</w:t>
      </w:r>
      <w:r>
        <w:rPr>
          <w:sz w:val="22"/>
          <w:lang w:val="en-GB"/>
        </w:rPr>
        <w:t>ion’, pp. 203-06.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26.</w:t>
      </w:r>
      <w:r>
        <w:rPr>
          <w:sz w:val="22"/>
          <w:lang w:val="en-GB"/>
        </w:rPr>
        <w:tab/>
      </w:r>
      <w:r>
        <w:rPr>
          <w:sz w:val="22"/>
          <w:lang w:val="en-GB"/>
        </w:rPr>
        <w:tab/>
        <w:t xml:space="preserve">Richard Steckel, ‘Height and Per Capita Income’, </w:t>
      </w:r>
      <w:r>
        <w:rPr>
          <w:sz w:val="22"/>
          <w:u w:val="single"/>
          <w:lang w:val="en-GB"/>
        </w:rPr>
        <w:t>Historical Methods</w:t>
      </w:r>
      <w:r>
        <w:rPr>
          <w:sz w:val="22"/>
          <w:lang w:val="en-GB"/>
        </w:rPr>
        <w:t>, 16 (1983), 1 - 7.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27.</w:t>
      </w:r>
      <w:r>
        <w:rPr>
          <w:sz w:val="22"/>
          <w:lang w:val="en-GB"/>
        </w:rPr>
        <w:tab/>
      </w:r>
      <w:r>
        <w:rPr>
          <w:sz w:val="22"/>
          <w:lang w:val="en-GB"/>
        </w:rPr>
        <w:tab/>
        <w:t xml:space="preserve">Michael Flinn, ‘English Workers' Living Standards </w:t>
      </w:r>
      <w:proofErr w:type="gramStart"/>
      <w:r>
        <w:rPr>
          <w:sz w:val="22"/>
          <w:lang w:val="en-GB"/>
        </w:rPr>
        <w:t>During</w:t>
      </w:r>
      <w:proofErr w:type="gramEnd"/>
      <w:r>
        <w:rPr>
          <w:sz w:val="22"/>
          <w:lang w:val="en-GB"/>
        </w:rPr>
        <w:t xml:space="preserve"> the Industrial Revolution: A Comment’, and:</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Peter Lindert and Jeffrey Williamson,</w:t>
      </w:r>
      <w:r>
        <w:rPr>
          <w:sz w:val="22"/>
          <w:lang w:val="en-GB"/>
        </w:rPr>
        <w:t xml:space="preserve"> ‘Reply to Michael Flinn’, both in:</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u w:val="single"/>
          <w:lang w:val="en-GB"/>
        </w:rPr>
        <w:t>Economic History Review</w:t>
      </w:r>
      <w:r>
        <w:rPr>
          <w:sz w:val="22"/>
          <w:lang w:val="en-GB"/>
        </w:rPr>
        <w:t>, 2nd ser. 37 (Feb. 1984), 88-94.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28.</w:t>
      </w:r>
      <w:r>
        <w:rPr>
          <w:sz w:val="22"/>
          <w:lang w:val="en-GB"/>
        </w:rPr>
        <w:tab/>
      </w:r>
      <w:r>
        <w:rPr>
          <w:sz w:val="22"/>
          <w:lang w:val="en-GB"/>
        </w:rPr>
        <w:tab/>
        <w:t xml:space="preserve">Jeffrey G. Williamson, ‘Why Was British Growth So Slow During the Industrial Revolution?’ </w:t>
      </w:r>
      <w:r>
        <w:rPr>
          <w:sz w:val="22"/>
          <w:u w:val="single"/>
          <w:lang w:val="en-GB"/>
        </w:rPr>
        <w:t>Journal of Economic History</w:t>
      </w:r>
      <w:r>
        <w:rPr>
          <w:sz w:val="22"/>
          <w:lang w:val="en-GB"/>
        </w:rPr>
        <w:t>, 44 (Sept. 1984), 687 - 712.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29.</w:t>
      </w:r>
      <w:r>
        <w:rPr>
          <w:sz w:val="22"/>
          <w:lang w:val="en-GB"/>
        </w:rPr>
        <w:tab/>
      </w:r>
      <w:r>
        <w:rPr>
          <w:sz w:val="22"/>
          <w:lang w:val="en-GB"/>
        </w:rPr>
        <w:tab/>
        <w:t>Pet</w:t>
      </w:r>
      <w:r>
        <w:rPr>
          <w:sz w:val="22"/>
          <w:lang w:val="en-GB"/>
        </w:rPr>
        <w:t xml:space="preserve">er Lindert, ‘English Population, Wages, and Prices: 1541-1913', </w:t>
      </w:r>
      <w:r>
        <w:rPr>
          <w:sz w:val="22"/>
          <w:u w:val="single"/>
          <w:lang w:val="en-GB"/>
        </w:rPr>
        <w:t>Journal of Interdisciplinary History</w:t>
      </w:r>
      <w:r>
        <w:rPr>
          <w:sz w:val="22"/>
          <w:lang w:val="en-GB"/>
        </w:rPr>
        <w:t>, 15 (Spring 1985), 609-34.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30.</w:t>
      </w:r>
      <w:r>
        <w:rPr>
          <w:sz w:val="22"/>
          <w:lang w:val="en-GB"/>
        </w:rPr>
        <w:tab/>
      </w:r>
      <w:r>
        <w:rPr>
          <w:sz w:val="22"/>
          <w:lang w:val="en-GB"/>
        </w:rPr>
        <w:tab/>
        <w:t xml:space="preserve">Brinley Thomas, ‘Escaping from Constraints: the Industrial Revolution in a Malthusian Context’, </w:t>
      </w:r>
      <w:r>
        <w:rPr>
          <w:sz w:val="22"/>
          <w:u w:val="single"/>
          <w:lang w:val="en-GB"/>
        </w:rPr>
        <w:t>Journal of Interdisciplina</w:t>
      </w:r>
      <w:r>
        <w:rPr>
          <w:sz w:val="22"/>
          <w:u w:val="single"/>
          <w:lang w:val="en-GB"/>
        </w:rPr>
        <w:t>ry History</w:t>
      </w:r>
      <w:r>
        <w:rPr>
          <w:sz w:val="22"/>
          <w:lang w:val="en-GB"/>
        </w:rPr>
        <w:t>, 15 (Spring 1985), 729-54.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31.</w:t>
      </w:r>
      <w:r>
        <w:rPr>
          <w:sz w:val="22"/>
          <w:lang w:val="en-GB"/>
        </w:rPr>
        <w:tab/>
      </w:r>
      <w:r>
        <w:rPr>
          <w:sz w:val="22"/>
          <w:lang w:val="en-GB"/>
        </w:rPr>
        <w:tab/>
        <w:t>L.D. Schwarz, ‘</w:t>
      </w:r>
      <w:proofErr w:type="gramStart"/>
      <w:r>
        <w:rPr>
          <w:sz w:val="22"/>
          <w:lang w:val="en-GB"/>
        </w:rPr>
        <w:t>The</w:t>
      </w:r>
      <w:proofErr w:type="gramEnd"/>
      <w:r>
        <w:rPr>
          <w:sz w:val="22"/>
          <w:lang w:val="en-GB"/>
        </w:rPr>
        <w:t xml:space="preserve"> Standard of Living in the Long-Run: London, 1700-1860', </w:t>
      </w:r>
      <w:r>
        <w:rPr>
          <w:sz w:val="22"/>
          <w:u w:val="single"/>
          <w:lang w:val="en-GB"/>
        </w:rPr>
        <w:t>Economic History Review</w:t>
      </w:r>
      <w:r>
        <w:rPr>
          <w:sz w:val="22"/>
          <w:lang w:val="en-GB"/>
        </w:rPr>
        <w:t>, 2nd ser. 38 (Feb. 1985), 24-41.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32.</w:t>
      </w:r>
      <w:r>
        <w:rPr>
          <w:sz w:val="22"/>
          <w:lang w:val="en-GB"/>
        </w:rPr>
        <w:tab/>
      </w:r>
      <w:r>
        <w:rPr>
          <w:sz w:val="22"/>
          <w:lang w:val="en-GB"/>
        </w:rPr>
        <w:tab/>
        <w:t>N.F.R. Crafts, ‘English Workers' Real Wages During the Industrial Revol</w:t>
      </w:r>
      <w:r>
        <w:rPr>
          <w:sz w:val="22"/>
          <w:lang w:val="en-GB"/>
        </w:rPr>
        <w:t>ution: Some Remaining Problems’, and Peter Lindert and Jeffrey Williamson, ‘English Workers' Real Wages: A Reply to Crafts’</w:t>
      </w:r>
      <w:proofErr w:type="gramStart"/>
      <w:r>
        <w:rPr>
          <w:sz w:val="22"/>
          <w:lang w:val="en-GB"/>
        </w:rPr>
        <w:t xml:space="preserve">,  </w:t>
      </w:r>
      <w:r>
        <w:rPr>
          <w:sz w:val="22"/>
          <w:u w:val="single"/>
          <w:lang w:val="en-GB"/>
        </w:rPr>
        <w:t>Journal</w:t>
      </w:r>
      <w:proofErr w:type="gramEnd"/>
      <w:r>
        <w:rPr>
          <w:sz w:val="22"/>
          <w:u w:val="single"/>
          <w:lang w:val="en-GB"/>
        </w:rPr>
        <w:t xml:space="preserve"> of Economic History</w:t>
      </w:r>
      <w:r>
        <w:rPr>
          <w:sz w:val="22"/>
          <w:lang w:val="en-GB"/>
        </w:rPr>
        <w:t>, 45 (March 1985), 139-44, 145-53.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33.</w:t>
      </w:r>
      <w:r>
        <w:rPr>
          <w:sz w:val="22"/>
          <w:lang w:val="en-GB"/>
        </w:rPr>
        <w:tab/>
      </w:r>
      <w:r>
        <w:rPr>
          <w:sz w:val="22"/>
          <w:lang w:val="en-GB"/>
        </w:rPr>
        <w:tab/>
        <w:t>David Levine, ‘Industrialization and the Proletarian Family in</w:t>
      </w:r>
      <w:r>
        <w:rPr>
          <w:sz w:val="22"/>
          <w:lang w:val="en-GB"/>
        </w:rPr>
        <w:t xml:space="preserve"> England’, </w:t>
      </w:r>
      <w:r>
        <w:rPr>
          <w:sz w:val="22"/>
          <w:u w:val="single"/>
          <w:lang w:val="en-GB"/>
        </w:rPr>
        <w:t>Past and Present</w:t>
      </w:r>
      <w:r>
        <w:rPr>
          <w:sz w:val="22"/>
          <w:lang w:val="en-GB"/>
        </w:rPr>
        <w:t>, no. 107 (May 1985), 204-26.</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34.</w:t>
      </w:r>
      <w:r>
        <w:rPr>
          <w:sz w:val="22"/>
          <w:lang w:val="en-GB"/>
        </w:rPr>
        <w:tab/>
      </w:r>
      <w:r>
        <w:rPr>
          <w:sz w:val="22"/>
          <w:lang w:val="en-GB"/>
        </w:rPr>
        <w:tab/>
        <w:t xml:space="preserve">Peter H. Lindert and Jeffrey Williamson, ‘Growth, Equality, and History’, </w:t>
      </w:r>
      <w:r>
        <w:rPr>
          <w:sz w:val="22"/>
          <w:u w:val="single"/>
          <w:lang w:val="en-GB"/>
        </w:rPr>
        <w:t>Explorations in Economic History</w:t>
      </w:r>
      <w:r>
        <w:rPr>
          <w:sz w:val="22"/>
          <w:lang w:val="en-GB"/>
        </w:rPr>
        <w:t>, 22 (Oct. 1985), 341 - 77.</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35.</w:t>
      </w:r>
      <w:r>
        <w:rPr>
          <w:sz w:val="22"/>
          <w:lang w:val="en-GB"/>
        </w:rPr>
        <w:tab/>
      </w:r>
      <w:r>
        <w:rPr>
          <w:sz w:val="22"/>
          <w:lang w:val="en-GB"/>
        </w:rPr>
        <w:tab/>
        <w:t xml:space="preserve">Jeffrey Williamson, </w:t>
      </w:r>
      <w:r>
        <w:rPr>
          <w:sz w:val="22"/>
          <w:u w:val="single"/>
          <w:lang w:val="en-GB"/>
        </w:rPr>
        <w:t>Did British Capitalism Breed Ine</w:t>
      </w:r>
      <w:r>
        <w:rPr>
          <w:sz w:val="22"/>
          <w:u w:val="single"/>
          <w:lang w:val="en-GB"/>
        </w:rPr>
        <w:t>quality</w:t>
      </w:r>
      <w:r>
        <w:rPr>
          <w:sz w:val="22"/>
          <w:lang w:val="en-GB"/>
        </w:rPr>
        <w:t xml:space="preserve">? </w:t>
      </w:r>
      <w:proofErr w:type="gramStart"/>
      <w:r>
        <w:rPr>
          <w:sz w:val="22"/>
          <w:lang w:val="en-GB"/>
        </w:rPr>
        <w:t>(London, 1985).</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36.</w:t>
      </w:r>
      <w:r>
        <w:rPr>
          <w:sz w:val="22"/>
          <w:lang w:val="en-GB"/>
        </w:rPr>
        <w:tab/>
      </w:r>
      <w:r>
        <w:rPr>
          <w:sz w:val="22"/>
          <w:lang w:val="en-GB"/>
        </w:rPr>
        <w:tab/>
        <w:t xml:space="preserve">N. F. R. Crafts, </w:t>
      </w:r>
      <w:r>
        <w:rPr>
          <w:sz w:val="22"/>
          <w:u w:val="single"/>
          <w:lang w:val="en-GB"/>
        </w:rPr>
        <w:t>British Economic Growth during the Industrial Revolution</w:t>
      </w:r>
      <w:r>
        <w:rPr>
          <w:sz w:val="22"/>
          <w:lang w:val="en-GB"/>
        </w:rPr>
        <w:t xml:space="preserve"> (Oxford, 1985).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37.</w:t>
      </w:r>
      <w:r>
        <w:rPr>
          <w:sz w:val="22"/>
          <w:lang w:val="en-GB"/>
        </w:rPr>
        <w:tab/>
      </w:r>
      <w:r>
        <w:rPr>
          <w:sz w:val="22"/>
          <w:lang w:val="en-GB"/>
        </w:rPr>
        <w:tab/>
        <w:t xml:space="preserve">G. N. von Tunzelmann, ‘The Standard of Living Debate and Optimal Economic Growth’, in Joel Mokyr, ed., </w:t>
      </w:r>
      <w:r>
        <w:rPr>
          <w:sz w:val="22"/>
          <w:u w:val="single"/>
          <w:lang w:val="en-GB"/>
        </w:rPr>
        <w:t>The Economics of the In</w:t>
      </w:r>
      <w:r>
        <w:rPr>
          <w:sz w:val="22"/>
          <w:u w:val="single"/>
          <w:lang w:val="en-GB"/>
        </w:rPr>
        <w:t>dustrial Revolution</w:t>
      </w:r>
      <w:r>
        <w:rPr>
          <w:sz w:val="22"/>
          <w:lang w:val="en-GB"/>
        </w:rPr>
        <w:t xml:space="preserve"> (London: George Allen and Unwin, 1985), pp. 207 - 26.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lang w:val="en-GB"/>
        </w:rPr>
      </w:pPr>
      <w:r>
        <w:rPr>
          <w:sz w:val="22"/>
          <w:lang w:val="en-GB"/>
        </w:rPr>
        <w:t>In this same volume, see also:</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(a) </w:t>
      </w:r>
      <w:r>
        <w:rPr>
          <w:sz w:val="22"/>
          <w:lang w:val="en-GB"/>
        </w:rPr>
        <w:tab/>
      </w:r>
      <w:r>
        <w:rPr>
          <w:sz w:val="22"/>
          <w:lang w:val="en-GB"/>
        </w:rPr>
        <w:tab/>
        <w:t>Joel Mokyr, ‘The Industrial Revolution and the New Economic History’, pp. 38 - 44</w:t>
      </w:r>
      <w:proofErr w:type="gramStart"/>
      <w:r>
        <w:rPr>
          <w:sz w:val="22"/>
          <w:lang w:val="en-GB"/>
        </w:rPr>
        <w:t>,  with</w:t>
      </w:r>
      <w:proofErr w:type="gramEnd"/>
      <w:r>
        <w:rPr>
          <w:sz w:val="22"/>
          <w:lang w:val="en-GB"/>
        </w:rPr>
        <w:t xml:space="preserve"> comments on the Standard of Living Debate in the intr</w:t>
      </w:r>
      <w:r>
        <w:rPr>
          <w:sz w:val="22"/>
          <w:lang w:val="en-GB"/>
        </w:rPr>
        <w:t>oduction to this volume.</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(b) </w:t>
      </w:r>
      <w:r>
        <w:rPr>
          <w:sz w:val="22"/>
          <w:lang w:val="en-GB"/>
        </w:rPr>
        <w:tab/>
      </w:r>
      <w:r>
        <w:rPr>
          <w:sz w:val="22"/>
          <w:lang w:val="en-GB"/>
        </w:rPr>
        <w:tab/>
        <w:t xml:space="preserve">Peter H. Lindert and Jeffrey G. Williamson, ‘English Workers' Living Standards during the Industrial Revolution: A New Look’, </w:t>
      </w:r>
      <w:r>
        <w:rPr>
          <w:sz w:val="22"/>
          <w:u w:val="single"/>
          <w:lang w:val="en-GB"/>
        </w:rPr>
        <w:t>Economic History Review</w:t>
      </w:r>
      <w:r>
        <w:rPr>
          <w:sz w:val="22"/>
          <w:lang w:val="en-GB"/>
        </w:rPr>
        <w:t>, 2nd ser. 36 (1983), 1-25.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38.</w:t>
      </w:r>
      <w:r>
        <w:rPr>
          <w:sz w:val="22"/>
          <w:lang w:val="en-GB"/>
        </w:rPr>
        <w:tab/>
      </w:r>
      <w:r>
        <w:rPr>
          <w:sz w:val="22"/>
          <w:lang w:val="en-GB"/>
        </w:rPr>
        <w:tab/>
        <w:t>E. H. Hunt, ‘Industrialization and Regi</w:t>
      </w:r>
      <w:r>
        <w:rPr>
          <w:sz w:val="22"/>
          <w:lang w:val="en-GB"/>
        </w:rPr>
        <w:t xml:space="preserve">onal Inequality: Wages in Britain, 1760-1914', </w:t>
      </w:r>
      <w:r>
        <w:rPr>
          <w:sz w:val="22"/>
          <w:u w:val="single"/>
          <w:lang w:val="en-GB"/>
        </w:rPr>
        <w:t>Journal of Economic History</w:t>
      </w:r>
      <w:r>
        <w:rPr>
          <w:sz w:val="22"/>
          <w:lang w:val="en-GB"/>
        </w:rPr>
        <w:t>, 46 (1986), 935-62.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39.</w:t>
      </w:r>
      <w:r>
        <w:rPr>
          <w:sz w:val="22"/>
          <w:lang w:val="en-GB"/>
        </w:rPr>
        <w:tab/>
      </w:r>
      <w:r>
        <w:rPr>
          <w:sz w:val="22"/>
          <w:lang w:val="en-GB"/>
        </w:rPr>
        <w:tab/>
        <w:t xml:space="preserve">N. F. R. Crafts, ‘British Economic Growth, 1700 - 1850: Some Difficulties of Interpretation’, </w:t>
      </w:r>
      <w:r>
        <w:rPr>
          <w:sz w:val="22"/>
          <w:u w:val="single"/>
          <w:lang w:val="en-GB"/>
        </w:rPr>
        <w:t>Explorations in Economic History</w:t>
      </w:r>
      <w:r>
        <w:rPr>
          <w:sz w:val="22"/>
          <w:lang w:val="en-GB"/>
        </w:rPr>
        <w:t xml:space="preserve">, 24 (July 1987), 245 - 68.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40.</w:t>
      </w:r>
      <w:r>
        <w:rPr>
          <w:sz w:val="22"/>
          <w:lang w:val="en-GB"/>
        </w:rPr>
        <w:tab/>
      </w:r>
      <w:r>
        <w:rPr>
          <w:sz w:val="22"/>
          <w:lang w:val="en-GB"/>
        </w:rPr>
        <w:tab/>
      </w:r>
      <w:proofErr w:type="gramStart"/>
      <w:r>
        <w:rPr>
          <w:sz w:val="22"/>
          <w:lang w:val="en-GB"/>
        </w:rPr>
        <w:t xml:space="preserve">E. W. Hunt and F. W. Botham, ‘Wages in Britain during the Industrial Revolution’, </w:t>
      </w:r>
      <w:r>
        <w:rPr>
          <w:sz w:val="22"/>
          <w:u w:val="single"/>
          <w:lang w:val="en-GB"/>
        </w:rPr>
        <w:t>Economic History Review</w:t>
      </w:r>
      <w:r>
        <w:rPr>
          <w:sz w:val="22"/>
          <w:lang w:val="en-GB"/>
        </w:rPr>
        <w:t>, 2nd ser. 40 (August 1987), 380-99.</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41.</w:t>
      </w:r>
      <w:r>
        <w:rPr>
          <w:sz w:val="22"/>
          <w:lang w:val="en-GB"/>
        </w:rPr>
        <w:tab/>
      </w:r>
      <w:r>
        <w:rPr>
          <w:sz w:val="22"/>
          <w:lang w:val="en-GB"/>
        </w:rPr>
        <w:tab/>
        <w:t xml:space="preserve">R. V. Jackson, ‘The Structure of Pay in Nineteenth-Century Britain’, </w:t>
      </w:r>
      <w:r>
        <w:rPr>
          <w:sz w:val="22"/>
          <w:u w:val="single"/>
          <w:lang w:val="en-GB"/>
        </w:rPr>
        <w:t>Economic History Review</w:t>
      </w:r>
      <w:r>
        <w:rPr>
          <w:sz w:val="22"/>
          <w:lang w:val="en-GB"/>
        </w:rPr>
        <w:t>, 2nd s</w:t>
      </w:r>
      <w:r>
        <w:rPr>
          <w:sz w:val="22"/>
          <w:lang w:val="en-GB"/>
        </w:rPr>
        <w:t>er. 40 (Nov. 1987), 561-70.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42.</w:t>
      </w:r>
      <w:r>
        <w:rPr>
          <w:sz w:val="22"/>
          <w:lang w:val="en-GB"/>
        </w:rPr>
        <w:tab/>
      </w:r>
      <w:r>
        <w:rPr>
          <w:sz w:val="22"/>
          <w:lang w:val="en-GB"/>
        </w:rPr>
        <w:tab/>
        <w:t xml:space="preserve">Joel Mokyr, ‘Is There Still Life in the Pessimist Case?  Consumption </w:t>
      </w:r>
      <w:proofErr w:type="gramStart"/>
      <w:r>
        <w:rPr>
          <w:sz w:val="22"/>
          <w:lang w:val="en-GB"/>
        </w:rPr>
        <w:t>During</w:t>
      </w:r>
      <w:proofErr w:type="gramEnd"/>
      <w:r>
        <w:rPr>
          <w:sz w:val="22"/>
          <w:lang w:val="en-GB"/>
        </w:rPr>
        <w:t xml:space="preserve"> the Industrial Revolution, 1790 - 1850', </w:t>
      </w:r>
      <w:r>
        <w:rPr>
          <w:sz w:val="22"/>
          <w:u w:val="single"/>
          <w:lang w:val="en-GB"/>
        </w:rPr>
        <w:t>Journal of Economic History</w:t>
      </w:r>
      <w:r>
        <w:rPr>
          <w:sz w:val="22"/>
          <w:lang w:val="en-GB"/>
        </w:rPr>
        <w:t>, 48 (March 1988), 69 - 92.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lastRenderedPageBreak/>
        <w:t>43.</w:t>
      </w:r>
      <w:r>
        <w:rPr>
          <w:sz w:val="22"/>
          <w:lang w:val="en-GB"/>
        </w:rPr>
        <w:tab/>
      </w:r>
      <w:r>
        <w:rPr>
          <w:sz w:val="22"/>
          <w:lang w:val="en-GB"/>
        </w:rPr>
        <w:tab/>
        <w:t>Joel Mokyr and Cormac O Grada, ‘Poor and G</w:t>
      </w:r>
      <w:r>
        <w:rPr>
          <w:sz w:val="22"/>
          <w:lang w:val="en-GB"/>
        </w:rPr>
        <w:t>etting Poorer?</w:t>
      </w:r>
      <w:proofErr w:type="gramEnd"/>
      <w:r>
        <w:rPr>
          <w:sz w:val="22"/>
          <w:lang w:val="en-GB"/>
        </w:rPr>
        <w:t xml:space="preserve"> Living Standards in Ireland </w:t>
      </w:r>
      <w:proofErr w:type="gramStart"/>
      <w:r>
        <w:rPr>
          <w:sz w:val="22"/>
          <w:lang w:val="en-GB"/>
        </w:rPr>
        <w:t>Before</w:t>
      </w:r>
      <w:proofErr w:type="gramEnd"/>
      <w:r>
        <w:rPr>
          <w:sz w:val="22"/>
          <w:lang w:val="en-GB"/>
        </w:rPr>
        <w:t xml:space="preserve"> the Famine’, </w:t>
      </w:r>
      <w:r>
        <w:rPr>
          <w:sz w:val="22"/>
          <w:u w:val="single"/>
          <w:lang w:val="en-GB"/>
        </w:rPr>
        <w:t>Economic History Review</w:t>
      </w:r>
      <w:r>
        <w:rPr>
          <w:sz w:val="22"/>
          <w:lang w:val="en-GB"/>
        </w:rPr>
        <w:t>, 2nd ser. 41 (May 1988), 209-35.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44.</w:t>
      </w:r>
      <w:r>
        <w:rPr>
          <w:sz w:val="22"/>
          <w:lang w:val="en-GB"/>
        </w:rPr>
        <w:tab/>
      </w:r>
      <w:r>
        <w:rPr>
          <w:sz w:val="22"/>
          <w:lang w:val="en-GB"/>
        </w:rPr>
        <w:tab/>
        <w:t xml:space="preserve">Charles Feinstein, ‘The Rise and </w:t>
      </w:r>
      <w:proofErr w:type="gramStart"/>
      <w:r>
        <w:rPr>
          <w:sz w:val="22"/>
          <w:lang w:val="en-GB"/>
        </w:rPr>
        <w:t>Fall</w:t>
      </w:r>
      <w:proofErr w:type="gramEnd"/>
      <w:r>
        <w:rPr>
          <w:sz w:val="22"/>
          <w:lang w:val="en-GB"/>
        </w:rPr>
        <w:t xml:space="preserve"> of the Williamson Curve’, </w:t>
      </w:r>
      <w:r>
        <w:rPr>
          <w:sz w:val="22"/>
          <w:u w:val="single"/>
          <w:lang w:val="en-GB"/>
        </w:rPr>
        <w:t>Journal of Economic History</w:t>
      </w:r>
      <w:r>
        <w:rPr>
          <w:sz w:val="22"/>
          <w:lang w:val="en-GB"/>
        </w:rPr>
        <w:t xml:space="preserve">, 48 (September 1988), 699-729. </w:t>
      </w:r>
      <w:proofErr w:type="gramStart"/>
      <w:r>
        <w:rPr>
          <w:sz w:val="22"/>
          <w:lang w:val="en-GB"/>
        </w:rPr>
        <w:t>A rev</w:t>
      </w:r>
      <w:r>
        <w:rPr>
          <w:sz w:val="22"/>
          <w:lang w:val="en-GB"/>
        </w:rPr>
        <w:t xml:space="preserve">iew article on Jeffrey Williamson's </w:t>
      </w:r>
      <w:r>
        <w:rPr>
          <w:sz w:val="22"/>
          <w:u w:val="single"/>
          <w:lang w:val="en-GB"/>
        </w:rPr>
        <w:t>Did British Capitalism Breed Inequality?</w:t>
      </w:r>
      <w:proofErr w:type="gramEnd"/>
      <w:r>
        <w:rPr>
          <w:sz w:val="22"/>
          <w:lang w:val="en-GB"/>
        </w:rPr>
        <w:t xml:space="preserve"> </w:t>
      </w:r>
      <w:proofErr w:type="gramStart"/>
      <w:r>
        <w:rPr>
          <w:sz w:val="22"/>
          <w:lang w:val="en-GB"/>
        </w:rPr>
        <w:t>(Boston, 1985).</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45.</w:t>
      </w:r>
      <w:r>
        <w:rPr>
          <w:sz w:val="22"/>
          <w:lang w:val="en-GB"/>
        </w:rPr>
        <w:tab/>
      </w:r>
      <w:r>
        <w:rPr>
          <w:sz w:val="22"/>
          <w:lang w:val="en-GB"/>
        </w:rPr>
        <w:tab/>
        <w:t xml:space="preserve">John A. James, ‘Personal Wealth Distribution in Late Eighteenth-Century Britain’, </w:t>
      </w:r>
      <w:r>
        <w:rPr>
          <w:sz w:val="22"/>
          <w:u w:val="single"/>
          <w:lang w:val="en-GB"/>
        </w:rPr>
        <w:t>Economic History Review</w:t>
      </w:r>
      <w:r>
        <w:rPr>
          <w:sz w:val="22"/>
          <w:lang w:val="en-GB"/>
        </w:rPr>
        <w:t>, 2nd ser. 41 (Nov. 1988), 543-65.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46.</w:t>
      </w:r>
      <w:r>
        <w:rPr>
          <w:sz w:val="22"/>
          <w:lang w:val="en-GB"/>
        </w:rPr>
        <w:tab/>
      </w:r>
      <w:r>
        <w:rPr>
          <w:sz w:val="22"/>
          <w:lang w:val="en-GB"/>
        </w:rPr>
        <w:tab/>
        <w:t>Henk Jan Br</w:t>
      </w:r>
      <w:r>
        <w:rPr>
          <w:sz w:val="22"/>
          <w:lang w:val="en-GB"/>
        </w:rPr>
        <w:t xml:space="preserve">inkman, J. W. Drukker, and Brigitte Slot, ‘Height and Income: A New Method for the Estimation of Historical National Income Series’, </w:t>
      </w:r>
      <w:r>
        <w:rPr>
          <w:sz w:val="22"/>
          <w:u w:val="single"/>
          <w:lang w:val="en-GB"/>
        </w:rPr>
        <w:t>Explorations in Economic History</w:t>
      </w:r>
      <w:r>
        <w:rPr>
          <w:sz w:val="22"/>
          <w:lang w:val="en-GB"/>
        </w:rPr>
        <w:t>, 25 (1988), 227 - 64.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47.</w:t>
      </w:r>
      <w:r>
        <w:rPr>
          <w:sz w:val="22"/>
          <w:lang w:val="en-GB"/>
        </w:rPr>
        <w:tab/>
      </w:r>
      <w:r>
        <w:rPr>
          <w:sz w:val="22"/>
          <w:lang w:val="en-GB"/>
        </w:rPr>
        <w:tab/>
        <w:t>L.D. Schwarz, ‘Trends in Real Wage Rates, 1750 - 1790: A Rep</w:t>
      </w:r>
      <w:r>
        <w:rPr>
          <w:sz w:val="22"/>
          <w:lang w:val="en-GB"/>
        </w:rPr>
        <w:t xml:space="preserve">ly to Hunt and Botham’, </w:t>
      </w:r>
      <w:r>
        <w:rPr>
          <w:sz w:val="22"/>
          <w:u w:val="single"/>
          <w:lang w:val="en-GB"/>
        </w:rPr>
        <w:t>Economic History Review</w:t>
      </w:r>
      <w:r>
        <w:rPr>
          <w:sz w:val="22"/>
          <w:lang w:val="en-GB"/>
        </w:rPr>
        <w:t>, 2nd ser. 43 (Feb. 1990), 90 - 98.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48.</w:t>
      </w:r>
      <w:r>
        <w:rPr>
          <w:sz w:val="22"/>
          <w:lang w:val="en-GB"/>
        </w:rPr>
        <w:tab/>
      </w:r>
      <w:r>
        <w:rPr>
          <w:sz w:val="22"/>
          <w:lang w:val="en-GB"/>
        </w:rPr>
        <w:tab/>
        <w:t xml:space="preserve">Henry Phelps Brown, ‘Gregory King's Notebook and the Phelps Brown-Hopkins Price Index’, </w:t>
      </w:r>
      <w:r>
        <w:rPr>
          <w:sz w:val="22"/>
          <w:u w:val="single"/>
          <w:lang w:val="en-GB"/>
        </w:rPr>
        <w:t>Economic History Review</w:t>
      </w:r>
      <w:r>
        <w:rPr>
          <w:sz w:val="22"/>
          <w:lang w:val="en-GB"/>
        </w:rPr>
        <w:t>, 2nd ser. 43 (Feb. 1990), 94 - 103.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49.</w:t>
      </w:r>
      <w:r>
        <w:rPr>
          <w:sz w:val="22"/>
          <w:lang w:val="en-GB"/>
        </w:rPr>
        <w:tab/>
      </w:r>
      <w:r>
        <w:rPr>
          <w:sz w:val="22"/>
          <w:lang w:val="en-GB"/>
        </w:rPr>
        <w:tab/>
        <w:t>John C. Bro</w:t>
      </w:r>
      <w:r>
        <w:rPr>
          <w:sz w:val="22"/>
          <w:lang w:val="en-GB"/>
        </w:rPr>
        <w:t>wn, ‘</w:t>
      </w:r>
      <w:proofErr w:type="gramStart"/>
      <w:r>
        <w:rPr>
          <w:sz w:val="22"/>
          <w:lang w:val="en-GB"/>
        </w:rPr>
        <w:t>The</w:t>
      </w:r>
      <w:proofErr w:type="gramEnd"/>
      <w:r>
        <w:rPr>
          <w:sz w:val="22"/>
          <w:lang w:val="en-GB"/>
        </w:rPr>
        <w:t xml:space="preserve"> Condition of England and the Standard of Living: Cotton Textiles in the Northwest, 1806 - 1850', </w:t>
      </w:r>
      <w:r>
        <w:rPr>
          <w:sz w:val="22"/>
          <w:u w:val="single"/>
          <w:lang w:val="en-GB"/>
        </w:rPr>
        <w:t>Journal of Economic History</w:t>
      </w:r>
      <w:r>
        <w:rPr>
          <w:sz w:val="22"/>
          <w:lang w:val="en-GB"/>
        </w:rPr>
        <w:t>, 50 (Sept. 1990), 591-614.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50.</w:t>
      </w:r>
      <w:r>
        <w:rPr>
          <w:sz w:val="22"/>
          <w:lang w:val="en-GB"/>
        </w:rPr>
        <w:tab/>
      </w:r>
      <w:r>
        <w:rPr>
          <w:sz w:val="22"/>
          <w:lang w:val="en-GB"/>
        </w:rPr>
        <w:tab/>
        <w:t xml:space="preserve">Douglas A. Irwin, ‘Was Britain Immiserized during the Industrial Revolution?’ </w:t>
      </w:r>
      <w:proofErr w:type="gramStart"/>
      <w:r>
        <w:rPr>
          <w:sz w:val="22"/>
          <w:u w:val="single"/>
          <w:lang w:val="en-GB"/>
        </w:rPr>
        <w:t>Explorati</w:t>
      </w:r>
      <w:r>
        <w:rPr>
          <w:sz w:val="22"/>
          <w:u w:val="single"/>
          <w:lang w:val="en-GB"/>
        </w:rPr>
        <w:t>ons in Economic History</w:t>
      </w:r>
      <w:r>
        <w:rPr>
          <w:sz w:val="22"/>
          <w:lang w:val="en-GB"/>
        </w:rPr>
        <w:t>, 28 (January 1991), 121-24.</w:t>
      </w:r>
      <w:proofErr w:type="gramEnd"/>
      <w:r>
        <w:rPr>
          <w:sz w:val="22"/>
          <w:lang w:val="en-GB"/>
        </w:rPr>
        <w:t xml:space="preserve"> A brief note, with a mathematical model based on Britain's export sector, concluding that ‘the possibility that Britain was immiserized during this period can be ruled out in general...’</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51.</w:t>
      </w:r>
      <w:r>
        <w:rPr>
          <w:sz w:val="22"/>
          <w:lang w:val="en-GB"/>
        </w:rPr>
        <w:tab/>
      </w:r>
      <w:r>
        <w:rPr>
          <w:sz w:val="22"/>
          <w:lang w:val="en-GB"/>
        </w:rPr>
        <w:tab/>
        <w:t>Stephen Nic</w:t>
      </w:r>
      <w:r>
        <w:rPr>
          <w:sz w:val="22"/>
          <w:lang w:val="en-GB"/>
        </w:rPr>
        <w:t xml:space="preserve">holas and Richard H. Steckel, ‘Heights and Living Standards of English Workers </w:t>
      </w:r>
      <w:proofErr w:type="gramStart"/>
      <w:r>
        <w:rPr>
          <w:sz w:val="22"/>
          <w:lang w:val="en-GB"/>
        </w:rPr>
        <w:t>During</w:t>
      </w:r>
      <w:proofErr w:type="gramEnd"/>
      <w:r>
        <w:rPr>
          <w:sz w:val="22"/>
          <w:lang w:val="en-GB"/>
        </w:rPr>
        <w:t xml:space="preserve"> the Early Years of Industrialization, 1770 - 1815', </w:t>
      </w:r>
      <w:r>
        <w:rPr>
          <w:sz w:val="22"/>
          <w:u w:val="single"/>
          <w:lang w:val="en-GB"/>
        </w:rPr>
        <w:t>The Journal of Economic History</w:t>
      </w:r>
      <w:r>
        <w:rPr>
          <w:sz w:val="22"/>
          <w:lang w:val="en-GB"/>
        </w:rPr>
        <w:t>, 51 (December 1991), 937 - 57.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52.</w:t>
      </w:r>
      <w:r>
        <w:rPr>
          <w:sz w:val="22"/>
          <w:lang w:val="en-GB"/>
        </w:rPr>
        <w:tab/>
      </w:r>
      <w:r>
        <w:rPr>
          <w:sz w:val="22"/>
          <w:lang w:val="en-GB"/>
        </w:rPr>
        <w:tab/>
        <w:t>David Loschky, ‘New Perspectives on Seven Centuri</w:t>
      </w:r>
      <w:r>
        <w:rPr>
          <w:sz w:val="22"/>
          <w:lang w:val="en-GB"/>
        </w:rPr>
        <w:t xml:space="preserve">es of Real Wages’, </w:t>
      </w:r>
      <w:r>
        <w:rPr>
          <w:sz w:val="22"/>
          <w:u w:val="single"/>
          <w:lang w:val="en-GB"/>
        </w:rPr>
        <w:t>Journal of European Economic History</w:t>
      </w:r>
      <w:r>
        <w:rPr>
          <w:sz w:val="22"/>
          <w:lang w:val="en-GB"/>
        </w:rPr>
        <w:t>, 21:1 (</w:t>
      </w:r>
      <w:proofErr w:type="gramStart"/>
      <w:r>
        <w:rPr>
          <w:sz w:val="22"/>
          <w:lang w:val="en-GB"/>
        </w:rPr>
        <w:t>Spring</w:t>
      </w:r>
      <w:proofErr w:type="gramEnd"/>
      <w:r>
        <w:rPr>
          <w:sz w:val="22"/>
          <w:lang w:val="en-GB"/>
        </w:rPr>
        <w:t xml:space="preserve"> 1992), 169 - 82.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53.</w:t>
      </w:r>
      <w:r>
        <w:rPr>
          <w:sz w:val="22"/>
          <w:lang w:val="en-GB"/>
        </w:rPr>
        <w:tab/>
      </w:r>
      <w:r>
        <w:rPr>
          <w:sz w:val="22"/>
          <w:lang w:val="en-GB"/>
        </w:rPr>
        <w:tab/>
        <w:t xml:space="preserve">N.F.R. Crafts and C.K. Harley, ‘Output Growth and the British Industrial Revolution: A Restatement of the Crafts-Harley View’, </w:t>
      </w:r>
      <w:r>
        <w:rPr>
          <w:sz w:val="22"/>
          <w:u w:val="single"/>
          <w:lang w:val="en-GB"/>
        </w:rPr>
        <w:t>Economic History Review</w:t>
      </w:r>
      <w:r>
        <w:rPr>
          <w:sz w:val="22"/>
          <w:lang w:val="en-GB"/>
        </w:rPr>
        <w:t>, 2nd ser.,</w:t>
      </w:r>
      <w:r>
        <w:rPr>
          <w:sz w:val="22"/>
          <w:lang w:val="en-GB"/>
        </w:rPr>
        <w:t xml:space="preserve"> 45:4 (November 1992), 703-30.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54.</w:t>
      </w:r>
      <w:r>
        <w:rPr>
          <w:sz w:val="22"/>
          <w:lang w:val="en-GB"/>
        </w:rPr>
        <w:tab/>
      </w:r>
      <w:r>
        <w:rPr>
          <w:sz w:val="22"/>
          <w:lang w:val="en-GB"/>
        </w:rPr>
        <w:tab/>
        <w:t xml:space="preserve">T. L. Richardson, ‘The Agricultural Labourers' Standard of Living in Lincolnshire, 1790 - 1840:  Social Protest and Public Order’, </w:t>
      </w:r>
      <w:r>
        <w:rPr>
          <w:sz w:val="22"/>
          <w:u w:val="single"/>
          <w:lang w:val="en-GB"/>
        </w:rPr>
        <w:t>Agricultural History Review</w:t>
      </w:r>
      <w:r>
        <w:rPr>
          <w:sz w:val="22"/>
          <w:lang w:val="en-GB"/>
        </w:rPr>
        <w:t>, 41:1 (1993), 1 - 18.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55.</w:t>
      </w:r>
      <w:r>
        <w:rPr>
          <w:sz w:val="22"/>
          <w:lang w:val="en-GB"/>
        </w:rPr>
        <w:tab/>
      </w:r>
      <w:r>
        <w:rPr>
          <w:sz w:val="22"/>
          <w:lang w:val="en-GB"/>
        </w:rPr>
        <w:tab/>
      </w:r>
      <w:proofErr w:type="gramStart"/>
      <w:r>
        <w:rPr>
          <w:sz w:val="22"/>
          <w:lang w:val="en-GB"/>
        </w:rPr>
        <w:t>Stephen Nicholas and Deborah O</w:t>
      </w:r>
      <w:r>
        <w:rPr>
          <w:sz w:val="22"/>
          <w:lang w:val="en-GB"/>
        </w:rPr>
        <w:t xml:space="preserve">xley, ‘The Living Standards of Women during the Industrial Revolution, 1795 - 1820', </w:t>
      </w:r>
      <w:r>
        <w:rPr>
          <w:sz w:val="22"/>
          <w:u w:val="single"/>
          <w:lang w:val="en-GB"/>
        </w:rPr>
        <w:t>Economic History Review</w:t>
      </w:r>
      <w:r>
        <w:rPr>
          <w:sz w:val="22"/>
          <w:lang w:val="en-GB"/>
        </w:rPr>
        <w:t>, 2nd ser., 46:4 (November 1993), 723-49.</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56.</w:t>
      </w:r>
      <w:r>
        <w:rPr>
          <w:sz w:val="22"/>
          <w:lang w:val="en-GB"/>
        </w:rPr>
        <w:tab/>
      </w:r>
      <w:r>
        <w:rPr>
          <w:sz w:val="22"/>
          <w:lang w:val="en-GB"/>
        </w:rPr>
        <w:tab/>
      </w:r>
      <w:proofErr w:type="gramStart"/>
      <w:r>
        <w:rPr>
          <w:sz w:val="22"/>
          <w:lang w:val="en-GB"/>
        </w:rPr>
        <w:t xml:space="preserve">N.F.R. Crafts and Terence C. Mills, ‘Trends in Real Wages in Britain, 1750-1913', </w:t>
      </w:r>
      <w:r>
        <w:rPr>
          <w:sz w:val="22"/>
          <w:u w:val="single"/>
          <w:lang w:val="en-GB"/>
        </w:rPr>
        <w:t>Explorations in</w:t>
      </w:r>
      <w:r>
        <w:rPr>
          <w:sz w:val="22"/>
          <w:u w:val="single"/>
          <w:lang w:val="en-GB"/>
        </w:rPr>
        <w:t xml:space="preserve"> Economic History</w:t>
      </w:r>
      <w:r>
        <w:rPr>
          <w:sz w:val="22"/>
          <w:lang w:val="en-GB"/>
        </w:rPr>
        <w:t>, 31:2 (April 1994), 176-94.</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57.</w:t>
      </w:r>
      <w:r>
        <w:rPr>
          <w:sz w:val="22"/>
          <w:lang w:val="en-GB"/>
        </w:rPr>
        <w:tab/>
      </w:r>
      <w:r>
        <w:rPr>
          <w:sz w:val="22"/>
          <w:lang w:val="en-GB"/>
        </w:rPr>
        <w:tab/>
        <w:t xml:space="preserve">Peter H. Lindert, ‘Unequal Living Standards’, in Roderick Floud and Donald McCloskey, eds., </w:t>
      </w:r>
      <w:r>
        <w:rPr>
          <w:sz w:val="22"/>
          <w:u w:val="single"/>
          <w:lang w:val="en-GB"/>
        </w:rPr>
        <w:t>The Economic History of Britain Since 1700</w:t>
      </w:r>
      <w:r>
        <w:rPr>
          <w:sz w:val="22"/>
          <w:lang w:val="en-GB"/>
        </w:rPr>
        <w:t xml:space="preserve">, 2nd edition, Vol. 1: </w:t>
      </w:r>
      <w:r>
        <w:rPr>
          <w:sz w:val="22"/>
          <w:u w:val="single"/>
          <w:lang w:val="en-GB"/>
        </w:rPr>
        <w:t>1770 - 1860</w:t>
      </w:r>
      <w:r>
        <w:rPr>
          <w:sz w:val="22"/>
          <w:lang w:val="en-GB"/>
        </w:rPr>
        <w:t xml:space="preserve"> (Cambridge: Cambridge University</w:t>
      </w:r>
      <w:r>
        <w:rPr>
          <w:sz w:val="22"/>
          <w:lang w:val="en-GB"/>
        </w:rPr>
        <w:t xml:space="preserve"> Press, 1994), pp. 357-86.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lang w:val="en-GB"/>
        </w:rPr>
        <w:tab/>
        <w:t>*</w:t>
      </w:r>
      <w:r>
        <w:rPr>
          <w:sz w:val="22"/>
          <w:lang w:val="en-GB"/>
        </w:rPr>
        <w:tab/>
      </w:r>
      <w:r>
        <w:rPr>
          <w:sz w:val="22"/>
          <w:lang w:val="en-GB"/>
        </w:rPr>
        <w:tab/>
        <w:t xml:space="preserve">Charles Feinstein, ‘Changes in Nominal Wages, the Cost of Living, and Real Wages in the United Kingdom Over Two Centuries,’ in P. Scholliers and Vera Zamagni, eds., </w:t>
      </w:r>
      <w:r>
        <w:rPr>
          <w:sz w:val="22"/>
          <w:u w:val="single"/>
          <w:lang w:val="en-GB"/>
        </w:rPr>
        <w:t>Labour’s Record: Real Wages and Economic Change in Nineteen</w:t>
      </w:r>
      <w:r>
        <w:rPr>
          <w:sz w:val="22"/>
          <w:u w:val="single"/>
          <w:lang w:val="en-GB"/>
        </w:rPr>
        <w:t>th and Twentieth-Century Europe</w:t>
      </w:r>
      <w:r>
        <w:rPr>
          <w:sz w:val="22"/>
          <w:lang w:val="en-GB"/>
        </w:rPr>
        <w:t xml:space="preserve"> (Aldershot, 1995), pp. 3 - 36.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59.</w:t>
      </w:r>
      <w:r>
        <w:rPr>
          <w:sz w:val="22"/>
          <w:lang w:val="en-CA"/>
        </w:rPr>
        <w:tab/>
      </w:r>
      <w:r>
        <w:rPr>
          <w:sz w:val="22"/>
          <w:lang w:val="en-CA"/>
        </w:rPr>
        <w:tab/>
        <w:t xml:space="preserve">Stephen Nicholas and Deborah Oxley, ‘Living Standards of Women in England and Wales, 1785 - 1815: New Evidence from Newgate Prison Records’, </w:t>
      </w:r>
      <w:proofErr w:type="gramStart"/>
      <w:r>
        <w:rPr>
          <w:sz w:val="22"/>
          <w:u w:val="single"/>
          <w:lang w:val="en-CA"/>
        </w:rPr>
        <w:t>The</w:t>
      </w:r>
      <w:proofErr w:type="gramEnd"/>
      <w:r>
        <w:rPr>
          <w:sz w:val="22"/>
          <w:u w:val="single"/>
          <w:lang w:val="en-CA"/>
        </w:rPr>
        <w:t xml:space="preserve"> Economic History Review</w:t>
      </w:r>
      <w:r>
        <w:rPr>
          <w:sz w:val="22"/>
          <w:lang w:val="en-CA"/>
        </w:rPr>
        <w:t>, 2nd ser., 49:3 (A</w:t>
      </w:r>
      <w:r>
        <w:rPr>
          <w:sz w:val="22"/>
          <w:lang w:val="en-CA"/>
        </w:rPr>
        <w:t>ugust 1996), 591-99.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60.</w:t>
      </w:r>
      <w:r>
        <w:rPr>
          <w:sz w:val="22"/>
          <w:lang w:val="en-CA"/>
        </w:rPr>
        <w:tab/>
      </w:r>
      <w:r>
        <w:rPr>
          <w:sz w:val="22"/>
          <w:lang w:val="en-CA"/>
        </w:rPr>
        <w:tab/>
        <w:t xml:space="preserve">Joyce Burnette, ‘An Investigation of the Female-Male Wage Gap </w:t>
      </w:r>
      <w:proofErr w:type="gramStart"/>
      <w:r>
        <w:rPr>
          <w:sz w:val="22"/>
          <w:lang w:val="en-CA"/>
        </w:rPr>
        <w:t>During</w:t>
      </w:r>
      <w:proofErr w:type="gramEnd"/>
      <w:r>
        <w:rPr>
          <w:sz w:val="22"/>
          <w:lang w:val="en-CA"/>
        </w:rPr>
        <w:t xml:space="preserve"> the Industrial Revolution’, </w:t>
      </w:r>
      <w:r>
        <w:rPr>
          <w:sz w:val="22"/>
          <w:u w:val="single"/>
          <w:lang w:val="en-CA"/>
        </w:rPr>
        <w:t>The Economic History Review</w:t>
      </w:r>
      <w:r>
        <w:rPr>
          <w:sz w:val="22"/>
          <w:lang w:val="en-CA"/>
        </w:rPr>
        <w:t>, 2nd ser., 50:2 (May 1997), 257-81.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61.</w:t>
      </w:r>
      <w:r>
        <w:rPr>
          <w:sz w:val="22"/>
          <w:lang w:val="en-CA"/>
        </w:rPr>
        <w:tab/>
      </w:r>
      <w:r>
        <w:rPr>
          <w:sz w:val="22"/>
          <w:lang w:val="en-CA"/>
        </w:rPr>
        <w:tab/>
        <w:t>N.F.R. Crafts, ‘</w:t>
      </w:r>
      <w:proofErr w:type="gramStart"/>
      <w:r>
        <w:rPr>
          <w:sz w:val="22"/>
          <w:lang w:val="en-CA"/>
        </w:rPr>
        <w:t>The</w:t>
      </w:r>
      <w:proofErr w:type="gramEnd"/>
      <w:r>
        <w:rPr>
          <w:sz w:val="22"/>
          <w:lang w:val="en-CA"/>
        </w:rPr>
        <w:t xml:space="preserve"> Human Development Index and Changes in Sta</w:t>
      </w:r>
      <w:r>
        <w:rPr>
          <w:sz w:val="22"/>
          <w:lang w:val="en-CA"/>
        </w:rPr>
        <w:t xml:space="preserve">ndards of Living: Some Historical Comparisons’, </w:t>
      </w:r>
      <w:r>
        <w:rPr>
          <w:sz w:val="22"/>
          <w:u w:val="single"/>
          <w:lang w:val="en-CA"/>
        </w:rPr>
        <w:t>European Review of Economic History</w:t>
      </w:r>
      <w:r>
        <w:rPr>
          <w:sz w:val="22"/>
          <w:lang w:val="en-CA"/>
        </w:rPr>
        <w:t>, 1:3 (December 1997), 299-22.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62.</w:t>
      </w:r>
      <w:r>
        <w:rPr>
          <w:sz w:val="22"/>
          <w:lang w:val="en-CA"/>
        </w:rPr>
        <w:tab/>
      </w:r>
      <w:r>
        <w:rPr>
          <w:sz w:val="22"/>
          <w:lang w:val="en-CA"/>
        </w:rPr>
        <w:tab/>
        <w:t>Simon Szreter and Graham Mooney, ‘Urbanization, Mortality, and the Standard of Living Debate: New Estimates of the Expectation of Life</w:t>
      </w:r>
      <w:r>
        <w:rPr>
          <w:sz w:val="22"/>
          <w:lang w:val="en-CA"/>
        </w:rPr>
        <w:t xml:space="preserve"> at Birth in Nineteenth-Century British Cities’, </w:t>
      </w:r>
      <w:r>
        <w:rPr>
          <w:sz w:val="22"/>
          <w:u w:val="single"/>
          <w:lang w:val="en-CA"/>
        </w:rPr>
        <w:t>The Economic History Review</w:t>
      </w:r>
      <w:r>
        <w:rPr>
          <w:sz w:val="22"/>
          <w:lang w:val="en-CA"/>
        </w:rPr>
        <w:t>, 2nd ser., 51:1 (February 1998), 84-112.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63.</w:t>
      </w:r>
      <w:r>
        <w:rPr>
          <w:sz w:val="22"/>
          <w:lang w:val="en-CA"/>
        </w:rPr>
        <w:tab/>
      </w:r>
      <w:r>
        <w:rPr>
          <w:sz w:val="22"/>
          <w:lang w:val="en-CA"/>
        </w:rPr>
        <w:tab/>
        <w:t>Charles H. Feinstein, ‘Pessimisim Perpetuated: Real Wages and the Standard of Living in Britain during and after the Industrial R</w:t>
      </w:r>
      <w:r>
        <w:rPr>
          <w:sz w:val="22"/>
          <w:lang w:val="en-CA"/>
        </w:rPr>
        <w:t xml:space="preserve">evolution’, </w:t>
      </w:r>
      <w:r>
        <w:rPr>
          <w:sz w:val="22"/>
          <w:u w:val="single"/>
          <w:lang w:val="en-CA"/>
        </w:rPr>
        <w:t>Journal of Economic History</w:t>
      </w:r>
      <w:r>
        <w:rPr>
          <w:sz w:val="22"/>
          <w:lang w:val="en-CA"/>
        </w:rPr>
        <w:t>, 58:3 (September 1998), 625-58.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64.</w:t>
      </w:r>
      <w:r>
        <w:rPr>
          <w:sz w:val="22"/>
        </w:rPr>
        <w:tab/>
      </w:r>
      <w:r>
        <w:rPr>
          <w:sz w:val="22"/>
        </w:rPr>
        <w:tab/>
        <w:t>Moshe Justman and Mark Gradstein, ‘The Industrial Revolution, Political Transition, and the Subsequent Decline in Inequality in 19</w:t>
      </w:r>
      <w:r>
        <w:rPr>
          <w:sz w:val="22"/>
          <w:vertAlign w:val="superscript"/>
        </w:rPr>
        <w:t>th</w:t>
      </w:r>
      <w:r>
        <w:rPr>
          <w:sz w:val="22"/>
        </w:rPr>
        <w:t xml:space="preserve">-Century Britain’, </w:t>
      </w:r>
      <w:r>
        <w:rPr>
          <w:sz w:val="22"/>
          <w:u w:val="single"/>
        </w:rPr>
        <w:t>Explorations in Economic Hi</w:t>
      </w:r>
      <w:r>
        <w:rPr>
          <w:sz w:val="22"/>
          <w:u w:val="single"/>
        </w:rPr>
        <w:t>story</w:t>
      </w:r>
      <w:r>
        <w:rPr>
          <w:sz w:val="22"/>
        </w:rPr>
        <w:t>, 36:2 (April 1999): 109-27.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65.</w:t>
      </w:r>
      <w:r>
        <w:rPr>
          <w:sz w:val="22"/>
        </w:rPr>
        <w:tab/>
      </w:r>
      <w:r>
        <w:rPr>
          <w:sz w:val="22"/>
        </w:rPr>
        <w:tab/>
        <w:t xml:space="preserve">T.V. Jackson, ‘British Incomes circa 1800', </w:t>
      </w:r>
      <w:r>
        <w:rPr>
          <w:sz w:val="22"/>
          <w:u w:val="single"/>
        </w:rPr>
        <w:t>The Economic History Review</w:t>
      </w:r>
      <w:r>
        <w:rPr>
          <w:sz w:val="22"/>
        </w:rPr>
        <w:t>, 2</w:t>
      </w:r>
      <w:r>
        <w:rPr>
          <w:sz w:val="22"/>
          <w:vertAlign w:val="superscript"/>
        </w:rPr>
        <w:t>nd</w:t>
      </w:r>
      <w:r>
        <w:rPr>
          <w:sz w:val="22"/>
        </w:rPr>
        <w:t xml:space="preserve"> ser.</w:t>
      </w:r>
      <w:proofErr w:type="gramStart"/>
      <w:r>
        <w:rPr>
          <w:sz w:val="22"/>
        </w:rPr>
        <w:t>,  52:2</w:t>
      </w:r>
      <w:proofErr w:type="gramEnd"/>
      <w:r>
        <w:rPr>
          <w:sz w:val="22"/>
        </w:rPr>
        <w:t xml:space="preserve"> (May 1999), 257-83.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66.</w:t>
      </w:r>
      <w:r>
        <w:rPr>
          <w:sz w:val="22"/>
          <w:lang w:val="en-CA"/>
        </w:rPr>
        <w:tab/>
      </w:r>
      <w:r>
        <w:rPr>
          <w:sz w:val="22"/>
          <w:lang w:val="en-CA"/>
        </w:rPr>
        <w:tab/>
        <w:t>Sara Horell, Jane Humphries, and Hans-Joachim Voth, ‘Destined for Deprivation: Human Capital Form</w:t>
      </w:r>
      <w:r>
        <w:rPr>
          <w:sz w:val="22"/>
          <w:lang w:val="en-CA"/>
        </w:rPr>
        <w:t xml:space="preserve">ation and Intergenerational Poverty in Nineteenth-Century England’, </w:t>
      </w:r>
      <w:r>
        <w:rPr>
          <w:sz w:val="22"/>
          <w:u w:val="single"/>
          <w:lang w:val="en-CA"/>
        </w:rPr>
        <w:t>Explorations in Economic History</w:t>
      </w:r>
      <w:r>
        <w:rPr>
          <w:sz w:val="22"/>
          <w:lang w:val="en-CA"/>
        </w:rPr>
        <w:t>, 38:3 (July 2001), 339-365.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67.</w:t>
      </w:r>
      <w:r>
        <w:rPr>
          <w:sz w:val="22"/>
          <w:lang w:val="en-CA"/>
        </w:rPr>
        <w:tab/>
      </w:r>
      <w:r>
        <w:rPr>
          <w:sz w:val="22"/>
          <w:lang w:val="en-CA"/>
        </w:rPr>
        <w:tab/>
        <w:t xml:space="preserve">Gregory Clark, ‘Farm Wages and Living Standards in the Industrial Revolution: England, 1670 - 1869', </w:t>
      </w:r>
      <w:proofErr w:type="gramStart"/>
      <w:r>
        <w:rPr>
          <w:sz w:val="22"/>
          <w:u w:val="single"/>
          <w:lang w:val="en-CA"/>
        </w:rPr>
        <w:t>The</w:t>
      </w:r>
      <w:proofErr w:type="gramEnd"/>
      <w:r>
        <w:rPr>
          <w:sz w:val="22"/>
          <w:u w:val="single"/>
          <w:lang w:val="en-CA"/>
        </w:rPr>
        <w:t xml:space="preserve"> Economic Hist</w:t>
      </w:r>
      <w:r>
        <w:rPr>
          <w:sz w:val="22"/>
          <w:u w:val="single"/>
          <w:lang w:val="en-CA"/>
        </w:rPr>
        <w:t>ory Review</w:t>
      </w:r>
      <w:r>
        <w:rPr>
          <w:sz w:val="22"/>
          <w:lang w:val="en-CA"/>
        </w:rPr>
        <w:t>, 2</w:t>
      </w:r>
      <w:r>
        <w:rPr>
          <w:sz w:val="22"/>
          <w:vertAlign w:val="superscript"/>
          <w:lang w:val="en-CA"/>
        </w:rPr>
        <w:t>nd</w:t>
      </w:r>
      <w:r>
        <w:rPr>
          <w:sz w:val="22"/>
          <w:lang w:val="en-CA"/>
        </w:rPr>
        <w:t xml:space="preserve"> ser., 54:3 (August 2001), 477-505.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68.</w:t>
      </w:r>
      <w:r>
        <w:rPr>
          <w:sz w:val="22"/>
          <w:lang w:val="en-CA"/>
        </w:rPr>
        <w:tab/>
      </w:r>
      <w:r>
        <w:rPr>
          <w:sz w:val="22"/>
          <w:lang w:val="en-CA"/>
        </w:rPr>
        <w:tab/>
        <w:t xml:space="preserve">Robert C.  </w:t>
      </w:r>
      <w:proofErr w:type="gramStart"/>
      <w:r>
        <w:rPr>
          <w:sz w:val="22"/>
          <w:lang w:val="en-CA"/>
        </w:rPr>
        <w:t xml:space="preserve">Allen, ‘The Great Divergence in European Wages and Prices from the Middle Ages to the First World War’, </w:t>
      </w:r>
      <w:r>
        <w:rPr>
          <w:sz w:val="22"/>
          <w:u w:val="single"/>
          <w:lang w:val="en-CA"/>
        </w:rPr>
        <w:t>Explorations in Economic History</w:t>
      </w:r>
      <w:r>
        <w:rPr>
          <w:sz w:val="22"/>
          <w:lang w:val="en-CA"/>
        </w:rPr>
        <w:t>, 38:4 (October 2001), 411-47.</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69.</w:t>
      </w:r>
      <w:r>
        <w:rPr>
          <w:sz w:val="22"/>
          <w:lang w:val="en-CA"/>
        </w:rPr>
        <w:tab/>
      </w:r>
      <w:r>
        <w:rPr>
          <w:sz w:val="22"/>
          <w:lang w:val="en-CA"/>
        </w:rPr>
        <w:tab/>
        <w:t xml:space="preserve">A. Blair, L. </w:t>
      </w:r>
      <w:r>
        <w:rPr>
          <w:sz w:val="22"/>
          <w:lang w:val="en-CA"/>
        </w:rPr>
        <w:t xml:space="preserve">Karsten, and J. Leopold, ‘The Fight Over Working Hours: Trade Union Action or State Control? A British Dutch Comparative Perspective’, </w:t>
      </w:r>
      <w:proofErr w:type="gramStart"/>
      <w:r>
        <w:rPr>
          <w:sz w:val="22"/>
          <w:u w:val="single"/>
          <w:lang w:val="en-CA"/>
        </w:rPr>
        <w:t>The</w:t>
      </w:r>
      <w:proofErr w:type="gramEnd"/>
      <w:r>
        <w:rPr>
          <w:sz w:val="22"/>
          <w:u w:val="single"/>
          <w:lang w:val="en-CA"/>
        </w:rPr>
        <w:t xml:space="preserve"> Journal of European Economic History</w:t>
      </w:r>
      <w:r>
        <w:rPr>
          <w:sz w:val="22"/>
          <w:lang w:val="en-CA"/>
        </w:rPr>
        <w:t>, 31:2 (Fall 2002), 273-92.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70.</w:t>
      </w:r>
      <w:r>
        <w:rPr>
          <w:sz w:val="22"/>
          <w:lang w:val="en-CA"/>
        </w:rPr>
        <w:tab/>
      </w:r>
      <w:r>
        <w:rPr>
          <w:sz w:val="22"/>
          <w:lang w:val="en-CA"/>
        </w:rPr>
        <w:tab/>
        <w:t>Pol Antràs and Hans-Joachim Voth, ‘Factor Pri</w:t>
      </w:r>
      <w:r>
        <w:rPr>
          <w:sz w:val="22"/>
          <w:lang w:val="en-CA"/>
        </w:rPr>
        <w:t xml:space="preserve">ces and Productivity Growth During the British Industrial Revolution’, </w:t>
      </w:r>
      <w:r>
        <w:rPr>
          <w:sz w:val="22"/>
          <w:u w:val="single"/>
          <w:lang w:val="en-CA"/>
        </w:rPr>
        <w:t>Explorations in Economic History</w:t>
      </w:r>
      <w:proofErr w:type="gramStart"/>
      <w:r>
        <w:rPr>
          <w:sz w:val="22"/>
          <w:lang w:val="en-CA"/>
        </w:rPr>
        <w:t>,  40:1</w:t>
      </w:r>
      <w:proofErr w:type="gramEnd"/>
      <w:r>
        <w:rPr>
          <w:sz w:val="22"/>
          <w:lang w:val="en-CA"/>
        </w:rPr>
        <w:t xml:space="preserve"> (January 2003), 52-77.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71.</w:t>
      </w:r>
      <w:r>
        <w:rPr>
          <w:sz w:val="22"/>
          <w:lang w:val="en-CA"/>
        </w:rPr>
        <w:tab/>
      </w:r>
      <w:r>
        <w:rPr>
          <w:sz w:val="22"/>
          <w:lang w:val="en-CA"/>
        </w:rPr>
        <w:tab/>
        <w:t>Frank Geary and Tom Stark, ‘Trends in Real Wages during the Industrial Revolution: A View from Across the Irish Se</w:t>
      </w:r>
      <w:r>
        <w:rPr>
          <w:sz w:val="22"/>
          <w:lang w:val="en-CA"/>
        </w:rPr>
        <w:t xml:space="preserve">a’,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57:2 (May 2004), 362-95.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rPr>
        <w:t>**</w:t>
      </w:r>
      <w:r>
        <w:rPr>
          <w:sz w:val="22"/>
        </w:rPr>
        <w:tab/>
        <w:t>72.</w:t>
      </w:r>
      <w:r>
        <w:rPr>
          <w:sz w:val="22"/>
        </w:rPr>
        <w:tab/>
      </w:r>
      <w:r>
        <w:rPr>
          <w:sz w:val="22"/>
        </w:rPr>
        <w:tab/>
      </w:r>
      <w:proofErr w:type="gramStart"/>
      <w:r>
        <w:rPr>
          <w:sz w:val="22"/>
        </w:rPr>
        <w:t>Hans-Joachim Voth, ‘Living Standards and the Urban Environment’, in Roderick Floud and</w:t>
      </w:r>
      <w:r>
        <w:rPr>
          <w:sz w:val="22"/>
        </w:rPr>
        <w:t xml:space="preserve"> </w:t>
      </w:r>
      <w:r>
        <w:rPr>
          <w:sz w:val="22"/>
        </w:rPr>
        <w:t xml:space="preserve">Paul Johnson, eds., </w:t>
      </w:r>
      <w:r>
        <w:rPr>
          <w:sz w:val="22"/>
          <w:u w:val="single"/>
        </w:rPr>
        <w:t>Cambridge Economic History of Modern Britain</w:t>
      </w:r>
      <w:r>
        <w:rPr>
          <w:sz w:val="22"/>
        </w:rPr>
        <w:t>, 3 vols.</w:t>
      </w:r>
      <w:proofErr w:type="gramEnd"/>
      <w:r>
        <w:rPr>
          <w:sz w:val="22"/>
        </w:rPr>
        <w:t xml:space="preserve">  (Cambridge and Ne</w:t>
      </w:r>
      <w:r>
        <w:rPr>
          <w:sz w:val="22"/>
        </w:rPr>
        <w:t xml:space="preserve">w York: Cambridge University Press, 2004), Vol I: </w:t>
      </w:r>
      <w:r>
        <w:rPr>
          <w:sz w:val="22"/>
          <w:u w:val="single"/>
        </w:rPr>
        <w:t>Industrialization, 1700 - 1860</w:t>
      </w:r>
      <w:proofErr w:type="gramStart"/>
      <w:r>
        <w:rPr>
          <w:sz w:val="22"/>
        </w:rPr>
        <w:t>,  pp</w:t>
      </w:r>
      <w:proofErr w:type="gramEnd"/>
      <w:r>
        <w:rPr>
          <w:sz w:val="22"/>
        </w:rPr>
        <w:t xml:space="preserve">.  </w:t>
      </w:r>
      <w:proofErr w:type="gramStart"/>
      <w:r>
        <w:rPr>
          <w:sz w:val="22"/>
        </w:rPr>
        <w:t>268-94.</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73.</w:t>
      </w:r>
      <w:r>
        <w:rPr>
          <w:sz w:val="22"/>
        </w:rPr>
        <w:tab/>
      </w:r>
      <w:r>
        <w:rPr>
          <w:sz w:val="22"/>
        </w:rPr>
        <w:tab/>
        <w:t>Nikola Koepke and Joerg Baten, ‘The Biological Standard of Living in Europe during the last Two Millenia’</w:t>
      </w:r>
      <w:proofErr w:type="gramStart"/>
      <w:r>
        <w:rPr>
          <w:sz w:val="22"/>
        </w:rPr>
        <w:t xml:space="preserve">,  </w:t>
      </w:r>
      <w:r>
        <w:rPr>
          <w:sz w:val="22"/>
          <w:u w:val="single"/>
        </w:rPr>
        <w:t>European</w:t>
      </w:r>
      <w:proofErr w:type="gramEnd"/>
      <w:r>
        <w:rPr>
          <w:sz w:val="22"/>
          <w:u w:val="single"/>
        </w:rPr>
        <w:t xml:space="preserve"> Review of Economic History</w:t>
      </w:r>
      <w:r>
        <w:rPr>
          <w:sz w:val="22"/>
        </w:rPr>
        <w:t>, 9:1 (Ap</w:t>
      </w:r>
      <w:r>
        <w:rPr>
          <w:sz w:val="22"/>
        </w:rPr>
        <w:t>ril 2005), 61-96.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74.</w:t>
      </w:r>
      <w:r>
        <w:rPr>
          <w:sz w:val="22"/>
        </w:rPr>
        <w:tab/>
      </w:r>
      <w:r>
        <w:rPr>
          <w:sz w:val="22"/>
        </w:rPr>
        <w:tab/>
        <w:t xml:space="preserve">Gregory Clark, ‘The Condition of the Working Class in England, 1209-2004’, </w:t>
      </w:r>
      <w:r>
        <w:rPr>
          <w:sz w:val="22"/>
          <w:u w:val="single"/>
        </w:rPr>
        <w:t>Journal of Political Economy</w:t>
      </w:r>
      <w:r>
        <w:rPr>
          <w:sz w:val="22"/>
        </w:rPr>
        <w:t>, 113:6 (December 2005), 1307-1340.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75.</w:t>
      </w:r>
      <w:r>
        <w:rPr>
          <w:sz w:val="22"/>
          <w:lang w:val="en-CA"/>
        </w:rPr>
        <w:tab/>
      </w:r>
      <w:r>
        <w:rPr>
          <w:sz w:val="22"/>
          <w:lang w:val="en-CA"/>
        </w:rPr>
        <w:tab/>
        <w:t>Stephen Broadberry and Bishnupriya Gupta, ‘</w:t>
      </w:r>
      <w:proofErr w:type="gramStart"/>
      <w:r>
        <w:rPr>
          <w:sz w:val="22"/>
          <w:lang w:val="en-CA"/>
        </w:rPr>
        <w:t>The</w:t>
      </w:r>
      <w:proofErr w:type="gramEnd"/>
      <w:r>
        <w:rPr>
          <w:sz w:val="22"/>
          <w:lang w:val="en-CA"/>
        </w:rPr>
        <w:t xml:space="preserve"> Early Modern Great Divergence: Wages, Pr</w:t>
      </w:r>
      <w:r>
        <w:rPr>
          <w:sz w:val="22"/>
          <w:lang w:val="en-CA"/>
        </w:rPr>
        <w:t xml:space="preserve">ices and Economic Development in Europe and Asia, 1500-1800’,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59:1 (February 2006), 2-31.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76.</w:t>
      </w:r>
      <w:r>
        <w:rPr>
          <w:sz w:val="22"/>
          <w:lang w:val="en-CA"/>
        </w:rPr>
        <w:tab/>
      </w:r>
      <w:r>
        <w:rPr>
          <w:sz w:val="22"/>
          <w:lang w:val="en-CA"/>
        </w:rPr>
        <w:tab/>
        <w:t>Gregory Clark, ‘</w:t>
      </w:r>
      <w:proofErr w:type="gramStart"/>
      <w:r>
        <w:rPr>
          <w:sz w:val="22"/>
          <w:lang w:val="en-CA"/>
        </w:rPr>
        <w:t>The</w:t>
      </w:r>
      <w:proofErr w:type="gramEnd"/>
      <w:r>
        <w:rPr>
          <w:sz w:val="22"/>
          <w:lang w:val="en-CA"/>
        </w:rPr>
        <w:t xml:space="preserve"> Long March of History: Farm Wages, Population, and Economic Growth: England, 1209-1869’, </w:t>
      </w:r>
      <w:r>
        <w:rPr>
          <w:sz w:val="22"/>
          <w:u w:val="single"/>
          <w:lang w:val="en-CA"/>
        </w:rPr>
        <w:t>The Economic</w:t>
      </w:r>
      <w:r>
        <w:rPr>
          <w:sz w:val="22"/>
          <w:u w:val="single"/>
          <w:lang w:val="en-CA"/>
        </w:rPr>
        <w:t xml:space="preserve"> History Review</w:t>
      </w:r>
      <w:r>
        <w:rPr>
          <w:sz w:val="22"/>
          <w:lang w:val="en-CA"/>
        </w:rPr>
        <w:t>, 2</w:t>
      </w:r>
      <w:r>
        <w:rPr>
          <w:sz w:val="22"/>
          <w:vertAlign w:val="superscript"/>
          <w:lang w:val="en-CA"/>
        </w:rPr>
        <w:t>nd</w:t>
      </w:r>
      <w:r>
        <w:rPr>
          <w:sz w:val="22"/>
          <w:lang w:val="en-CA"/>
        </w:rPr>
        <w:t xml:space="preserve"> ser., 60:1 (February 2007), 97-135.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rPr>
        <w:t>77.</w:t>
      </w:r>
      <w:r>
        <w:rPr>
          <w:sz w:val="22"/>
        </w:rPr>
        <w:tab/>
      </w:r>
      <w:r>
        <w:rPr>
          <w:sz w:val="22"/>
          <w:lang w:val="en-CA"/>
        </w:rPr>
        <w:tab/>
        <w:t xml:space="preserve">Paul A.  Custer, ‘Refiguring Jemima: Gender, Work and Politics in Lancashire, 1770 - 1820’, </w:t>
      </w:r>
      <w:r>
        <w:rPr>
          <w:sz w:val="22"/>
          <w:u w:val="single"/>
          <w:lang w:val="en-CA"/>
        </w:rPr>
        <w:t>Past &amp; Present</w:t>
      </w:r>
      <w:r>
        <w:rPr>
          <w:sz w:val="22"/>
          <w:lang w:val="en-CA"/>
        </w:rPr>
        <w:t xml:space="preserve">, no.  </w:t>
      </w:r>
      <w:proofErr w:type="gramStart"/>
      <w:r>
        <w:rPr>
          <w:sz w:val="22"/>
          <w:lang w:val="en-CA"/>
        </w:rPr>
        <w:t>195 (May 2007), pp.</w:t>
      </w:r>
      <w:proofErr w:type="gramEnd"/>
      <w:r>
        <w:rPr>
          <w:sz w:val="22"/>
          <w:lang w:val="en-CA"/>
        </w:rPr>
        <w:t xml:space="preserve">  </w:t>
      </w:r>
      <w:proofErr w:type="gramStart"/>
      <w:r>
        <w:rPr>
          <w:sz w:val="22"/>
          <w:lang w:val="en-CA"/>
        </w:rPr>
        <w:t>127-58.</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78.</w:t>
      </w:r>
      <w:r>
        <w:rPr>
          <w:sz w:val="22"/>
          <w:lang w:val="en-CA"/>
        </w:rPr>
        <w:tab/>
      </w:r>
      <w:r>
        <w:rPr>
          <w:sz w:val="22"/>
          <w:lang w:val="en-CA"/>
        </w:rPr>
        <w:tab/>
        <w:t>Joyce Burnette, ‘Married with Children: the F</w:t>
      </w:r>
      <w:r>
        <w:rPr>
          <w:sz w:val="22"/>
          <w:lang w:val="en-CA"/>
        </w:rPr>
        <w:t xml:space="preserve">amily Status of Female Day-Labourers at Two South-Western Farms’, </w:t>
      </w:r>
      <w:r>
        <w:rPr>
          <w:sz w:val="22"/>
          <w:u w:val="single"/>
          <w:lang w:val="en-CA"/>
        </w:rPr>
        <w:t>Agricultural History Review</w:t>
      </w:r>
      <w:r>
        <w:rPr>
          <w:sz w:val="22"/>
          <w:lang w:val="en-CA"/>
        </w:rPr>
        <w:t>, 55</w:t>
      </w:r>
      <w:proofErr w:type="gramStart"/>
      <w:r>
        <w:rPr>
          <w:sz w:val="22"/>
          <w:lang w:val="en-CA"/>
        </w:rPr>
        <w:t>:i</w:t>
      </w:r>
      <w:proofErr w:type="gramEnd"/>
      <w:r>
        <w:rPr>
          <w:sz w:val="22"/>
          <w:lang w:val="en-CA"/>
        </w:rPr>
        <w:t xml:space="preserve"> (2007), 75-94.   Concerns the 19</w:t>
      </w:r>
      <w:r>
        <w:rPr>
          <w:sz w:val="22"/>
          <w:vertAlign w:val="superscript"/>
          <w:lang w:val="en-CA"/>
        </w:rPr>
        <w:t>th</w:t>
      </w:r>
      <w:r>
        <w:rPr>
          <w:sz w:val="22"/>
          <w:lang w:val="en-CA"/>
        </w:rPr>
        <w:t xml:space="preserve"> century,</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79.</w:t>
      </w:r>
      <w:r>
        <w:rPr>
          <w:sz w:val="22"/>
          <w:lang w:val="en-CA"/>
        </w:rPr>
        <w:tab/>
      </w:r>
      <w:r>
        <w:rPr>
          <w:sz w:val="22"/>
          <w:lang w:val="en-CA"/>
        </w:rPr>
        <w:tab/>
        <w:t xml:space="preserve">Margaret Lyle, ‘Regional Agricultural Wage Variations in Early Nineteenth-Century England’, </w:t>
      </w:r>
      <w:r>
        <w:rPr>
          <w:sz w:val="22"/>
          <w:u w:val="single"/>
          <w:lang w:val="en-CA"/>
        </w:rPr>
        <w:t>Agricultural H</w:t>
      </w:r>
      <w:r>
        <w:rPr>
          <w:sz w:val="22"/>
          <w:u w:val="single"/>
          <w:lang w:val="en-CA"/>
        </w:rPr>
        <w:t>istory Review</w:t>
      </w:r>
      <w:r>
        <w:rPr>
          <w:sz w:val="22"/>
          <w:lang w:val="en-CA"/>
        </w:rPr>
        <w:t>, 55</w:t>
      </w:r>
      <w:proofErr w:type="gramStart"/>
      <w:r>
        <w:rPr>
          <w:sz w:val="22"/>
          <w:lang w:val="en-CA"/>
        </w:rPr>
        <w:t>:i</w:t>
      </w:r>
      <w:proofErr w:type="gramEnd"/>
      <w:r>
        <w:rPr>
          <w:sz w:val="22"/>
          <w:lang w:val="en-CA"/>
        </w:rPr>
        <w:t xml:space="preserve"> (2007), 95-106.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80.</w:t>
      </w:r>
      <w:r>
        <w:rPr>
          <w:sz w:val="22"/>
          <w:lang w:val="en-CA"/>
        </w:rPr>
        <w:tab/>
      </w:r>
      <w:r>
        <w:rPr>
          <w:sz w:val="22"/>
          <w:lang w:val="en-CA"/>
        </w:rPr>
        <w:tab/>
        <w:t>Leonard Schwarz, ‘Custom, Wages and Workload in England during Industrialization’</w:t>
      </w:r>
      <w:proofErr w:type="gramStart"/>
      <w:r>
        <w:rPr>
          <w:sz w:val="22"/>
          <w:lang w:val="en-CA"/>
        </w:rPr>
        <w:t xml:space="preserve">,  </w:t>
      </w:r>
      <w:r>
        <w:rPr>
          <w:sz w:val="22"/>
          <w:u w:val="single"/>
          <w:lang w:val="en-CA"/>
        </w:rPr>
        <w:t>Past</w:t>
      </w:r>
      <w:proofErr w:type="gramEnd"/>
      <w:r>
        <w:rPr>
          <w:sz w:val="22"/>
          <w:u w:val="single"/>
          <w:lang w:val="en-CA"/>
        </w:rPr>
        <w:t xml:space="preserve"> and Present</w:t>
      </w:r>
      <w:r>
        <w:rPr>
          <w:sz w:val="22"/>
          <w:lang w:val="en-CA"/>
        </w:rPr>
        <w:t>, no. 197 (November 2007), pp. 143-175.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81.</w:t>
      </w:r>
      <w:r>
        <w:rPr>
          <w:sz w:val="22"/>
        </w:rPr>
        <w:tab/>
      </w:r>
      <w:r>
        <w:rPr>
          <w:sz w:val="22"/>
        </w:rPr>
        <w:tab/>
      </w:r>
      <w:proofErr w:type="gramStart"/>
      <w:r>
        <w:rPr>
          <w:sz w:val="22"/>
        </w:rPr>
        <w:t>Francesco Cinnirella, ‘Optimists or Pessimists?</w:t>
      </w:r>
      <w:proofErr w:type="gramEnd"/>
      <w:r>
        <w:rPr>
          <w:sz w:val="22"/>
        </w:rPr>
        <w:t xml:space="preserve">  </w:t>
      </w:r>
      <w:proofErr w:type="gramStart"/>
      <w:r>
        <w:rPr>
          <w:sz w:val="22"/>
        </w:rPr>
        <w:t>A Reconsiderati</w:t>
      </w:r>
      <w:r>
        <w:rPr>
          <w:sz w:val="22"/>
        </w:rPr>
        <w:t xml:space="preserve">on of Nutritional Status in Britain, 1740-1865’, </w:t>
      </w:r>
      <w:r>
        <w:rPr>
          <w:sz w:val="22"/>
          <w:u w:val="single"/>
        </w:rPr>
        <w:t>European Review of Economic History</w:t>
      </w:r>
      <w:r>
        <w:rPr>
          <w:sz w:val="22"/>
        </w:rPr>
        <w:t>, 12:3 (December 2008), 325-54.</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82.</w:t>
      </w:r>
      <w:r>
        <w:rPr>
          <w:sz w:val="22"/>
        </w:rPr>
        <w:tab/>
      </w:r>
      <w:r>
        <w:rPr>
          <w:sz w:val="22"/>
        </w:rPr>
        <w:tab/>
        <w:t>Jeffrey Wagner, David Loschky, and Charles McDaniel, ‘Real Income and Mortality in a Household Production Model: English Mortality f</w:t>
      </w:r>
      <w:r>
        <w:rPr>
          <w:sz w:val="22"/>
        </w:rPr>
        <w:t xml:space="preserve">rom 1541 to 1871’, </w:t>
      </w:r>
      <w:proofErr w:type="gramStart"/>
      <w:r>
        <w:rPr>
          <w:sz w:val="22"/>
          <w:u w:val="single"/>
        </w:rPr>
        <w:t>The</w:t>
      </w:r>
      <w:proofErr w:type="gramEnd"/>
      <w:r>
        <w:rPr>
          <w:sz w:val="22"/>
          <w:u w:val="single"/>
        </w:rPr>
        <w:t xml:space="preserve"> Journal of European Economic History</w:t>
      </w:r>
      <w:r>
        <w:rPr>
          <w:sz w:val="22"/>
        </w:rPr>
        <w:t>, 36:1 (Spring 2007), 47-69.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83.</w:t>
      </w:r>
      <w:r>
        <w:rPr>
          <w:sz w:val="22"/>
        </w:rPr>
        <w:tab/>
      </w:r>
      <w:r>
        <w:rPr>
          <w:sz w:val="22"/>
        </w:rPr>
        <w:tab/>
        <w:t xml:space="preserve">Luis Angeles, ‘GDP </w:t>
      </w:r>
      <w:proofErr w:type="gramStart"/>
      <w:r>
        <w:rPr>
          <w:sz w:val="22"/>
        </w:rPr>
        <w:t>Per</w:t>
      </w:r>
      <w:proofErr w:type="gramEnd"/>
      <w:r>
        <w:rPr>
          <w:sz w:val="22"/>
        </w:rPr>
        <w:t xml:space="preserve"> Capita or Real Wages?  Making Sense of Conflicting Views on Pre-Industrial Europe’, </w:t>
      </w:r>
      <w:r>
        <w:rPr>
          <w:sz w:val="22"/>
          <w:u w:val="single"/>
        </w:rPr>
        <w:t>Explorations in Economic History</w:t>
      </w:r>
      <w:r>
        <w:rPr>
          <w:sz w:val="22"/>
        </w:rPr>
        <w:t xml:space="preserve">, 45:2 (April 2008), </w:t>
      </w:r>
      <w:r>
        <w:rPr>
          <w:sz w:val="22"/>
        </w:rPr>
        <w:t>147-63.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lang w:val="en-CA"/>
        </w:rPr>
        <w:t>*</w:t>
      </w:r>
      <w:r>
        <w:rPr>
          <w:sz w:val="22"/>
          <w:lang w:val="en-CA"/>
        </w:rPr>
        <w:tab/>
        <w:t>84.</w:t>
      </w:r>
      <w:r>
        <w:rPr>
          <w:sz w:val="22"/>
          <w:lang w:val="en-CA"/>
        </w:rPr>
        <w:tab/>
      </w:r>
      <w:r>
        <w:rPr>
          <w:sz w:val="22"/>
          <w:lang w:val="en-CA"/>
        </w:rPr>
        <w:tab/>
      </w:r>
      <w:r>
        <w:rPr>
          <w:sz w:val="22"/>
        </w:rPr>
        <w:t xml:space="preserve">Joyce Burnett, </w:t>
      </w:r>
      <w:r>
        <w:rPr>
          <w:sz w:val="22"/>
          <w:u w:val="single"/>
        </w:rPr>
        <w:t>Work and Wages in Industrial Revolution Britain</w:t>
      </w:r>
      <w:r>
        <w:rPr>
          <w:sz w:val="22"/>
        </w:rPr>
        <w:t xml:space="preserve"> (Cambridge and New York: Cambridge University Press, 2008).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lang w:val="en-GB"/>
        </w:rPr>
        <w:t>85.</w:t>
      </w:r>
      <w:r>
        <w:rPr>
          <w:sz w:val="22"/>
          <w:lang w:val="en-GB"/>
        </w:rPr>
        <w:tab/>
      </w:r>
      <w:r>
        <w:rPr>
          <w:sz w:val="22"/>
          <w:lang w:val="en-GB"/>
        </w:rPr>
        <w:tab/>
      </w:r>
      <w:r>
        <w:rPr>
          <w:sz w:val="22"/>
        </w:rPr>
        <w:t xml:space="preserve">K.  Powers, </w:t>
      </w:r>
      <w:proofErr w:type="gramStart"/>
      <w:r>
        <w:rPr>
          <w:sz w:val="22"/>
        </w:rPr>
        <w:t>‘ “</w:t>
      </w:r>
      <w:proofErr w:type="gramEnd"/>
      <w:r>
        <w:rPr>
          <w:sz w:val="22"/>
        </w:rPr>
        <w:t>Their Palms were Crossed with Silver:” The Payment of Workers in Early Textile Factories, 1780 -</w:t>
      </w:r>
      <w:r>
        <w:rPr>
          <w:sz w:val="22"/>
        </w:rPr>
        <w:t xml:space="preserve"> 1830’, </w:t>
      </w:r>
      <w:r>
        <w:rPr>
          <w:sz w:val="22"/>
          <w:u w:val="single"/>
        </w:rPr>
        <w:t>Textile History</w:t>
      </w:r>
      <w:r>
        <w:rPr>
          <w:sz w:val="22"/>
        </w:rPr>
        <w:t>, 40:2 (November 2009), 229-37.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rPr>
        <w:t>**</w:t>
      </w:r>
      <w:r>
        <w:rPr>
          <w:sz w:val="22"/>
        </w:rPr>
        <w:tab/>
        <w:t>86.</w:t>
      </w:r>
      <w:r>
        <w:rPr>
          <w:sz w:val="22"/>
        </w:rPr>
        <w:tab/>
      </w:r>
      <w:r>
        <w:rPr>
          <w:sz w:val="22"/>
        </w:rPr>
        <w:tab/>
      </w:r>
      <w:r>
        <w:rPr>
          <w:sz w:val="22"/>
          <w:lang w:val="en-GB"/>
        </w:rPr>
        <w:t xml:space="preserve">Joel Mokyr, </w:t>
      </w:r>
      <w:r>
        <w:rPr>
          <w:sz w:val="22"/>
          <w:u w:val="single"/>
          <w:lang w:val="en-GB"/>
        </w:rPr>
        <w:t>The Enlightened Economy: An Economic Historyof Britain, 1700 - 1850</w:t>
      </w:r>
      <w:r>
        <w:rPr>
          <w:sz w:val="22"/>
          <w:lang w:val="en-GB"/>
        </w:rPr>
        <w:t xml:space="preserve">, The New </w:t>
      </w:r>
      <w:proofErr w:type="gramStart"/>
      <w:r>
        <w:rPr>
          <w:sz w:val="22"/>
          <w:lang w:val="en-GB"/>
        </w:rPr>
        <w:t>Economic  History</w:t>
      </w:r>
      <w:proofErr w:type="gramEnd"/>
      <w:r>
        <w:rPr>
          <w:sz w:val="22"/>
          <w:lang w:val="en-GB"/>
        </w:rPr>
        <w:t xml:space="preserve"> of Britain (Caid Cannadine, general editor) (New Haven and London: Yale University Pr</w:t>
      </w:r>
      <w:r>
        <w:rPr>
          <w:sz w:val="22"/>
          <w:lang w:val="en-GB"/>
        </w:rPr>
        <w:t xml:space="preserve">ess, 2009),  chapter 18, ‘Living Standards and Inequality’, pp.  </w:t>
      </w:r>
      <w:proofErr w:type="gramStart"/>
      <w:r>
        <w:rPr>
          <w:sz w:val="22"/>
          <w:lang w:val="en-GB"/>
        </w:rPr>
        <w:t>449-74.</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87.</w:t>
      </w:r>
      <w:r>
        <w:rPr>
          <w:sz w:val="22"/>
        </w:rPr>
        <w:tab/>
      </w:r>
      <w:r>
        <w:rPr>
          <w:sz w:val="22"/>
        </w:rPr>
        <w:tab/>
      </w:r>
      <w:proofErr w:type="gramStart"/>
      <w:r>
        <w:rPr>
          <w:sz w:val="22"/>
        </w:rPr>
        <w:t>Şevket Pamuk and Jan-Luiten van Zanden, ‘Standards of Living’, in Stephen Broadberry and Kevin H.</w:t>
      </w:r>
      <w:proofErr w:type="gramEnd"/>
      <w:r>
        <w:rPr>
          <w:sz w:val="22"/>
        </w:rPr>
        <w:t xml:space="preserve">  </w:t>
      </w:r>
      <w:proofErr w:type="gramStart"/>
      <w:r>
        <w:rPr>
          <w:sz w:val="22"/>
        </w:rPr>
        <w:t xml:space="preserve">O’Rourke, eds., </w:t>
      </w:r>
      <w:r>
        <w:rPr>
          <w:sz w:val="22"/>
          <w:u w:val="single"/>
        </w:rPr>
        <w:t>The Cambridge Economic History of Modern Europe</w:t>
      </w:r>
      <w:r>
        <w:rPr>
          <w:sz w:val="22"/>
        </w:rPr>
        <w:t>, 2 vols.</w:t>
      </w:r>
      <w:proofErr w:type="gramEnd"/>
      <w:r>
        <w:rPr>
          <w:sz w:val="22"/>
        </w:rPr>
        <w:t xml:space="preserve">  </w:t>
      </w:r>
      <w:proofErr w:type="gramStart"/>
      <w:r>
        <w:rPr>
          <w:sz w:val="22"/>
        </w:rPr>
        <w:t>(C</w:t>
      </w:r>
      <w:r>
        <w:rPr>
          <w:sz w:val="22"/>
        </w:rPr>
        <w:t>ambridge and New York: Cambridge University Press, 2010), Vol.</w:t>
      </w:r>
      <w:proofErr w:type="gramEnd"/>
      <w:r>
        <w:rPr>
          <w:sz w:val="22"/>
        </w:rPr>
        <w:t xml:space="preserve">  I: </w:t>
      </w:r>
      <w:r>
        <w:rPr>
          <w:sz w:val="22"/>
          <w:u w:val="single"/>
        </w:rPr>
        <w:t>1700 - 1870</w:t>
      </w:r>
      <w:r>
        <w:rPr>
          <w:sz w:val="22"/>
        </w:rPr>
        <w:t>, pp. 217-334.  Note: this study concerns all of Europe, though of course including the British Isles.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lang w:val="en-GB"/>
        </w:rPr>
      </w:pPr>
      <w:r>
        <w:rPr>
          <w:b/>
          <w:sz w:val="22"/>
          <w:lang w:val="en-GB"/>
        </w:rPr>
        <w:t>D.</w:t>
      </w:r>
      <w:r>
        <w:rPr>
          <w:b/>
          <w:sz w:val="22"/>
          <w:lang w:val="en-GB"/>
        </w:rPr>
        <w:tab/>
      </w:r>
      <w:r>
        <w:rPr>
          <w:b/>
          <w:sz w:val="22"/>
          <w:u w:val="single"/>
          <w:lang w:val="en-GB"/>
        </w:rPr>
        <w:t>Other Economic and Social Aspects of the Standard of Living Debate an</w:t>
      </w:r>
      <w:r>
        <w:rPr>
          <w:b/>
          <w:sz w:val="22"/>
          <w:u w:val="single"/>
          <w:lang w:val="en-GB"/>
        </w:rPr>
        <w:t>d the Problems of Poverty</w:t>
      </w:r>
      <w:r>
        <w:rPr>
          <w:b/>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u w:val="single"/>
          <w:lang w:val="en-GB"/>
        </w:rPr>
      </w:pPr>
      <w:r>
        <w:rPr>
          <w:b/>
          <w:sz w:val="22"/>
          <w:lang w:val="en-GB"/>
        </w:rPr>
        <w:t xml:space="preserve">* see also section E. on the Poor Laws,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u w:val="single"/>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r>
        <w:rPr>
          <w:b/>
          <w:sz w:val="22"/>
          <w:lang w:val="en-GB"/>
        </w:rPr>
        <w:t>The Determination and Distribution of Real Wages: Innovations, Changing Patterns of Investment, Consumption, Income Distribution, Health and Nutrition, Physical Living Conditions, Urban</w:t>
      </w:r>
      <w:r>
        <w:rPr>
          <w:b/>
          <w:sz w:val="22"/>
          <w:lang w:val="en-GB"/>
        </w:rPr>
        <w:t>isation, Taxation; and also Regional or Class Studies:</w:t>
      </w:r>
      <w:r>
        <w:rPr>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1.</w:t>
      </w:r>
      <w:r>
        <w:rPr>
          <w:sz w:val="22"/>
          <w:lang w:val="en-GB"/>
        </w:rPr>
        <w:tab/>
      </w:r>
      <w:r>
        <w:rPr>
          <w:sz w:val="22"/>
          <w:lang w:val="en-GB"/>
        </w:rPr>
        <w:tab/>
        <w:t xml:space="preserve">A.L. Bowley, ‘The Statistics of Wages in the United Kingdom </w:t>
      </w:r>
      <w:proofErr w:type="gramStart"/>
      <w:r>
        <w:rPr>
          <w:sz w:val="22"/>
          <w:lang w:val="en-GB"/>
        </w:rPr>
        <w:t>During</w:t>
      </w:r>
      <w:proofErr w:type="gramEnd"/>
      <w:r>
        <w:rPr>
          <w:sz w:val="22"/>
          <w:lang w:val="en-GB"/>
        </w:rPr>
        <w:t xml:space="preserve"> the Last Hundred Years.  Part I: Agricultural Wages’, </w:t>
      </w:r>
      <w:r>
        <w:rPr>
          <w:sz w:val="22"/>
          <w:u w:val="single"/>
          <w:lang w:val="en-GB"/>
        </w:rPr>
        <w:t>Journal of the Royal Statistical Society</w:t>
      </w:r>
      <w:r>
        <w:rPr>
          <w:sz w:val="22"/>
          <w:lang w:val="en-GB"/>
        </w:rPr>
        <w:t>, 61 (1898), 702-22.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2.</w:t>
      </w:r>
      <w:r>
        <w:rPr>
          <w:sz w:val="22"/>
          <w:lang w:val="en-GB"/>
        </w:rPr>
        <w:tab/>
      </w:r>
      <w:r>
        <w:rPr>
          <w:sz w:val="22"/>
          <w:lang w:val="en-GB"/>
        </w:rPr>
        <w:tab/>
        <w:t xml:space="preserve">A.L. Bowley, </w:t>
      </w:r>
      <w:r>
        <w:rPr>
          <w:sz w:val="22"/>
          <w:u w:val="single"/>
          <w:lang w:val="en-GB"/>
        </w:rPr>
        <w:t>Wages in the United Kingdom in the Nineteenth Century</w:t>
      </w:r>
      <w:r>
        <w:rPr>
          <w:sz w:val="22"/>
          <w:lang w:val="en-GB"/>
        </w:rPr>
        <w:t xml:space="preserve"> (London, 1900).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3.</w:t>
      </w:r>
      <w:r>
        <w:rPr>
          <w:sz w:val="22"/>
          <w:lang w:val="en-GB"/>
        </w:rPr>
        <w:tab/>
      </w:r>
      <w:r>
        <w:rPr>
          <w:sz w:val="22"/>
          <w:lang w:val="en-GB"/>
        </w:rPr>
        <w:tab/>
        <w:t xml:space="preserve">G.H. Wood, ‘Real Wages and the Standard of Comfort Since 1850', </w:t>
      </w:r>
      <w:r>
        <w:rPr>
          <w:sz w:val="22"/>
          <w:u w:val="single"/>
          <w:lang w:val="en-GB"/>
        </w:rPr>
        <w:t>Journal of the Royal Statistical Society</w:t>
      </w:r>
      <w:r>
        <w:rPr>
          <w:sz w:val="22"/>
          <w:lang w:val="en-GB"/>
        </w:rPr>
        <w:t>, 73 (1909), reprinted in E.M. Carus-Wilson, ed.</w:t>
      </w:r>
      <w:r>
        <w:rPr>
          <w:sz w:val="22"/>
          <w:lang w:val="en-GB"/>
        </w:rPr>
        <w:t xml:space="preserve">, </w:t>
      </w:r>
      <w:r>
        <w:rPr>
          <w:sz w:val="22"/>
          <w:u w:val="single"/>
          <w:lang w:val="en-GB"/>
        </w:rPr>
        <w:t>Essays in Economic History</w:t>
      </w:r>
      <w:r>
        <w:rPr>
          <w:sz w:val="22"/>
          <w:lang w:val="en-GB"/>
        </w:rPr>
        <w:t>, Vol. III (London, 1962), pp. 318-33.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4.</w:t>
      </w:r>
      <w:r>
        <w:rPr>
          <w:sz w:val="22"/>
          <w:lang w:val="en-GB"/>
        </w:rPr>
        <w:tab/>
      </w:r>
      <w:r>
        <w:rPr>
          <w:sz w:val="22"/>
          <w:lang w:val="en-GB"/>
        </w:rPr>
        <w:tab/>
        <w:t xml:space="preserve">E.W. Gilboy, </w:t>
      </w:r>
      <w:r>
        <w:rPr>
          <w:sz w:val="22"/>
          <w:u w:val="single"/>
          <w:lang w:val="en-GB"/>
        </w:rPr>
        <w:t>Wages in Eighteenth-Century England</w:t>
      </w:r>
      <w:r>
        <w:rPr>
          <w:sz w:val="22"/>
          <w:lang w:val="en-GB"/>
        </w:rPr>
        <w:t xml:space="preserve"> (London, 1934).  </w:t>
      </w:r>
      <w:proofErr w:type="gramStart"/>
      <w:r>
        <w:rPr>
          <w:sz w:val="22"/>
          <w:lang w:val="en-GB"/>
        </w:rPr>
        <w:t>A classic study (with some regional and occupational comparisons).</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w:t>
      </w:r>
      <w:proofErr w:type="gramStart"/>
      <w:r>
        <w:rPr>
          <w:sz w:val="22"/>
          <w:lang w:val="en-GB"/>
        </w:rPr>
        <w:t>5.</w:t>
      </w:r>
      <w:r>
        <w:rPr>
          <w:sz w:val="22"/>
          <w:lang w:val="en-GB"/>
        </w:rPr>
        <w:tab/>
      </w:r>
      <w:r>
        <w:rPr>
          <w:sz w:val="22"/>
          <w:lang w:val="en-GB"/>
        </w:rPr>
        <w:tab/>
        <w:t>Sidney Pollard, ‘Investment, Consumption,</w:t>
      </w:r>
      <w:r>
        <w:rPr>
          <w:sz w:val="22"/>
          <w:lang w:val="en-GB"/>
        </w:rPr>
        <w:t xml:space="preserve"> and the Industrial Revolution’, </w:t>
      </w:r>
      <w:r>
        <w:rPr>
          <w:sz w:val="22"/>
          <w:u w:val="single"/>
          <w:lang w:val="en-GB"/>
        </w:rPr>
        <w:t>Economic History Review</w:t>
      </w:r>
      <w:r>
        <w:rPr>
          <w:sz w:val="22"/>
          <w:lang w:val="en-GB"/>
        </w:rPr>
        <w:t>, 2nd ser. 11 (1958), 215-26.</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6.</w:t>
      </w:r>
      <w:r>
        <w:rPr>
          <w:sz w:val="22"/>
          <w:lang w:val="en-GB"/>
        </w:rPr>
        <w:tab/>
      </w:r>
      <w:r>
        <w:rPr>
          <w:sz w:val="22"/>
          <w:lang w:val="en-GB"/>
        </w:rPr>
        <w:tab/>
      </w:r>
      <w:r>
        <w:rPr>
          <w:sz w:val="22"/>
          <w:lang w:val="en-GB"/>
        </w:rPr>
        <w:tab/>
        <w:t xml:space="preserve">Asa Briggs, </w:t>
      </w:r>
      <w:proofErr w:type="gramStart"/>
      <w:r>
        <w:rPr>
          <w:sz w:val="22"/>
          <w:u w:val="single"/>
          <w:lang w:val="en-GB"/>
        </w:rPr>
        <w:t>The</w:t>
      </w:r>
      <w:proofErr w:type="gramEnd"/>
      <w:r>
        <w:rPr>
          <w:sz w:val="22"/>
          <w:u w:val="single"/>
          <w:lang w:val="en-GB"/>
        </w:rPr>
        <w:t xml:space="preserve"> Age of Improvement</w:t>
      </w:r>
      <w:r>
        <w:rPr>
          <w:sz w:val="22"/>
          <w:lang w:val="en-GB"/>
        </w:rPr>
        <w:t xml:space="preserve"> (London, 1959).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7.</w:t>
      </w:r>
      <w:r>
        <w:rPr>
          <w:sz w:val="22"/>
          <w:lang w:val="en-GB"/>
        </w:rPr>
        <w:tab/>
      </w:r>
      <w:r>
        <w:rPr>
          <w:sz w:val="22"/>
          <w:lang w:val="en-GB"/>
        </w:rPr>
        <w:tab/>
        <w:t xml:space="preserve">Arthur Redford, </w:t>
      </w:r>
      <w:r>
        <w:rPr>
          <w:sz w:val="22"/>
          <w:u w:val="single"/>
          <w:lang w:val="en-GB"/>
        </w:rPr>
        <w:t>Labour Migration in England, 1800-1850</w:t>
      </w:r>
      <w:r>
        <w:rPr>
          <w:sz w:val="22"/>
          <w:lang w:val="en-GB"/>
        </w:rPr>
        <w:t xml:space="preserve"> (London, 1965).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8.</w:t>
      </w:r>
      <w:r>
        <w:rPr>
          <w:sz w:val="22"/>
          <w:lang w:val="en-GB"/>
        </w:rPr>
        <w:tab/>
      </w:r>
      <w:r>
        <w:rPr>
          <w:sz w:val="22"/>
          <w:lang w:val="en-GB"/>
        </w:rPr>
        <w:tab/>
        <w:t>E.P. Thompson, ‘Time, Work-Di</w:t>
      </w:r>
      <w:r>
        <w:rPr>
          <w:sz w:val="22"/>
          <w:lang w:val="en-GB"/>
        </w:rPr>
        <w:t xml:space="preserve">scipline, and Industrial Capitalism’, </w:t>
      </w:r>
      <w:r>
        <w:rPr>
          <w:sz w:val="22"/>
          <w:u w:val="single"/>
          <w:lang w:val="en-GB"/>
        </w:rPr>
        <w:t>Past and Present</w:t>
      </w:r>
      <w:r>
        <w:rPr>
          <w:sz w:val="22"/>
          <w:lang w:val="en-GB"/>
        </w:rPr>
        <w:t>, No. 38 (1967), 56-97.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9.</w:t>
      </w:r>
      <w:r>
        <w:rPr>
          <w:sz w:val="22"/>
          <w:lang w:val="en-GB"/>
        </w:rPr>
        <w:tab/>
      </w:r>
      <w:r>
        <w:rPr>
          <w:sz w:val="22"/>
          <w:lang w:val="en-GB"/>
        </w:rPr>
        <w:tab/>
        <w:t xml:space="preserve">Michael Sanderson, ‘Education and the Factory in Industrial Lancashire’, </w:t>
      </w:r>
      <w:r>
        <w:rPr>
          <w:sz w:val="22"/>
          <w:u w:val="single"/>
          <w:lang w:val="en-GB"/>
        </w:rPr>
        <w:t>Economic History Review</w:t>
      </w:r>
      <w:r>
        <w:rPr>
          <w:sz w:val="22"/>
          <w:lang w:val="en-GB"/>
        </w:rPr>
        <w:t>, 2nd ser. 20 (August 1967), 266 - 79.</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w:t>
      </w:r>
      <w:r>
        <w:rPr>
          <w:sz w:val="22"/>
          <w:lang w:val="en-GB"/>
        </w:rPr>
        <w:tab/>
      </w:r>
      <w:r>
        <w:rPr>
          <w:sz w:val="22"/>
          <w:lang w:val="en-GB"/>
        </w:rPr>
        <w:tab/>
        <w:t>Leo Soltow, ‘Long Run Changes i</w:t>
      </w:r>
      <w:r>
        <w:rPr>
          <w:sz w:val="22"/>
          <w:lang w:val="en-GB"/>
        </w:rPr>
        <w:t xml:space="preserve">n British Income Inequality’, </w:t>
      </w:r>
      <w:r>
        <w:rPr>
          <w:sz w:val="22"/>
          <w:u w:val="single"/>
          <w:lang w:val="en-GB"/>
        </w:rPr>
        <w:t>Economic History Review</w:t>
      </w:r>
      <w:r>
        <w:rPr>
          <w:sz w:val="22"/>
          <w:lang w:val="en-GB"/>
        </w:rPr>
        <w:t>, 2nd ser. 21 (1968), 17-29.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11.</w:t>
      </w:r>
      <w:r>
        <w:rPr>
          <w:sz w:val="22"/>
          <w:lang w:val="en-GB"/>
        </w:rPr>
        <w:tab/>
      </w:r>
      <w:r>
        <w:rPr>
          <w:sz w:val="22"/>
          <w:lang w:val="en-GB"/>
        </w:rPr>
        <w:tab/>
        <w:t xml:space="preserve">E. P. Thompson, ‘The Moral Economy of the English Crowd in the Eighteenth Century’, </w:t>
      </w:r>
      <w:r>
        <w:rPr>
          <w:sz w:val="22"/>
          <w:u w:val="single"/>
          <w:lang w:val="en-GB"/>
        </w:rPr>
        <w:t>Past and Present</w:t>
      </w:r>
      <w:r>
        <w:rPr>
          <w:sz w:val="22"/>
          <w:lang w:val="en-GB"/>
        </w:rPr>
        <w:t>, no. 50 (Feb. 1971), 76-136.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w:t>
      </w:r>
      <w:r>
        <w:rPr>
          <w:sz w:val="22"/>
          <w:lang w:val="en-GB"/>
        </w:rPr>
        <w:tab/>
      </w:r>
      <w:r>
        <w:rPr>
          <w:sz w:val="22"/>
          <w:lang w:val="en-GB"/>
        </w:rPr>
        <w:tab/>
        <w:t>Michael Sanderson, ‘Literacy and</w:t>
      </w:r>
      <w:r>
        <w:rPr>
          <w:sz w:val="22"/>
          <w:lang w:val="en-GB"/>
        </w:rPr>
        <w:t xml:space="preserve"> Social Mobility in the Industrial Revolution in England’, </w:t>
      </w:r>
      <w:r>
        <w:rPr>
          <w:sz w:val="22"/>
          <w:u w:val="single"/>
          <w:lang w:val="en-GB"/>
        </w:rPr>
        <w:t>Past and Present</w:t>
      </w:r>
      <w:r>
        <w:rPr>
          <w:sz w:val="22"/>
          <w:lang w:val="en-GB"/>
        </w:rPr>
        <w:t>, no. 56 (Aug. 1972), 75-104.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w:t>
      </w:r>
      <w:r>
        <w:rPr>
          <w:sz w:val="22"/>
          <w:lang w:val="en-GB"/>
        </w:rPr>
        <w:tab/>
      </w:r>
      <w:r>
        <w:rPr>
          <w:sz w:val="22"/>
          <w:lang w:val="en-GB"/>
        </w:rPr>
        <w:tab/>
        <w:t xml:space="preserve">E.G. West, </w:t>
      </w:r>
      <w:r>
        <w:rPr>
          <w:sz w:val="22"/>
          <w:u w:val="single"/>
          <w:lang w:val="en-GB"/>
        </w:rPr>
        <w:t>Education and the Industrial Revolution</w:t>
      </w:r>
      <w:r>
        <w:rPr>
          <w:sz w:val="22"/>
          <w:lang w:val="en-GB"/>
        </w:rPr>
        <w:t xml:space="preserve"> (London, 1975).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w:t>
      </w:r>
      <w:r>
        <w:rPr>
          <w:sz w:val="22"/>
          <w:lang w:val="en-GB"/>
        </w:rPr>
        <w:tab/>
      </w:r>
      <w:r>
        <w:rPr>
          <w:sz w:val="22"/>
          <w:lang w:val="en-GB"/>
        </w:rPr>
        <w:tab/>
        <w:t>Andrew Appleby, ‘Nutrition and Disease: The Case of London, 1550 - 1750'</w:t>
      </w:r>
      <w:r>
        <w:rPr>
          <w:sz w:val="22"/>
          <w:lang w:val="en-GB"/>
        </w:rPr>
        <w:t xml:space="preserve">, </w:t>
      </w:r>
      <w:r>
        <w:rPr>
          <w:sz w:val="22"/>
          <w:u w:val="single"/>
          <w:lang w:val="en-GB"/>
        </w:rPr>
        <w:t>Journal of Interdisciplinary History</w:t>
      </w:r>
      <w:r>
        <w:rPr>
          <w:sz w:val="22"/>
          <w:lang w:val="en-GB"/>
        </w:rPr>
        <w:t>, 6 (Summer 1975), 1-22.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15.</w:t>
      </w:r>
      <w:r>
        <w:rPr>
          <w:sz w:val="22"/>
          <w:lang w:val="en-GB"/>
        </w:rPr>
        <w:tab/>
      </w:r>
      <w:r>
        <w:rPr>
          <w:sz w:val="22"/>
          <w:lang w:val="en-GB"/>
        </w:rPr>
        <w:tab/>
        <w:t xml:space="preserve">Herman Freudenberger and Gaylord Cummins, ‘Health, Work, and Leisure </w:t>
      </w:r>
      <w:proofErr w:type="gramStart"/>
      <w:r>
        <w:rPr>
          <w:sz w:val="22"/>
          <w:lang w:val="en-GB"/>
        </w:rPr>
        <w:t>Before</w:t>
      </w:r>
      <w:proofErr w:type="gramEnd"/>
      <w:r>
        <w:rPr>
          <w:sz w:val="22"/>
          <w:lang w:val="en-GB"/>
        </w:rPr>
        <w:t xml:space="preserve"> the Industrial Revolution’, </w:t>
      </w:r>
      <w:r>
        <w:rPr>
          <w:sz w:val="22"/>
          <w:u w:val="single"/>
          <w:lang w:val="en-GB"/>
        </w:rPr>
        <w:t>Explorations in Economic History</w:t>
      </w:r>
      <w:r>
        <w:rPr>
          <w:sz w:val="22"/>
          <w:lang w:val="en-GB"/>
        </w:rPr>
        <w:t>, 13 (Jan. 1976), 1-12.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17.</w:t>
      </w:r>
      <w:r>
        <w:rPr>
          <w:sz w:val="22"/>
          <w:lang w:val="en-GB"/>
        </w:rPr>
        <w:tab/>
      </w:r>
      <w:r>
        <w:rPr>
          <w:sz w:val="22"/>
          <w:lang w:val="en-GB"/>
        </w:rPr>
        <w:tab/>
        <w:t>Peter Mathias a</w:t>
      </w:r>
      <w:r>
        <w:rPr>
          <w:sz w:val="22"/>
          <w:lang w:val="en-GB"/>
        </w:rPr>
        <w:t xml:space="preserve">nd Patrick O'Brien, ‘Taxation in Britain and France, 1715-1810: A Comparison of the Social and Economic Incidence of Taxes Collected for the Central Governments’, </w:t>
      </w:r>
      <w:r>
        <w:rPr>
          <w:sz w:val="22"/>
          <w:u w:val="single"/>
          <w:lang w:val="en-GB"/>
        </w:rPr>
        <w:t>Journal of European Economic History</w:t>
      </w:r>
      <w:r>
        <w:rPr>
          <w:sz w:val="22"/>
          <w:lang w:val="en-GB"/>
        </w:rPr>
        <w:t>, 5 (1976), 601-50.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18.</w:t>
      </w:r>
      <w:r>
        <w:rPr>
          <w:sz w:val="22"/>
          <w:lang w:val="en-GB"/>
        </w:rPr>
        <w:tab/>
      </w:r>
      <w:r>
        <w:rPr>
          <w:sz w:val="22"/>
          <w:lang w:val="en-GB"/>
        </w:rPr>
        <w:tab/>
        <w:t xml:space="preserve">Catharina Lis and Hugo Soly, </w:t>
      </w:r>
      <w:r>
        <w:rPr>
          <w:sz w:val="22"/>
          <w:lang w:val="en-GB"/>
        </w:rPr>
        <w:t xml:space="preserve">‘Food Consumption in Antwerp between 1807 and 1859: A Contribution to the Standard of Living Debate’, </w:t>
      </w:r>
      <w:r>
        <w:rPr>
          <w:sz w:val="22"/>
          <w:u w:val="single"/>
          <w:lang w:val="en-GB"/>
        </w:rPr>
        <w:t>Economic History Review</w:t>
      </w:r>
      <w:r>
        <w:rPr>
          <w:sz w:val="22"/>
          <w:lang w:val="en-GB"/>
        </w:rPr>
        <w:t>, 2nd ser. 30 (1977), 460-86.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19.</w:t>
      </w:r>
      <w:r>
        <w:rPr>
          <w:sz w:val="22"/>
          <w:lang w:val="en-GB"/>
        </w:rPr>
        <w:tab/>
      </w:r>
      <w:r>
        <w:rPr>
          <w:sz w:val="22"/>
          <w:lang w:val="en-GB"/>
        </w:rPr>
        <w:tab/>
        <w:t xml:space="preserve">Alan Booth, ‘Food Riots in the North-West of England, 1790 - 1801', </w:t>
      </w:r>
      <w:r>
        <w:rPr>
          <w:sz w:val="22"/>
          <w:u w:val="single"/>
          <w:lang w:val="en-GB"/>
        </w:rPr>
        <w:t>Past and Present</w:t>
      </w:r>
      <w:r>
        <w:rPr>
          <w:sz w:val="22"/>
          <w:lang w:val="en-GB"/>
        </w:rPr>
        <w:t>, no. 77 (N</w:t>
      </w:r>
      <w:r>
        <w:rPr>
          <w:sz w:val="22"/>
          <w:lang w:val="en-GB"/>
        </w:rPr>
        <w:t>ov. 1977), 84-107.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20.</w:t>
      </w:r>
      <w:r>
        <w:rPr>
          <w:sz w:val="22"/>
          <w:lang w:val="en-GB"/>
        </w:rPr>
        <w:tab/>
      </w:r>
      <w:r>
        <w:rPr>
          <w:sz w:val="22"/>
          <w:lang w:val="en-GB"/>
        </w:rPr>
        <w:tab/>
        <w:t xml:space="preserve">John Burnett, </w:t>
      </w:r>
      <w:r>
        <w:rPr>
          <w:sz w:val="22"/>
          <w:u w:val="single"/>
          <w:lang w:val="en-GB"/>
        </w:rPr>
        <w:t>Plenty and Want: A Social History of Diet in England from 1815 to the Present Day</w:t>
      </w:r>
      <w:r>
        <w:rPr>
          <w:sz w:val="22"/>
          <w:lang w:val="en-GB"/>
        </w:rPr>
        <w:t xml:space="preserve">, 2nd edn. </w:t>
      </w:r>
      <w:proofErr w:type="gramStart"/>
      <w:r>
        <w:rPr>
          <w:sz w:val="22"/>
          <w:lang w:val="en-GB"/>
        </w:rPr>
        <w:t>(London, 1979).</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21.</w:t>
      </w:r>
      <w:r>
        <w:rPr>
          <w:sz w:val="22"/>
          <w:lang w:val="en-GB"/>
        </w:rPr>
        <w:tab/>
      </w:r>
      <w:r>
        <w:rPr>
          <w:sz w:val="22"/>
          <w:lang w:val="en-GB"/>
        </w:rPr>
        <w:tab/>
        <w:t xml:space="preserve">Francis B. Smith, </w:t>
      </w:r>
      <w:proofErr w:type="gramStart"/>
      <w:r>
        <w:rPr>
          <w:sz w:val="22"/>
          <w:u w:val="single"/>
          <w:lang w:val="en-GB"/>
        </w:rPr>
        <w:t>The</w:t>
      </w:r>
      <w:proofErr w:type="gramEnd"/>
      <w:r>
        <w:rPr>
          <w:sz w:val="22"/>
          <w:u w:val="single"/>
          <w:lang w:val="en-GB"/>
        </w:rPr>
        <w:t xml:space="preserve"> People's Health, 1830-1910</w:t>
      </w:r>
      <w:r>
        <w:rPr>
          <w:sz w:val="22"/>
          <w:lang w:val="en-GB"/>
        </w:rPr>
        <w:t xml:space="preserve"> (New York, 1979).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22.</w:t>
      </w:r>
      <w:r>
        <w:rPr>
          <w:sz w:val="22"/>
          <w:lang w:val="en-GB"/>
        </w:rPr>
        <w:tab/>
      </w:r>
      <w:r>
        <w:rPr>
          <w:sz w:val="22"/>
          <w:lang w:val="en-GB"/>
        </w:rPr>
        <w:tab/>
        <w:t>Peter Lindert, ‘English</w:t>
      </w:r>
      <w:r>
        <w:rPr>
          <w:sz w:val="22"/>
          <w:lang w:val="en-GB"/>
        </w:rPr>
        <w:t xml:space="preserve"> Occupations, 1670-1811', </w:t>
      </w:r>
      <w:r>
        <w:rPr>
          <w:sz w:val="22"/>
          <w:u w:val="single"/>
          <w:lang w:val="en-GB"/>
        </w:rPr>
        <w:t>Journal of Economic History</w:t>
      </w:r>
      <w:r>
        <w:rPr>
          <w:sz w:val="22"/>
          <w:lang w:val="en-GB"/>
        </w:rPr>
        <w:t>, 40 (1980), 685-712.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w:t>
      </w:r>
      <w:r>
        <w:rPr>
          <w:sz w:val="22"/>
          <w:lang w:val="en-GB"/>
        </w:rPr>
        <w:tab/>
      </w:r>
      <w:r>
        <w:rPr>
          <w:sz w:val="22"/>
          <w:lang w:val="en-GB"/>
        </w:rPr>
        <w:tab/>
        <w:t xml:space="preserve">N.F.R. Crafts, ‘Income Elasticities of Demand and the Release of Labour by Agriculture during the British Industrial Revolution’, </w:t>
      </w:r>
      <w:r>
        <w:rPr>
          <w:sz w:val="22"/>
          <w:u w:val="single"/>
          <w:lang w:val="en-GB"/>
        </w:rPr>
        <w:t>Journal of European Economic History</w:t>
      </w:r>
      <w:r>
        <w:rPr>
          <w:sz w:val="22"/>
          <w:lang w:val="en-GB"/>
        </w:rPr>
        <w:t>, 9 (1980</w:t>
      </w:r>
      <w:r>
        <w:rPr>
          <w:sz w:val="22"/>
          <w:lang w:val="en-GB"/>
        </w:rPr>
        <w:t>), 153-68.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24.</w:t>
      </w:r>
      <w:r>
        <w:rPr>
          <w:sz w:val="22"/>
          <w:lang w:val="en-GB"/>
        </w:rPr>
        <w:tab/>
      </w:r>
      <w:r>
        <w:rPr>
          <w:sz w:val="22"/>
          <w:lang w:val="en-GB"/>
        </w:rPr>
        <w:tab/>
        <w:t xml:space="preserve">O. Saito, ‘Labour Supply Behaviour of the Poor in the English Industrial Revolution’, </w:t>
      </w:r>
      <w:r>
        <w:rPr>
          <w:sz w:val="22"/>
          <w:u w:val="single"/>
          <w:lang w:val="en-GB"/>
        </w:rPr>
        <w:t>Journal of European Economic History</w:t>
      </w:r>
      <w:r>
        <w:rPr>
          <w:sz w:val="22"/>
          <w:lang w:val="en-GB"/>
        </w:rPr>
        <w:t>, 10 (1981), 633-52.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25.</w:t>
      </w:r>
      <w:r>
        <w:rPr>
          <w:sz w:val="22"/>
          <w:lang w:val="en-GB"/>
        </w:rPr>
        <w:tab/>
      </w:r>
      <w:r>
        <w:rPr>
          <w:sz w:val="22"/>
          <w:lang w:val="en-GB"/>
        </w:rPr>
        <w:tab/>
        <w:t xml:space="preserve">Roger Millward, ‘The Emergence of Wage Labor in Early Modern England’, </w:t>
      </w:r>
      <w:r>
        <w:rPr>
          <w:sz w:val="22"/>
          <w:u w:val="single"/>
          <w:lang w:val="en-GB"/>
        </w:rPr>
        <w:t>Explorations in E</w:t>
      </w:r>
      <w:r>
        <w:rPr>
          <w:sz w:val="22"/>
          <w:u w:val="single"/>
          <w:lang w:val="en-GB"/>
        </w:rPr>
        <w:t>conomic History</w:t>
      </w:r>
      <w:r>
        <w:rPr>
          <w:sz w:val="22"/>
          <w:lang w:val="en-GB"/>
        </w:rPr>
        <w:t>, 18 (1981), 21-39.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26.</w:t>
      </w:r>
      <w:r>
        <w:rPr>
          <w:sz w:val="22"/>
          <w:lang w:val="en-GB"/>
        </w:rPr>
        <w:tab/>
      </w:r>
      <w:r>
        <w:rPr>
          <w:sz w:val="22"/>
          <w:lang w:val="en-GB"/>
        </w:rPr>
        <w:tab/>
        <w:t xml:space="preserve">Donald Woodward, ‘Wage Rates and Living Standards in Pre-Industrial England’, </w:t>
      </w:r>
      <w:r>
        <w:rPr>
          <w:sz w:val="22"/>
          <w:u w:val="single"/>
          <w:lang w:val="en-GB"/>
        </w:rPr>
        <w:t>Past and Present</w:t>
      </w:r>
      <w:r>
        <w:rPr>
          <w:sz w:val="22"/>
          <w:lang w:val="en-GB"/>
        </w:rPr>
        <w:t>, No. 91 (May 1981), 28-46.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27.</w:t>
      </w:r>
      <w:r>
        <w:rPr>
          <w:sz w:val="22"/>
          <w:lang w:val="en-GB"/>
        </w:rPr>
        <w:tab/>
      </w:r>
      <w:r>
        <w:rPr>
          <w:sz w:val="22"/>
          <w:lang w:val="en-GB"/>
        </w:rPr>
        <w:tab/>
        <w:t xml:space="preserve">Lee Soltow, ‘Wealth Distributions in England and Wales in 1798', </w:t>
      </w:r>
      <w:r>
        <w:rPr>
          <w:sz w:val="22"/>
          <w:u w:val="single"/>
          <w:lang w:val="en-GB"/>
        </w:rPr>
        <w:t>Economic History Revi</w:t>
      </w:r>
      <w:r>
        <w:rPr>
          <w:sz w:val="22"/>
          <w:u w:val="single"/>
          <w:lang w:val="en-GB"/>
        </w:rPr>
        <w:t>ew</w:t>
      </w:r>
      <w:r>
        <w:rPr>
          <w:sz w:val="22"/>
          <w:lang w:val="en-GB"/>
        </w:rPr>
        <w:t>, 2nd ser. 34 (1981), 60-70.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28.</w:t>
      </w:r>
      <w:r>
        <w:rPr>
          <w:sz w:val="22"/>
          <w:lang w:val="en-GB"/>
        </w:rPr>
        <w:tab/>
      </w:r>
      <w:r>
        <w:rPr>
          <w:sz w:val="22"/>
          <w:lang w:val="en-GB"/>
        </w:rPr>
        <w:tab/>
        <w:t>W.A. Armstrong, ‘</w:t>
      </w:r>
      <w:proofErr w:type="gramStart"/>
      <w:r>
        <w:rPr>
          <w:sz w:val="22"/>
          <w:lang w:val="en-GB"/>
        </w:rPr>
        <w:t>The</w:t>
      </w:r>
      <w:proofErr w:type="gramEnd"/>
      <w:r>
        <w:rPr>
          <w:sz w:val="22"/>
          <w:lang w:val="en-GB"/>
        </w:rPr>
        <w:t xml:space="preserve"> Trend of Mortality in Carlisle between the 1780s and the 1840s: A Demographic Contribution to the Standard of Living Debate’, </w:t>
      </w:r>
      <w:r>
        <w:rPr>
          <w:sz w:val="22"/>
          <w:u w:val="single"/>
          <w:lang w:val="en-GB"/>
        </w:rPr>
        <w:t>Economic History Review</w:t>
      </w:r>
      <w:r>
        <w:rPr>
          <w:sz w:val="22"/>
          <w:lang w:val="en-GB"/>
        </w:rPr>
        <w:t>, 2nd ser. 34 (1981), 94-114.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29.</w:t>
      </w:r>
      <w:r>
        <w:rPr>
          <w:sz w:val="22"/>
          <w:lang w:val="en-GB"/>
        </w:rPr>
        <w:tab/>
      </w:r>
      <w:r>
        <w:rPr>
          <w:sz w:val="22"/>
          <w:lang w:val="en-GB"/>
        </w:rPr>
        <w:tab/>
        <w:t xml:space="preserve">John K. </w:t>
      </w:r>
      <w:r>
        <w:rPr>
          <w:sz w:val="22"/>
          <w:lang w:val="en-GB"/>
        </w:rPr>
        <w:t xml:space="preserve">Walton, ‘The Demand for Working-Class Seaside Holidays in Victorian England’, </w:t>
      </w:r>
      <w:r>
        <w:rPr>
          <w:sz w:val="22"/>
          <w:u w:val="single"/>
          <w:lang w:val="en-GB"/>
        </w:rPr>
        <w:t>Economic History Review</w:t>
      </w:r>
      <w:r>
        <w:rPr>
          <w:sz w:val="22"/>
          <w:lang w:val="en-GB"/>
        </w:rPr>
        <w:t>, 2nd ser. 34 (1981), 249-65.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r>
      <w:proofErr w:type="gramStart"/>
      <w:r>
        <w:rPr>
          <w:sz w:val="22"/>
          <w:lang w:val="en-GB"/>
        </w:rPr>
        <w:t>30.</w:t>
      </w:r>
      <w:r>
        <w:rPr>
          <w:sz w:val="22"/>
          <w:lang w:val="en-GB"/>
        </w:rPr>
        <w:tab/>
      </w:r>
      <w:r>
        <w:rPr>
          <w:sz w:val="22"/>
          <w:lang w:val="en-GB"/>
        </w:rPr>
        <w:tab/>
        <w:t xml:space="preserve">Clark Nardinelli, ‘Corporal Punishment and Children's Wages in Nineteenth-Century Britain’, </w:t>
      </w:r>
      <w:r>
        <w:rPr>
          <w:sz w:val="22"/>
          <w:u w:val="single"/>
          <w:lang w:val="en-GB"/>
        </w:rPr>
        <w:t>Explorations in Economic</w:t>
      </w:r>
      <w:r>
        <w:rPr>
          <w:sz w:val="22"/>
          <w:u w:val="single"/>
          <w:lang w:val="en-GB"/>
        </w:rPr>
        <w:t xml:space="preserve"> History</w:t>
      </w:r>
      <w:r>
        <w:rPr>
          <w:sz w:val="22"/>
          <w:lang w:val="en-GB"/>
        </w:rPr>
        <w:t>, 19 (1982), 283-95.</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31.</w:t>
      </w:r>
      <w:r>
        <w:rPr>
          <w:sz w:val="22"/>
          <w:lang w:val="en-GB"/>
        </w:rPr>
        <w:tab/>
      </w:r>
      <w:r>
        <w:rPr>
          <w:sz w:val="22"/>
          <w:lang w:val="en-GB"/>
        </w:rPr>
        <w:tab/>
        <w:t xml:space="preserve">Eric Hopkins, ‘Working Hours and Conditions during the Industrial Revolution: A Re-Appraisal’, </w:t>
      </w:r>
      <w:r>
        <w:rPr>
          <w:sz w:val="22"/>
          <w:u w:val="single"/>
          <w:lang w:val="en-GB"/>
        </w:rPr>
        <w:t>Economic History Review</w:t>
      </w:r>
      <w:r>
        <w:rPr>
          <w:sz w:val="22"/>
          <w:lang w:val="en-GB"/>
        </w:rPr>
        <w:t xml:space="preserve">, 2nd ser. 35 (l982), 52-66.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lang w:val="en-GB"/>
        </w:rPr>
        <w:t>On this debate, see in particular: E.P. Thompson, ‘Time, Work-Discip</w:t>
      </w:r>
      <w:r>
        <w:rPr>
          <w:sz w:val="22"/>
          <w:lang w:val="en-GB"/>
        </w:rPr>
        <w:t xml:space="preserve">line, and Industrial Capitalism’, </w:t>
      </w:r>
      <w:r>
        <w:rPr>
          <w:sz w:val="22"/>
          <w:u w:val="single"/>
          <w:lang w:val="en-GB"/>
        </w:rPr>
        <w:t>Past and Present</w:t>
      </w:r>
      <w:r>
        <w:rPr>
          <w:sz w:val="22"/>
          <w:lang w:val="en-GB"/>
        </w:rPr>
        <w:t>, No. 38 (1967), 56-97.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32.</w:t>
      </w:r>
      <w:r>
        <w:rPr>
          <w:sz w:val="22"/>
          <w:lang w:val="en-GB"/>
        </w:rPr>
        <w:tab/>
      </w:r>
      <w:r>
        <w:rPr>
          <w:sz w:val="22"/>
          <w:lang w:val="en-GB"/>
        </w:rPr>
        <w:tab/>
        <w:t xml:space="preserve">Roderick Floud and Kenneth W. Wachter, ‘Poverty and Physical Stature: Evidence on the Standard of Living of London Boys, 1770 - 1870', </w:t>
      </w:r>
      <w:r>
        <w:rPr>
          <w:sz w:val="22"/>
          <w:u w:val="single"/>
          <w:lang w:val="en-GB"/>
        </w:rPr>
        <w:t>Social Science History</w:t>
      </w:r>
      <w:r>
        <w:rPr>
          <w:sz w:val="22"/>
          <w:lang w:val="en-GB"/>
        </w:rPr>
        <w:t>, 6 (1982), 422 - 5</w:t>
      </w:r>
      <w:r>
        <w:rPr>
          <w:sz w:val="22"/>
          <w:lang w:val="en-GB"/>
        </w:rPr>
        <w:t>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33.</w:t>
      </w:r>
      <w:r>
        <w:rPr>
          <w:sz w:val="22"/>
          <w:lang w:val="en-GB"/>
        </w:rPr>
        <w:tab/>
      </w:r>
      <w:r>
        <w:rPr>
          <w:sz w:val="22"/>
          <w:lang w:val="en-GB"/>
        </w:rPr>
        <w:tab/>
        <w:t xml:space="preserve">Martha L. Olney, ‘Fertility and the Standard of Living in Early Modern England: In Consideration of Wrigley and Schofield’, </w:t>
      </w:r>
      <w:r>
        <w:rPr>
          <w:sz w:val="22"/>
          <w:u w:val="single"/>
          <w:lang w:val="en-GB"/>
        </w:rPr>
        <w:t>Journal of Economic History</w:t>
      </w:r>
      <w:r>
        <w:rPr>
          <w:sz w:val="22"/>
          <w:lang w:val="en-GB"/>
        </w:rPr>
        <w:t>, 43 (1983), 71-78.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34.</w:t>
      </w:r>
      <w:r>
        <w:rPr>
          <w:sz w:val="22"/>
          <w:lang w:val="en-GB"/>
        </w:rPr>
        <w:tab/>
      </w:r>
      <w:r>
        <w:rPr>
          <w:sz w:val="22"/>
          <w:lang w:val="en-GB"/>
        </w:rPr>
        <w:tab/>
        <w:t xml:space="preserve">Anthony Wohl, </w:t>
      </w:r>
      <w:r>
        <w:rPr>
          <w:sz w:val="22"/>
          <w:u w:val="single"/>
          <w:lang w:val="en-GB"/>
        </w:rPr>
        <w:t>Endangered Lives: Public Health in Victorian Britain</w:t>
      </w:r>
      <w:r>
        <w:rPr>
          <w:sz w:val="22"/>
          <w:lang w:val="en-GB"/>
        </w:rPr>
        <w:t xml:space="preserve"> </w:t>
      </w:r>
      <w:r>
        <w:rPr>
          <w:sz w:val="22"/>
          <w:lang w:val="en-GB"/>
        </w:rPr>
        <w:lastRenderedPageBreak/>
        <w:t>(</w:t>
      </w:r>
      <w:r>
        <w:rPr>
          <w:sz w:val="22"/>
          <w:lang w:val="en-GB"/>
        </w:rPr>
        <w:t>Cambridge, Mass. 1983).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35.</w:t>
      </w:r>
      <w:r>
        <w:rPr>
          <w:sz w:val="22"/>
          <w:lang w:val="en-GB"/>
        </w:rPr>
        <w:tab/>
      </w:r>
      <w:r>
        <w:rPr>
          <w:sz w:val="22"/>
          <w:lang w:val="en-GB"/>
        </w:rPr>
        <w:tab/>
        <w:t xml:space="preserve">D.J. Oddy, ‘Urban Famine in Nineteenth-Century Britain: The Effect of the Lancashire Cotton Famine on Working-Class Diet and Health’, </w:t>
      </w:r>
      <w:r>
        <w:rPr>
          <w:sz w:val="22"/>
          <w:u w:val="single"/>
          <w:lang w:val="en-GB"/>
        </w:rPr>
        <w:t>Economic History Review</w:t>
      </w:r>
      <w:r>
        <w:rPr>
          <w:sz w:val="22"/>
          <w:lang w:val="en-GB"/>
        </w:rPr>
        <w:t>, 2nd ser. 36 (Feb. 1983), 68-86.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36.</w:t>
      </w:r>
      <w:r>
        <w:rPr>
          <w:sz w:val="22"/>
          <w:lang w:val="en-GB"/>
        </w:rPr>
        <w:tab/>
      </w:r>
      <w:r>
        <w:rPr>
          <w:sz w:val="22"/>
          <w:lang w:val="en-GB"/>
        </w:rPr>
        <w:tab/>
        <w:t>Roger S. Schofield, ‘The Im</w:t>
      </w:r>
      <w:r>
        <w:rPr>
          <w:sz w:val="22"/>
          <w:lang w:val="en-GB"/>
        </w:rPr>
        <w:t xml:space="preserve">pact of Scarcity and Plenty on Population Change in England, 1541 - 1871', </w:t>
      </w:r>
      <w:r>
        <w:rPr>
          <w:sz w:val="22"/>
          <w:u w:val="single"/>
          <w:lang w:val="en-GB"/>
        </w:rPr>
        <w:t>Journal of Interdisciplinary History</w:t>
      </w:r>
      <w:r>
        <w:rPr>
          <w:sz w:val="22"/>
          <w:lang w:val="en-GB"/>
        </w:rPr>
        <w:t>, 14 (1983).</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37.</w:t>
      </w:r>
      <w:r>
        <w:rPr>
          <w:sz w:val="22"/>
          <w:lang w:val="en-GB"/>
        </w:rPr>
        <w:tab/>
      </w:r>
      <w:r>
        <w:rPr>
          <w:sz w:val="22"/>
          <w:lang w:val="en-GB"/>
        </w:rPr>
        <w:tab/>
        <w:t xml:space="preserve">Richard Steckel, ‘Height and Per Capita Income’, </w:t>
      </w:r>
      <w:r>
        <w:rPr>
          <w:sz w:val="22"/>
          <w:u w:val="single"/>
          <w:lang w:val="en-GB"/>
        </w:rPr>
        <w:t>Historical Methods</w:t>
      </w:r>
      <w:r>
        <w:rPr>
          <w:sz w:val="22"/>
          <w:lang w:val="en-GB"/>
        </w:rPr>
        <w:t>, 16 (1983), 1 - 7.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38.</w:t>
      </w:r>
      <w:r>
        <w:rPr>
          <w:sz w:val="22"/>
          <w:lang w:val="en-GB"/>
        </w:rPr>
        <w:tab/>
      </w:r>
      <w:r>
        <w:rPr>
          <w:sz w:val="22"/>
          <w:lang w:val="en-GB"/>
        </w:rPr>
        <w:tab/>
        <w:t>Carole Shammas, ‘Food Expenditure</w:t>
      </w:r>
      <w:r>
        <w:rPr>
          <w:sz w:val="22"/>
          <w:lang w:val="en-GB"/>
        </w:rPr>
        <w:t xml:space="preserve">s and Economic Well-Being in Early-Modern England’, </w:t>
      </w:r>
      <w:r>
        <w:rPr>
          <w:sz w:val="22"/>
          <w:u w:val="single"/>
          <w:lang w:val="en-GB"/>
        </w:rPr>
        <w:t>Journal of Economic History</w:t>
      </w:r>
      <w:r>
        <w:rPr>
          <w:sz w:val="22"/>
          <w:lang w:val="en-GB"/>
        </w:rPr>
        <w:t>, 43 (March 1983), 89-100.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39.</w:t>
      </w:r>
      <w:r>
        <w:rPr>
          <w:sz w:val="22"/>
          <w:lang w:val="en-GB"/>
        </w:rPr>
        <w:tab/>
      </w:r>
      <w:r>
        <w:rPr>
          <w:sz w:val="22"/>
          <w:lang w:val="en-GB"/>
        </w:rPr>
        <w:tab/>
        <w:t xml:space="preserve">Carole Shammas, ‘The Eighteenth-Century English Diet and Economic Change’, </w:t>
      </w:r>
      <w:r>
        <w:rPr>
          <w:sz w:val="22"/>
          <w:u w:val="single"/>
          <w:lang w:val="en-GB"/>
        </w:rPr>
        <w:t>Explorations in Economic History</w:t>
      </w:r>
      <w:r>
        <w:rPr>
          <w:sz w:val="22"/>
          <w:lang w:val="en-GB"/>
        </w:rPr>
        <w:t>, 21 (July 1984), 254-69.</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r>
      <w:proofErr w:type="gramStart"/>
      <w:r>
        <w:rPr>
          <w:sz w:val="22"/>
          <w:lang w:val="en-GB"/>
        </w:rPr>
        <w:t>40.</w:t>
      </w:r>
      <w:r>
        <w:rPr>
          <w:sz w:val="22"/>
          <w:lang w:val="en-GB"/>
        </w:rPr>
        <w:tab/>
      </w:r>
      <w:r>
        <w:rPr>
          <w:sz w:val="22"/>
          <w:lang w:val="en-GB"/>
        </w:rPr>
        <w:tab/>
        <w:t>Da</w:t>
      </w:r>
      <w:r>
        <w:rPr>
          <w:sz w:val="22"/>
          <w:lang w:val="en-GB"/>
        </w:rPr>
        <w:t xml:space="preserve">vid Cannadine, ‘The Past and Present in the English Industrial Revolution, 1880-1980', </w:t>
      </w:r>
      <w:r>
        <w:rPr>
          <w:sz w:val="22"/>
          <w:u w:val="single"/>
          <w:lang w:val="en-GB"/>
        </w:rPr>
        <w:t>Past and Present</w:t>
      </w:r>
      <w:r>
        <w:rPr>
          <w:sz w:val="22"/>
          <w:lang w:val="en-GB"/>
        </w:rPr>
        <w:t>, no. 103 (May 1984), 131-72.</w:t>
      </w:r>
      <w:proofErr w:type="gramEnd"/>
      <w:r>
        <w:rPr>
          <w:sz w:val="22"/>
          <w:lang w:val="en-GB"/>
        </w:rPr>
        <w:t xml:space="preserve">  </w:t>
      </w:r>
      <w:proofErr w:type="gramStart"/>
      <w:r>
        <w:rPr>
          <w:sz w:val="22"/>
          <w:lang w:val="en-GB"/>
        </w:rPr>
        <w:t>An essay on a century of historiography on the English Industrial Revolution, with particular relevance to this topic.</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41</w:t>
      </w:r>
      <w:r>
        <w:rPr>
          <w:sz w:val="22"/>
          <w:lang w:val="en-GB"/>
        </w:rPr>
        <w:t>.</w:t>
      </w:r>
      <w:r>
        <w:rPr>
          <w:sz w:val="22"/>
          <w:lang w:val="en-GB"/>
        </w:rPr>
        <w:tab/>
      </w:r>
      <w:r>
        <w:rPr>
          <w:sz w:val="22"/>
          <w:lang w:val="en-GB"/>
        </w:rPr>
        <w:tab/>
        <w:t xml:space="preserve">Jeffrey Williamson, ‘British Mortality and the Value of Life, 1781 - 1931', </w:t>
      </w:r>
      <w:r>
        <w:rPr>
          <w:sz w:val="22"/>
          <w:u w:val="single"/>
          <w:lang w:val="en-GB"/>
        </w:rPr>
        <w:t>Population Studies</w:t>
      </w:r>
      <w:r>
        <w:rPr>
          <w:sz w:val="22"/>
          <w:lang w:val="en-GB"/>
        </w:rPr>
        <w:t>, 38 (1984), 157-72.</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42.</w:t>
      </w:r>
      <w:r>
        <w:rPr>
          <w:sz w:val="22"/>
          <w:lang w:val="en-GB"/>
        </w:rPr>
        <w:tab/>
      </w:r>
      <w:r>
        <w:rPr>
          <w:sz w:val="22"/>
          <w:lang w:val="en-GB"/>
        </w:rPr>
        <w:tab/>
        <w:t>Robert Woods and John Woodward, eds.</w:t>
      </w:r>
      <w:proofErr w:type="gramStart"/>
      <w:r>
        <w:rPr>
          <w:sz w:val="22"/>
          <w:lang w:val="en-GB"/>
        </w:rPr>
        <w:t xml:space="preserve">,  </w:t>
      </w:r>
      <w:r>
        <w:rPr>
          <w:sz w:val="22"/>
          <w:u w:val="single"/>
          <w:lang w:val="en-GB"/>
        </w:rPr>
        <w:t>Urban</w:t>
      </w:r>
      <w:proofErr w:type="gramEnd"/>
      <w:r>
        <w:rPr>
          <w:sz w:val="22"/>
          <w:u w:val="single"/>
          <w:lang w:val="en-GB"/>
        </w:rPr>
        <w:t xml:space="preserve"> Disease and Mortality in Nineteenth-Century England</w:t>
      </w:r>
      <w:r>
        <w:rPr>
          <w:sz w:val="22"/>
          <w:lang w:val="en-GB"/>
        </w:rPr>
        <w:t xml:space="preserve"> (London, 1984).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43.</w:t>
      </w:r>
      <w:r>
        <w:rPr>
          <w:sz w:val="22"/>
          <w:lang w:val="en-GB"/>
        </w:rPr>
        <w:tab/>
      </w:r>
      <w:r>
        <w:rPr>
          <w:sz w:val="22"/>
          <w:lang w:val="en-GB"/>
        </w:rPr>
        <w:tab/>
        <w:t>Mary Matos</w:t>
      </w:r>
      <w:r>
        <w:rPr>
          <w:sz w:val="22"/>
          <w:lang w:val="en-GB"/>
        </w:rPr>
        <w:t xml:space="preserve">sian, ‘Death in London, 1750-1909', </w:t>
      </w:r>
      <w:r>
        <w:rPr>
          <w:sz w:val="22"/>
          <w:u w:val="single"/>
          <w:lang w:val="en-GB"/>
        </w:rPr>
        <w:t>Journal of Interdisciplinary History</w:t>
      </w:r>
      <w:r>
        <w:rPr>
          <w:sz w:val="22"/>
          <w:lang w:val="en-GB"/>
        </w:rPr>
        <w:t>, 16 (</w:t>
      </w:r>
      <w:proofErr w:type="gramStart"/>
      <w:r>
        <w:rPr>
          <w:sz w:val="22"/>
          <w:lang w:val="en-GB"/>
        </w:rPr>
        <w:t>Autumn</w:t>
      </w:r>
      <w:proofErr w:type="gramEnd"/>
      <w:r>
        <w:rPr>
          <w:sz w:val="22"/>
          <w:lang w:val="en-GB"/>
        </w:rPr>
        <w:t xml:space="preserve"> 1985), 183-198.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44.</w:t>
      </w:r>
      <w:r>
        <w:rPr>
          <w:sz w:val="22"/>
          <w:lang w:val="en-GB"/>
        </w:rPr>
        <w:tab/>
      </w:r>
      <w:r>
        <w:rPr>
          <w:sz w:val="22"/>
          <w:lang w:val="en-GB"/>
        </w:rPr>
        <w:tab/>
        <w:t xml:space="preserve">Robert Woods, ‘The Effects of Population Redistribution on the Level of Mortality in Nineteenth-Century England and Wales’, </w:t>
      </w:r>
      <w:r>
        <w:rPr>
          <w:sz w:val="22"/>
          <w:u w:val="single"/>
          <w:lang w:val="en-GB"/>
        </w:rPr>
        <w:t>Journal of Economic Histo</w:t>
      </w:r>
      <w:r>
        <w:rPr>
          <w:sz w:val="22"/>
          <w:u w:val="single"/>
          <w:lang w:val="en-GB"/>
        </w:rPr>
        <w:t>ry</w:t>
      </w:r>
      <w:r>
        <w:rPr>
          <w:sz w:val="22"/>
          <w:lang w:val="en-GB"/>
        </w:rPr>
        <w:t>, 45 (Sept. 1985), 645-52.</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45.</w:t>
      </w:r>
      <w:r>
        <w:rPr>
          <w:sz w:val="22"/>
          <w:lang w:val="en-GB"/>
        </w:rPr>
        <w:tab/>
      </w:r>
      <w:r>
        <w:rPr>
          <w:sz w:val="22"/>
          <w:lang w:val="en-GB"/>
        </w:rPr>
        <w:tab/>
        <w:t xml:space="preserve">John Komlos, ‘Stature and Nutrition in the Habsburg Monarchy:  The Standard of Living and Economic Development in the Eighteenth Century’, </w:t>
      </w:r>
      <w:r>
        <w:rPr>
          <w:sz w:val="22"/>
          <w:u w:val="single"/>
          <w:lang w:val="en-GB"/>
        </w:rPr>
        <w:t>American Historical Review</w:t>
      </w:r>
      <w:r>
        <w:rPr>
          <w:sz w:val="22"/>
          <w:lang w:val="en-GB"/>
        </w:rPr>
        <w:t xml:space="preserve">, 90 (1985), 1149 - 61. </w:t>
      </w:r>
      <w:proofErr w:type="gramStart"/>
      <w:r>
        <w:rPr>
          <w:sz w:val="22"/>
          <w:lang w:val="en-GB"/>
        </w:rPr>
        <w:t>With methodological implications</w:t>
      </w:r>
      <w:r>
        <w:rPr>
          <w:sz w:val="22"/>
          <w:lang w:val="en-GB"/>
        </w:rPr>
        <w:t xml:space="preserve"> for the British debate.</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46.</w:t>
      </w:r>
      <w:r>
        <w:rPr>
          <w:sz w:val="22"/>
          <w:lang w:val="en-GB"/>
        </w:rPr>
        <w:tab/>
      </w:r>
      <w:r>
        <w:rPr>
          <w:sz w:val="22"/>
          <w:lang w:val="en-GB"/>
        </w:rPr>
        <w:tab/>
        <w:t xml:space="preserve">Keith D. M. Snell, </w:t>
      </w:r>
      <w:r>
        <w:rPr>
          <w:sz w:val="22"/>
          <w:u w:val="single"/>
          <w:lang w:val="en-GB"/>
        </w:rPr>
        <w:t>Annals of the Labouring Poor: Social Change and Agrarian England</w:t>
      </w:r>
      <w:r>
        <w:rPr>
          <w:sz w:val="22"/>
          <w:lang w:val="en-GB"/>
        </w:rPr>
        <w:t xml:space="preserve"> (Cambridge, 1985).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47.</w:t>
      </w:r>
      <w:r>
        <w:rPr>
          <w:sz w:val="22"/>
          <w:lang w:val="en-GB"/>
        </w:rPr>
        <w:tab/>
      </w:r>
      <w:r>
        <w:rPr>
          <w:sz w:val="22"/>
          <w:lang w:val="en-GB"/>
        </w:rPr>
        <w:tab/>
        <w:t xml:space="preserve">Jeffrey Williamson, ‘The Impact of the Irish on British Labor Markets during the Industrial Revolution’, </w:t>
      </w:r>
      <w:r>
        <w:rPr>
          <w:sz w:val="22"/>
          <w:u w:val="single"/>
          <w:lang w:val="en-GB"/>
        </w:rPr>
        <w:t xml:space="preserve">Journal of </w:t>
      </w:r>
      <w:r>
        <w:rPr>
          <w:sz w:val="22"/>
          <w:u w:val="single"/>
          <w:lang w:val="en-GB"/>
        </w:rPr>
        <w:t>Economic History</w:t>
      </w:r>
      <w:r>
        <w:rPr>
          <w:sz w:val="22"/>
          <w:lang w:val="en-GB"/>
        </w:rPr>
        <w:t>, 46 (1986), 693-720.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48.</w:t>
      </w:r>
      <w:r>
        <w:rPr>
          <w:sz w:val="22"/>
          <w:lang w:val="en-GB"/>
        </w:rPr>
        <w:tab/>
      </w:r>
      <w:r>
        <w:rPr>
          <w:sz w:val="22"/>
          <w:lang w:val="en-GB"/>
        </w:rPr>
        <w:tab/>
        <w:t xml:space="preserve">James Riley and George Alter, ‘Mortality and Morbidity: Measuring Ill Health </w:t>
      </w:r>
      <w:proofErr w:type="gramStart"/>
      <w:r>
        <w:rPr>
          <w:sz w:val="22"/>
          <w:lang w:val="en-GB"/>
        </w:rPr>
        <w:t>Across</w:t>
      </w:r>
      <w:proofErr w:type="gramEnd"/>
      <w:r>
        <w:rPr>
          <w:sz w:val="22"/>
          <w:lang w:val="en-GB"/>
        </w:rPr>
        <w:t xml:space="preserve"> Time’, in Robert Fogel, ed., </w:t>
      </w:r>
      <w:r>
        <w:rPr>
          <w:sz w:val="22"/>
          <w:u w:val="single"/>
          <w:lang w:val="en-GB"/>
        </w:rPr>
        <w:t xml:space="preserve">Long-Term Changes in Nutrition and the </w:t>
      </w:r>
      <w:r>
        <w:rPr>
          <w:sz w:val="22"/>
          <w:u w:val="single"/>
          <w:lang w:val="en-GB"/>
        </w:rPr>
        <w:lastRenderedPageBreak/>
        <w:t>Standard of Living</w:t>
      </w:r>
      <w:r>
        <w:rPr>
          <w:sz w:val="22"/>
          <w:lang w:val="en-GB"/>
        </w:rPr>
        <w:t>, Ninth International Economic History Con</w:t>
      </w:r>
      <w:r>
        <w:rPr>
          <w:sz w:val="22"/>
          <w:lang w:val="en-GB"/>
        </w:rPr>
        <w:t>gress (Bern, 1986), pp. 97 - 106.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49.</w:t>
      </w:r>
      <w:r>
        <w:rPr>
          <w:sz w:val="22"/>
          <w:lang w:val="en-GB"/>
        </w:rPr>
        <w:tab/>
      </w:r>
      <w:r>
        <w:rPr>
          <w:sz w:val="22"/>
          <w:lang w:val="en-GB"/>
        </w:rPr>
        <w:tab/>
        <w:t xml:space="preserve">R. A. Cage, ed., </w:t>
      </w:r>
      <w:proofErr w:type="gramStart"/>
      <w:r>
        <w:rPr>
          <w:sz w:val="22"/>
          <w:u w:val="single"/>
          <w:lang w:val="en-GB"/>
        </w:rPr>
        <w:t>The</w:t>
      </w:r>
      <w:proofErr w:type="gramEnd"/>
      <w:r>
        <w:rPr>
          <w:sz w:val="22"/>
          <w:u w:val="single"/>
          <w:lang w:val="en-GB"/>
        </w:rPr>
        <w:t xml:space="preserve"> Working Class in Glasgow, 1750 - 1914</w:t>
      </w:r>
      <w:r>
        <w:rPr>
          <w:sz w:val="22"/>
          <w:lang w:val="en-GB"/>
        </w:rPr>
        <w:t xml:space="preserve"> (London, 1987).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50.</w:t>
      </w:r>
      <w:r>
        <w:rPr>
          <w:sz w:val="22"/>
          <w:lang w:val="en-GB"/>
        </w:rPr>
        <w:tab/>
      </w:r>
      <w:r>
        <w:rPr>
          <w:sz w:val="22"/>
          <w:lang w:val="en-GB"/>
        </w:rPr>
        <w:tab/>
        <w:t xml:space="preserve">Lorna Weathervill, </w:t>
      </w:r>
      <w:r>
        <w:rPr>
          <w:sz w:val="22"/>
          <w:u w:val="single"/>
          <w:lang w:val="en-GB"/>
        </w:rPr>
        <w:t>Consumer Behaviour and Material Culture in Britain, 1660 - 1760</w:t>
      </w:r>
      <w:r>
        <w:rPr>
          <w:sz w:val="22"/>
          <w:lang w:val="en-GB"/>
        </w:rPr>
        <w:t xml:space="preserve"> (London, 1987).</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51.</w:t>
      </w:r>
      <w:r>
        <w:rPr>
          <w:sz w:val="22"/>
          <w:lang w:val="en-GB"/>
        </w:rPr>
        <w:tab/>
      </w:r>
      <w:r>
        <w:rPr>
          <w:sz w:val="22"/>
          <w:lang w:val="en-GB"/>
        </w:rPr>
        <w:tab/>
        <w:t xml:space="preserve">David Levine, </w:t>
      </w:r>
      <w:r>
        <w:rPr>
          <w:sz w:val="22"/>
          <w:u w:val="single"/>
          <w:lang w:val="en-GB"/>
        </w:rPr>
        <w:t>Reproducing Fami</w:t>
      </w:r>
      <w:r>
        <w:rPr>
          <w:sz w:val="22"/>
          <w:u w:val="single"/>
          <w:lang w:val="en-GB"/>
        </w:rPr>
        <w:t>lies: The Political Economy of English Population History</w:t>
      </w:r>
      <w:r>
        <w:rPr>
          <w:sz w:val="22"/>
          <w:lang w:val="en-GB"/>
        </w:rPr>
        <w:t xml:space="preserve"> (Cambridge, 1987).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52.</w:t>
      </w:r>
      <w:r>
        <w:rPr>
          <w:sz w:val="22"/>
          <w:lang w:val="en-GB"/>
        </w:rPr>
        <w:tab/>
      </w:r>
      <w:r>
        <w:rPr>
          <w:sz w:val="22"/>
          <w:lang w:val="en-GB"/>
        </w:rPr>
        <w:tab/>
        <w:t xml:space="preserve">Anne Hardy, ‘Diagnosis, Death, and Diet: The Case of London, 1750 - 1909', </w:t>
      </w:r>
      <w:r>
        <w:rPr>
          <w:sz w:val="22"/>
          <w:u w:val="single"/>
          <w:lang w:val="en-GB"/>
        </w:rPr>
        <w:t>Journal of Interdisciplinary History</w:t>
      </w:r>
      <w:r>
        <w:rPr>
          <w:sz w:val="22"/>
          <w:lang w:val="en-GB"/>
        </w:rPr>
        <w:t>, 18 (Winter 1988), 387-401.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53.</w:t>
      </w:r>
      <w:r>
        <w:rPr>
          <w:sz w:val="22"/>
          <w:lang w:val="en-GB"/>
        </w:rPr>
        <w:tab/>
      </w:r>
      <w:r>
        <w:rPr>
          <w:sz w:val="22"/>
          <w:lang w:val="en-GB"/>
        </w:rPr>
        <w:tab/>
        <w:t>John Komlos, ‘</w:t>
      </w:r>
      <w:proofErr w:type="gramStart"/>
      <w:r>
        <w:rPr>
          <w:sz w:val="22"/>
          <w:lang w:val="en-GB"/>
        </w:rPr>
        <w:t>The</w:t>
      </w:r>
      <w:proofErr w:type="gramEnd"/>
      <w:r>
        <w:rPr>
          <w:sz w:val="22"/>
          <w:lang w:val="en-GB"/>
        </w:rPr>
        <w:t xml:space="preserve"> Food Budg</w:t>
      </w:r>
      <w:r>
        <w:rPr>
          <w:sz w:val="22"/>
          <w:lang w:val="en-GB"/>
        </w:rPr>
        <w:t xml:space="preserve">et of English Workers: A Comment on Shammas’, </w:t>
      </w:r>
      <w:r>
        <w:rPr>
          <w:sz w:val="22"/>
          <w:u w:val="single"/>
          <w:lang w:val="en-GB"/>
        </w:rPr>
        <w:t>Journal of Economic History</w:t>
      </w:r>
      <w:r>
        <w:rPr>
          <w:sz w:val="22"/>
          <w:lang w:val="en-GB"/>
        </w:rPr>
        <w:t>, 48 (March 1988), 149.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54.</w:t>
      </w:r>
      <w:r>
        <w:rPr>
          <w:sz w:val="22"/>
          <w:lang w:val="en-GB"/>
        </w:rPr>
        <w:tab/>
      </w:r>
      <w:r>
        <w:rPr>
          <w:sz w:val="22"/>
          <w:lang w:val="en-GB"/>
        </w:rPr>
        <w:tab/>
        <w:t>Carole Shammas, ‘</w:t>
      </w:r>
      <w:proofErr w:type="gramStart"/>
      <w:r>
        <w:rPr>
          <w:sz w:val="22"/>
          <w:lang w:val="en-GB"/>
        </w:rPr>
        <w:t>The</w:t>
      </w:r>
      <w:proofErr w:type="gramEnd"/>
      <w:r>
        <w:rPr>
          <w:sz w:val="22"/>
          <w:lang w:val="en-GB"/>
        </w:rPr>
        <w:t xml:space="preserve"> Food Budget of English Workers: A Reply to Komlos’, </w:t>
      </w:r>
      <w:r>
        <w:rPr>
          <w:sz w:val="22"/>
          <w:u w:val="single"/>
          <w:lang w:val="en-GB"/>
        </w:rPr>
        <w:t>Journal of Economic History</w:t>
      </w:r>
      <w:r>
        <w:rPr>
          <w:sz w:val="22"/>
          <w:lang w:val="en-GB"/>
        </w:rPr>
        <w:t>, 48 (September 1988), 673-76.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55.</w:t>
      </w:r>
      <w:r>
        <w:rPr>
          <w:sz w:val="22"/>
          <w:lang w:val="en-GB"/>
        </w:rPr>
        <w:tab/>
      </w:r>
      <w:r>
        <w:rPr>
          <w:sz w:val="22"/>
          <w:lang w:val="en-GB"/>
        </w:rPr>
        <w:tab/>
        <w:t>Joel Mokyr and C</w:t>
      </w:r>
      <w:r>
        <w:rPr>
          <w:sz w:val="22"/>
          <w:lang w:val="en-GB"/>
        </w:rPr>
        <w:t>ormac O Grada, ‘Poor and Getting Poorer?</w:t>
      </w:r>
      <w:proofErr w:type="gramEnd"/>
      <w:r>
        <w:rPr>
          <w:sz w:val="22"/>
          <w:lang w:val="en-GB"/>
        </w:rPr>
        <w:t xml:space="preserve"> Living Standards in Ireland </w:t>
      </w:r>
      <w:proofErr w:type="gramStart"/>
      <w:r>
        <w:rPr>
          <w:sz w:val="22"/>
          <w:lang w:val="en-GB"/>
        </w:rPr>
        <w:t>Before</w:t>
      </w:r>
      <w:proofErr w:type="gramEnd"/>
      <w:r>
        <w:rPr>
          <w:sz w:val="22"/>
          <w:lang w:val="en-GB"/>
        </w:rPr>
        <w:t xml:space="preserve"> the Famine’, </w:t>
      </w:r>
      <w:r>
        <w:rPr>
          <w:sz w:val="22"/>
          <w:u w:val="single"/>
          <w:lang w:val="en-GB"/>
        </w:rPr>
        <w:t>Economic History Review</w:t>
      </w:r>
      <w:r>
        <w:rPr>
          <w:sz w:val="22"/>
          <w:lang w:val="en-GB"/>
        </w:rPr>
        <w:t>, 2nd ser. 41 (May 1988), 209-35.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56.</w:t>
      </w:r>
      <w:r>
        <w:rPr>
          <w:sz w:val="22"/>
          <w:lang w:val="en-GB"/>
        </w:rPr>
        <w:tab/>
      </w:r>
      <w:r>
        <w:rPr>
          <w:sz w:val="22"/>
          <w:lang w:val="en-GB"/>
        </w:rPr>
        <w:tab/>
      </w:r>
      <w:proofErr w:type="gramStart"/>
      <w:r>
        <w:rPr>
          <w:sz w:val="22"/>
          <w:lang w:val="en-GB"/>
        </w:rPr>
        <w:t xml:space="preserve">John A. James, ‘Personal Wealth Distribution in Late Eighteenth-Century Britain’, </w:t>
      </w:r>
      <w:r>
        <w:rPr>
          <w:sz w:val="22"/>
          <w:u w:val="single"/>
          <w:lang w:val="en-GB"/>
        </w:rPr>
        <w:t>Economic History Rev</w:t>
      </w:r>
      <w:r>
        <w:rPr>
          <w:sz w:val="22"/>
          <w:u w:val="single"/>
          <w:lang w:val="en-GB"/>
        </w:rPr>
        <w:t>iew</w:t>
      </w:r>
      <w:r>
        <w:rPr>
          <w:sz w:val="22"/>
          <w:lang w:val="en-GB"/>
        </w:rPr>
        <w:t>, 2nd ser. 41 (Nov. 1988), 543-65.</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57.</w:t>
      </w:r>
      <w:r>
        <w:rPr>
          <w:sz w:val="22"/>
          <w:lang w:val="en-GB"/>
        </w:rPr>
        <w:tab/>
      </w:r>
      <w:r>
        <w:rPr>
          <w:sz w:val="22"/>
          <w:lang w:val="en-GB"/>
        </w:rPr>
        <w:tab/>
        <w:t xml:space="preserve">Henk Jan Brinkman, J. W. Drukker, and Brigitte Slot, ‘Height and Income: A New Method for the Estimation of Historical National Income Series’, </w:t>
      </w:r>
      <w:r>
        <w:rPr>
          <w:sz w:val="22"/>
          <w:u w:val="single"/>
          <w:lang w:val="en-GB"/>
        </w:rPr>
        <w:t>Explorations in Economic History</w:t>
      </w:r>
      <w:r>
        <w:rPr>
          <w:sz w:val="22"/>
          <w:lang w:val="en-GB"/>
        </w:rPr>
        <w:t>, 25 (1988), 227 - 64.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58.</w:t>
      </w:r>
      <w:r>
        <w:rPr>
          <w:sz w:val="22"/>
          <w:lang w:val="en-GB"/>
        </w:rPr>
        <w:tab/>
      </w:r>
      <w:r>
        <w:rPr>
          <w:sz w:val="22"/>
          <w:lang w:val="en-GB"/>
        </w:rPr>
        <w:tab/>
        <w:t>Clark N</w:t>
      </w:r>
      <w:r>
        <w:rPr>
          <w:sz w:val="22"/>
          <w:lang w:val="en-GB"/>
        </w:rPr>
        <w:t xml:space="preserve">ardinelli, ‘Were Children Exploited During the Industrial Revolution?’ in Paul Uselding, ed., </w:t>
      </w:r>
      <w:r>
        <w:rPr>
          <w:sz w:val="22"/>
          <w:u w:val="single"/>
          <w:lang w:val="en-GB"/>
        </w:rPr>
        <w:t>Research in Economic History</w:t>
      </w:r>
      <w:r>
        <w:rPr>
          <w:sz w:val="22"/>
          <w:lang w:val="en-GB"/>
        </w:rPr>
        <w:t>, 11 (1988).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59.</w:t>
      </w:r>
      <w:r>
        <w:rPr>
          <w:sz w:val="22"/>
          <w:lang w:val="en-GB"/>
        </w:rPr>
        <w:tab/>
      </w:r>
      <w:r>
        <w:rPr>
          <w:sz w:val="22"/>
          <w:lang w:val="en-GB"/>
        </w:rPr>
        <w:tab/>
        <w:t>Charles H. Feinstein and Sidney Pollard, eds.</w:t>
      </w:r>
      <w:proofErr w:type="gramStart"/>
      <w:r>
        <w:rPr>
          <w:sz w:val="22"/>
          <w:lang w:val="en-GB"/>
        </w:rPr>
        <w:t xml:space="preserve">,  </w:t>
      </w:r>
      <w:r>
        <w:rPr>
          <w:sz w:val="22"/>
          <w:u w:val="single"/>
          <w:lang w:val="en-GB"/>
        </w:rPr>
        <w:t>Studies</w:t>
      </w:r>
      <w:proofErr w:type="gramEnd"/>
      <w:r>
        <w:rPr>
          <w:sz w:val="22"/>
          <w:u w:val="single"/>
          <w:lang w:val="en-GB"/>
        </w:rPr>
        <w:t xml:space="preserve"> in Capital Formation in the United Kingdom, 1750 - 1820</w:t>
      </w:r>
      <w:r>
        <w:rPr>
          <w:sz w:val="22"/>
          <w:lang w:val="en-GB"/>
        </w:rPr>
        <w:t xml:space="preserve"> (Ox</w:t>
      </w:r>
      <w:r>
        <w:rPr>
          <w:sz w:val="22"/>
          <w:lang w:val="en-GB"/>
        </w:rPr>
        <w:t>ford: Clarendon Press, 1988).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60.</w:t>
      </w:r>
      <w:r>
        <w:rPr>
          <w:sz w:val="22"/>
          <w:lang w:val="en-GB"/>
        </w:rPr>
        <w:tab/>
      </w:r>
      <w:r>
        <w:rPr>
          <w:sz w:val="22"/>
          <w:lang w:val="en-GB"/>
        </w:rPr>
        <w:tab/>
        <w:t xml:space="preserve">Peter Scholliers, ed., </w:t>
      </w:r>
      <w:r>
        <w:rPr>
          <w:sz w:val="22"/>
          <w:u w:val="single"/>
          <w:lang w:val="en-GB"/>
        </w:rPr>
        <w:t>Real Wages in Nineteenth and Twentieth Century Europe</w:t>
      </w:r>
      <w:r>
        <w:rPr>
          <w:sz w:val="22"/>
          <w:lang w:val="en-GB"/>
        </w:rPr>
        <w:t xml:space="preserve"> (New York: Berg, 1989).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61.</w:t>
      </w:r>
      <w:r>
        <w:rPr>
          <w:sz w:val="22"/>
          <w:lang w:val="en-GB"/>
        </w:rPr>
        <w:tab/>
      </w:r>
      <w:r>
        <w:rPr>
          <w:sz w:val="22"/>
          <w:lang w:val="en-GB"/>
        </w:rPr>
        <w:tab/>
        <w:t xml:space="preserve">John Walter and Roger Schofield, eds., </w:t>
      </w:r>
      <w:r>
        <w:rPr>
          <w:sz w:val="22"/>
          <w:u w:val="single"/>
          <w:lang w:val="en-GB"/>
        </w:rPr>
        <w:t>Famine, Disease and the Social Order in Early Modern Society</w:t>
      </w:r>
      <w:r>
        <w:rPr>
          <w:sz w:val="22"/>
          <w:lang w:val="en-GB"/>
        </w:rPr>
        <w:t>, Cambridge St</w:t>
      </w:r>
      <w:r>
        <w:rPr>
          <w:sz w:val="22"/>
          <w:lang w:val="en-GB"/>
        </w:rPr>
        <w:t>udies in Population, Economy and Society in Past Time vol. 10, Cambridge and New York: Cambridge University Press, 1989.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(a) </w:t>
      </w:r>
      <w:r>
        <w:rPr>
          <w:sz w:val="22"/>
          <w:lang w:val="en-GB"/>
        </w:rPr>
        <w:tab/>
      </w:r>
      <w:r>
        <w:rPr>
          <w:sz w:val="22"/>
          <w:lang w:val="en-GB"/>
        </w:rPr>
        <w:tab/>
        <w:t>John Walter and Roger Schofield, ‘Famine, Disease and Crisis Mortality in Early Modern Society’, pp. 1 - 73.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(b) </w:t>
      </w:r>
      <w:r>
        <w:rPr>
          <w:sz w:val="22"/>
          <w:lang w:val="en-GB"/>
        </w:rPr>
        <w:tab/>
      </w:r>
      <w:r>
        <w:rPr>
          <w:sz w:val="22"/>
          <w:lang w:val="en-GB"/>
        </w:rPr>
        <w:tab/>
        <w:t>John Walter,</w:t>
      </w:r>
      <w:r>
        <w:rPr>
          <w:sz w:val="22"/>
          <w:lang w:val="en-GB"/>
        </w:rPr>
        <w:t xml:space="preserve"> ‘The Social Economy of Dearth in Early Modern England’, </w:t>
      </w:r>
      <w:r>
        <w:rPr>
          <w:sz w:val="22"/>
          <w:lang w:val="en-GB"/>
        </w:rPr>
        <w:lastRenderedPageBreak/>
        <w:t>pp. 75 - 128.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 xml:space="preserve">(c) </w:t>
      </w:r>
      <w:r>
        <w:rPr>
          <w:sz w:val="22"/>
          <w:lang w:val="en-GB"/>
        </w:rPr>
        <w:tab/>
      </w:r>
      <w:r>
        <w:rPr>
          <w:sz w:val="22"/>
          <w:lang w:val="en-GB"/>
        </w:rPr>
        <w:tab/>
        <w:t>Keith Wrightson and David Levine, ‘Death in Whickham’, pp. 129 - 65.</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 xml:space="preserve">(d) </w:t>
      </w:r>
      <w:r>
        <w:rPr>
          <w:sz w:val="22"/>
          <w:lang w:val="en-GB"/>
        </w:rPr>
        <w:tab/>
      </w:r>
      <w:r>
        <w:rPr>
          <w:sz w:val="22"/>
          <w:lang w:val="en-GB"/>
        </w:rPr>
        <w:tab/>
        <w:t>E. A. Wrigley, ‘Some Reflections on Corn Yields and Prices in Pre-Industrial Economies’, pp. 235 - 78.</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(e) </w:t>
      </w:r>
      <w:r>
        <w:rPr>
          <w:sz w:val="22"/>
          <w:lang w:val="en-GB"/>
        </w:rPr>
        <w:tab/>
      </w:r>
      <w:r>
        <w:rPr>
          <w:sz w:val="22"/>
          <w:lang w:val="en-GB"/>
        </w:rPr>
        <w:tab/>
        <w:t>Roger Schofield, ‘Family Structure, Demographic Behaviour, and Economic Growth’, pp. 279 - 304.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62.</w:t>
      </w:r>
      <w:r>
        <w:rPr>
          <w:sz w:val="22"/>
          <w:lang w:val="en-GB"/>
        </w:rPr>
        <w:tab/>
      </w:r>
      <w:r>
        <w:rPr>
          <w:sz w:val="22"/>
          <w:lang w:val="en-GB"/>
        </w:rPr>
        <w:tab/>
        <w:t xml:space="preserve">Richard Rodger, </w:t>
      </w:r>
      <w:r>
        <w:rPr>
          <w:sz w:val="22"/>
          <w:u w:val="single"/>
          <w:lang w:val="en-GB"/>
        </w:rPr>
        <w:t>Housing in Urban Britain, 1780 - 1914: Class, Capitalism, and Construction</w:t>
      </w:r>
      <w:r>
        <w:rPr>
          <w:sz w:val="22"/>
          <w:lang w:val="en-GB"/>
        </w:rPr>
        <w:t xml:space="preserve"> (London: Macmillan, 1989).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63.</w:t>
      </w:r>
      <w:r>
        <w:rPr>
          <w:sz w:val="22"/>
          <w:lang w:val="en-GB"/>
        </w:rPr>
        <w:tab/>
      </w:r>
      <w:r>
        <w:rPr>
          <w:sz w:val="22"/>
          <w:lang w:val="en-GB"/>
        </w:rPr>
        <w:tab/>
        <w:t xml:space="preserve">Mary Kilbourne </w:t>
      </w:r>
      <w:proofErr w:type="gramStart"/>
      <w:r>
        <w:rPr>
          <w:sz w:val="22"/>
          <w:lang w:val="en-GB"/>
        </w:rPr>
        <w:t>Matossi</w:t>
      </w:r>
      <w:r>
        <w:rPr>
          <w:sz w:val="22"/>
          <w:lang w:val="en-GB"/>
        </w:rPr>
        <w:t>an,</w:t>
      </w:r>
      <w:proofErr w:type="gramEnd"/>
      <w:r>
        <w:rPr>
          <w:sz w:val="22"/>
          <w:lang w:val="en-GB"/>
        </w:rPr>
        <w:t xml:space="preserve"> </w:t>
      </w:r>
      <w:r>
        <w:rPr>
          <w:sz w:val="22"/>
          <w:u w:val="single"/>
          <w:lang w:val="en-GB"/>
        </w:rPr>
        <w:t>Poisons of the Past: Molds, Epidemics, and History</w:t>
      </w:r>
      <w:r>
        <w:rPr>
          <w:sz w:val="22"/>
          <w:lang w:val="en-GB"/>
        </w:rPr>
        <w:t xml:space="preserve"> (New Haven: Yale University Press, 1989).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64.</w:t>
      </w:r>
      <w:r>
        <w:rPr>
          <w:sz w:val="22"/>
          <w:lang w:val="en-GB"/>
        </w:rPr>
        <w:tab/>
      </w:r>
      <w:r>
        <w:rPr>
          <w:sz w:val="22"/>
          <w:lang w:val="en-GB"/>
        </w:rPr>
        <w:tab/>
        <w:t xml:space="preserve">John Komlos, </w:t>
      </w:r>
      <w:r>
        <w:rPr>
          <w:sz w:val="22"/>
          <w:u w:val="single"/>
          <w:lang w:val="en-GB"/>
        </w:rPr>
        <w:t>Nutrition and Economic Development in the Eighteenth-Century Habsburg Monarchy: An Anthropometric History</w:t>
      </w:r>
      <w:r>
        <w:rPr>
          <w:sz w:val="22"/>
          <w:lang w:val="en-GB"/>
        </w:rPr>
        <w:t xml:space="preserve"> (Princeton, 1989). </w:t>
      </w:r>
      <w:proofErr w:type="gramStart"/>
      <w:r>
        <w:rPr>
          <w:sz w:val="22"/>
          <w:lang w:val="en-GB"/>
        </w:rPr>
        <w:t>With some metho</w:t>
      </w:r>
      <w:r>
        <w:rPr>
          <w:sz w:val="22"/>
          <w:lang w:val="en-GB"/>
        </w:rPr>
        <w:t>dological implications for the British standard of living debate.</w:t>
      </w:r>
      <w:proofErr w:type="gramEnd"/>
      <w:r>
        <w:rPr>
          <w:sz w:val="22"/>
          <w:lang w:val="en-GB"/>
        </w:rPr>
        <w:t xml:space="preserve"> See also the following:</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65.</w:t>
      </w:r>
      <w:r>
        <w:rPr>
          <w:sz w:val="22"/>
          <w:lang w:val="en-GB"/>
        </w:rPr>
        <w:tab/>
      </w:r>
      <w:r>
        <w:rPr>
          <w:sz w:val="22"/>
          <w:lang w:val="en-GB"/>
        </w:rPr>
        <w:tab/>
        <w:t xml:space="preserve">J. C. Riley, </w:t>
      </w:r>
      <w:r>
        <w:rPr>
          <w:sz w:val="22"/>
          <w:u w:val="single"/>
          <w:lang w:val="en-GB"/>
        </w:rPr>
        <w:t>Sickness, Recovery and Death: A History and Forecast of Ill Health</w:t>
      </w:r>
      <w:r>
        <w:rPr>
          <w:sz w:val="22"/>
          <w:lang w:val="en-GB"/>
        </w:rPr>
        <w:t xml:space="preserve"> (London: Macmillan, 1989).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66.</w:t>
      </w:r>
      <w:r>
        <w:rPr>
          <w:sz w:val="22"/>
          <w:lang w:val="en-GB"/>
        </w:rPr>
        <w:tab/>
      </w:r>
      <w:r>
        <w:rPr>
          <w:sz w:val="22"/>
          <w:lang w:val="en-GB"/>
        </w:rPr>
        <w:tab/>
        <w:t>John Komlos, ‘Height and Social Status in Eight</w:t>
      </w:r>
      <w:r>
        <w:rPr>
          <w:sz w:val="22"/>
          <w:lang w:val="en-GB"/>
        </w:rPr>
        <w:t xml:space="preserve">eenth-Century Germany’, </w:t>
      </w:r>
      <w:r>
        <w:rPr>
          <w:sz w:val="22"/>
          <w:u w:val="single"/>
          <w:lang w:val="en-GB"/>
        </w:rPr>
        <w:t>Journal of Interdisciplinary History</w:t>
      </w:r>
      <w:r>
        <w:rPr>
          <w:sz w:val="22"/>
          <w:lang w:val="en-GB"/>
        </w:rPr>
        <w:t>, 20 (Spring 1990), 607 - 22.</w:t>
      </w:r>
      <w:proofErr w:type="gramEnd"/>
      <w:r>
        <w:rPr>
          <w:sz w:val="22"/>
          <w:lang w:val="en-GB"/>
        </w:rPr>
        <w:t xml:space="preserve">  See the previous reading, and the following.</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67.</w:t>
      </w:r>
      <w:r>
        <w:rPr>
          <w:sz w:val="22"/>
          <w:lang w:val="en-GB"/>
        </w:rPr>
        <w:tab/>
      </w:r>
      <w:r>
        <w:rPr>
          <w:sz w:val="22"/>
          <w:lang w:val="en-GB"/>
        </w:rPr>
        <w:tab/>
        <w:t xml:space="preserve">John Komlos, ‘Nutrition, Population Growth, and the Industrial Revolution in England’, </w:t>
      </w:r>
      <w:r>
        <w:rPr>
          <w:sz w:val="22"/>
          <w:u w:val="single"/>
          <w:lang w:val="en-GB"/>
        </w:rPr>
        <w:t>Social Science History: the</w:t>
      </w:r>
      <w:r>
        <w:rPr>
          <w:sz w:val="22"/>
          <w:u w:val="single"/>
          <w:lang w:val="en-GB"/>
        </w:rPr>
        <w:t xml:space="preserve"> Official Journal of the Social Science History Association</w:t>
      </w:r>
      <w:r>
        <w:rPr>
          <w:sz w:val="22"/>
          <w:lang w:val="en-GB"/>
        </w:rPr>
        <w:t xml:space="preserve">, 14:1 (Spring 1990), </w:t>
      </w:r>
      <w:proofErr w:type="gramStart"/>
      <w:r>
        <w:rPr>
          <w:sz w:val="22"/>
          <w:lang w:val="en-GB"/>
        </w:rPr>
        <w:t>69</w:t>
      </w:r>
      <w:proofErr w:type="gramEnd"/>
      <w:r>
        <w:rPr>
          <w:sz w:val="22"/>
          <w:lang w:val="en-GB"/>
        </w:rPr>
        <w:t xml:space="preserve"> - 91.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68.</w:t>
      </w:r>
      <w:r>
        <w:rPr>
          <w:sz w:val="22"/>
          <w:lang w:val="en-GB"/>
        </w:rPr>
        <w:tab/>
      </w:r>
      <w:r>
        <w:rPr>
          <w:sz w:val="22"/>
          <w:lang w:val="en-GB"/>
        </w:rPr>
        <w:tab/>
        <w:t xml:space="preserve">Roderick Floud, Kenneth W. Wachter, and Annabel Gregory, </w:t>
      </w:r>
      <w:r>
        <w:rPr>
          <w:sz w:val="22"/>
          <w:u w:val="single"/>
          <w:lang w:val="en-GB"/>
        </w:rPr>
        <w:t>Height, Health, and History: Nutritional Status in the United Kingdom, 1750 - 1980</w:t>
      </w:r>
      <w:r>
        <w:rPr>
          <w:sz w:val="22"/>
          <w:lang w:val="en-GB"/>
        </w:rPr>
        <w:t xml:space="preserve"> (Cambridge, 1990).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69.</w:t>
      </w:r>
      <w:r>
        <w:rPr>
          <w:sz w:val="22"/>
          <w:lang w:val="en-GB"/>
        </w:rPr>
        <w:tab/>
      </w:r>
      <w:r>
        <w:rPr>
          <w:sz w:val="22"/>
          <w:lang w:val="en-GB"/>
        </w:rPr>
        <w:tab/>
        <w:t xml:space="preserve">Alex Mercer, </w:t>
      </w:r>
      <w:r>
        <w:rPr>
          <w:sz w:val="22"/>
          <w:u w:val="single"/>
          <w:lang w:val="en-GB"/>
        </w:rPr>
        <w:t xml:space="preserve">Disease, Mortality, and Population in Transition: Epidemiological-Demographic Change in England </w:t>
      </w:r>
      <w:proofErr w:type="gramStart"/>
      <w:r>
        <w:rPr>
          <w:sz w:val="22"/>
          <w:u w:val="single"/>
          <w:lang w:val="en-GB"/>
        </w:rPr>
        <w:t>Since</w:t>
      </w:r>
      <w:proofErr w:type="gramEnd"/>
      <w:r>
        <w:rPr>
          <w:sz w:val="22"/>
          <w:u w:val="single"/>
          <w:lang w:val="en-GB"/>
        </w:rPr>
        <w:t xml:space="preserve"> the Eighteenth Century as Part of a Global Phenomenon</w:t>
      </w:r>
      <w:r>
        <w:rPr>
          <w:sz w:val="22"/>
          <w:lang w:val="en-GB"/>
        </w:rPr>
        <w:t xml:space="preserve"> (Leicester, London, and New York: Leicester University Press, 1990).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70.</w:t>
      </w:r>
      <w:r>
        <w:rPr>
          <w:sz w:val="22"/>
          <w:lang w:val="en-GB"/>
        </w:rPr>
        <w:tab/>
      </w:r>
      <w:r>
        <w:rPr>
          <w:sz w:val="22"/>
          <w:lang w:val="en-GB"/>
        </w:rPr>
        <w:tab/>
        <w:t xml:space="preserve">Joan </w:t>
      </w:r>
      <w:r>
        <w:rPr>
          <w:sz w:val="22"/>
          <w:lang w:val="en-GB"/>
        </w:rPr>
        <w:t xml:space="preserve">Thirsk, ‘Popular Consumption and the Mass Market in the Sixteenth to Eighteenth Centuries’, </w:t>
      </w:r>
      <w:r>
        <w:rPr>
          <w:sz w:val="22"/>
          <w:u w:val="single"/>
          <w:lang w:val="en-GB"/>
        </w:rPr>
        <w:t>Material History Bulletin</w:t>
      </w:r>
      <w:r>
        <w:rPr>
          <w:sz w:val="22"/>
          <w:lang w:val="en-GB"/>
        </w:rPr>
        <w:t>, 31 (Spring 1990), 51 - 58.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71.</w:t>
      </w:r>
      <w:r>
        <w:rPr>
          <w:sz w:val="22"/>
          <w:lang w:val="en-GB"/>
        </w:rPr>
        <w:tab/>
      </w:r>
      <w:r>
        <w:rPr>
          <w:sz w:val="22"/>
          <w:lang w:val="en-GB"/>
        </w:rPr>
        <w:tab/>
        <w:t xml:space="preserve">Beverly Lemire, ‘Reflections on the Character of Consumerism, Popular Fashion and the English Market in </w:t>
      </w:r>
      <w:r>
        <w:rPr>
          <w:sz w:val="22"/>
          <w:lang w:val="en-GB"/>
        </w:rPr>
        <w:t xml:space="preserve">the Eighteenth Century’, </w:t>
      </w:r>
      <w:r>
        <w:rPr>
          <w:sz w:val="22"/>
          <w:u w:val="single"/>
          <w:lang w:val="en-GB"/>
        </w:rPr>
        <w:t>Material History Bulletin</w:t>
      </w:r>
      <w:r>
        <w:rPr>
          <w:sz w:val="22"/>
          <w:lang w:val="en-GB"/>
        </w:rPr>
        <w:t>, 31 (Spring 1990), 65 - 70.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72.</w:t>
      </w:r>
      <w:r>
        <w:rPr>
          <w:sz w:val="22"/>
          <w:lang w:val="en-GB"/>
        </w:rPr>
        <w:tab/>
      </w:r>
      <w:r>
        <w:rPr>
          <w:sz w:val="22"/>
          <w:lang w:val="en-GB"/>
        </w:rPr>
        <w:tab/>
        <w:t>J. V. Becket and Michael Turner, ‘Taxation and Economic Growth in Eighteenth-</w:t>
      </w:r>
      <w:r>
        <w:rPr>
          <w:sz w:val="22"/>
          <w:lang w:val="en-GB"/>
        </w:rPr>
        <w:lastRenderedPageBreak/>
        <w:t xml:space="preserve">Century England’, </w:t>
      </w:r>
      <w:r>
        <w:rPr>
          <w:sz w:val="22"/>
          <w:u w:val="single"/>
          <w:lang w:val="en-GB"/>
        </w:rPr>
        <w:t>Economic History Review</w:t>
      </w:r>
      <w:r>
        <w:rPr>
          <w:sz w:val="22"/>
          <w:lang w:val="en-GB"/>
        </w:rPr>
        <w:t>, 2nd ser. 43 (August 1990), 377 - 403.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73.</w:t>
      </w:r>
      <w:r>
        <w:rPr>
          <w:sz w:val="22"/>
          <w:lang w:val="en-GB"/>
        </w:rPr>
        <w:tab/>
      </w:r>
      <w:r>
        <w:rPr>
          <w:sz w:val="22"/>
          <w:lang w:val="en-GB"/>
        </w:rPr>
        <w:tab/>
        <w:t>Michiel</w:t>
      </w:r>
      <w:r>
        <w:rPr>
          <w:sz w:val="22"/>
          <w:lang w:val="en-GB"/>
        </w:rPr>
        <w:t xml:space="preserve"> Alexander Van Meerten, ‘Développement économique et stature en France, XIXe - XXe siècles’, </w:t>
      </w:r>
      <w:r>
        <w:rPr>
          <w:sz w:val="22"/>
          <w:u w:val="single"/>
          <w:lang w:val="en-GB"/>
        </w:rPr>
        <w:t>Annales: Économies, sociétés, civilisations</w:t>
      </w:r>
      <w:r>
        <w:rPr>
          <w:sz w:val="22"/>
          <w:lang w:val="en-GB"/>
        </w:rPr>
        <w:t xml:space="preserve">, 45 (mai-juin 1990), 755-78. </w:t>
      </w:r>
      <w:proofErr w:type="gramStart"/>
      <w:r>
        <w:rPr>
          <w:sz w:val="22"/>
          <w:lang w:val="en-GB"/>
        </w:rPr>
        <w:t>For methodological implications in the debate concerning stature, nutrition, and the stand</w:t>
      </w:r>
      <w:r>
        <w:rPr>
          <w:sz w:val="22"/>
          <w:lang w:val="en-GB"/>
        </w:rPr>
        <w:t>ard of living.</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74.</w:t>
      </w:r>
      <w:r>
        <w:rPr>
          <w:sz w:val="22"/>
          <w:lang w:val="en-GB"/>
        </w:rPr>
        <w:tab/>
      </w:r>
      <w:r>
        <w:rPr>
          <w:sz w:val="22"/>
          <w:lang w:val="en-GB"/>
        </w:rPr>
        <w:tab/>
        <w:t xml:space="preserve">Jeffrey G. Williamson, </w:t>
      </w:r>
      <w:r>
        <w:rPr>
          <w:sz w:val="22"/>
          <w:u w:val="single"/>
          <w:lang w:val="en-GB"/>
        </w:rPr>
        <w:t>Coping With City Growth during the British Industrial Revolution</w:t>
      </w:r>
      <w:r>
        <w:rPr>
          <w:sz w:val="22"/>
          <w:lang w:val="en-GB"/>
        </w:rPr>
        <w:t xml:space="preserve"> (Cambridge: Cambridge University Press, 1990).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75.</w:t>
      </w:r>
      <w:r>
        <w:rPr>
          <w:sz w:val="22"/>
          <w:lang w:val="en-GB"/>
        </w:rPr>
        <w:tab/>
      </w:r>
      <w:r>
        <w:rPr>
          <w:sz w:val="22"/>
          <w:lang w:val="en-GB"/>
        </w:rPr>
        <w:tab/>
        <w:t xml:space="preserve">Carole Shammas, </w:t>
      </w:r>
      <w:proofErr w:type="gramStart"/>
      <w:r>
        <w:rPr>
          <w:sz w:val="22"/>
          <w:u w:val="single"/>
          <w:lang w:val="en-GB"/>
        </w:rPr>
        <w:t>The</w:t>
      </w:r>
      <w:proofErr w:type="gramEnd"/>
      <w:r>
        <w:rPr>
          <w:sz w:val="22"/>
          <w:u w:val="single"/>
          <w:lang w:val="en-GB"/>
        </w:rPr>
        <w:t xml:space="preserve"> Pre-Industrial Consumer in England and America</w:t>
      </w:r>
      <w:r>
        <w:rPr>
          <w:sz w:val="22"/>
          <w:lang w:val="en-GB"/>
        </w:rPr>
        <w:t xml:space="preserve"> (New York, Oxford Universit</w:t>
      </w:r>
      <w:r>
        <w:rPr>
          <w:sz w:val="22"/>
          <w:lang w:val="en-GB"/>
        </w:rPr>
        <w:t>y Press, 1990).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76.</w:t>
      </w:r>
      <w:r>
        <w:rPr>
          <w:sz w:val="22"/>
          <w:lang w:val="en-GB"/>
        </w:rPr>
        <w:tab/>
      </w:r>
      <w:r>
        <w:rPr>
          <w:sz w:val="22"/>
          <w:lang w:val="en-GB"/>
        </w:rPr>
        <w:tab/>
        <w:t xml:space="preserve">Y. S. Brenner, Hartmut Kaelble, and Mark Thomas, eds., </w:t>
      </w:r>
      <w:r>
        <w:rPr>
          <w:sz w:val="22"/>
          <w:u w:val="single"/>
          <w:lang w:val="en-GB"/>
        </w:rPr>
        <w:t>Income Distribution in Historical Perspective</w:t>
      </w:r>
      <w:r>
        <w:rPr>
          <w:sz w:val="22"/>
          <w:lang w:val="en-GB"/>
        </w:rPr>
        <w:t xml:space="preserve"> (Cambridge: Cambridge University Press, 1991).</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77.</w:t>
      </w:r>
      <w:r>
        <w:rPr>
          <w:sz w:val="22"/>
          <w:lang w:val="en-GB"/>
        </w:rPr>
        <w:tab/>
      </w:r>
      <w:r>
        <w:rPr>
          <w:sz w:val="22"/>
          <w:lang w:val="en-GB"/>
        </w:rPr>
        <w:tab/>
        <w:t>James C. Riley, ‘Working Health Time: A Comparison of Preindustrial, Industrial,</w:t>
      </w:r>
      <w:r>
        <w:rPr>
          <w:sz w:val="22"/>
          <w:lang w:val="en-GB"/>
        </w:rPr>
        <w:t xml:space="preserve"> and Postindustrial Experience in Life and Health’, </w:t>
      </w:r>
      <w:r>
        <w:rPr>
          <w:sz w:val="22"/>
          <w:u w:val="single"/>
          <w:lang w:val="en-GB"/>
        </w:rPr>
        <w:t>Explorations in Economic History</w:t>
      </w:r>
      <w:r>
        <w:rPr>
          <w:sz w:val="22"/>
          <w:lang w:val="en-GB"/>
        </w:rPr>
        <w:t>, 28 (April 1991), 169 - 91.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78.</w:t>
      </w:r>
      <w:r>
        <w:rPr>
          <w:sz w:val="22"/>
          <w:lang w:val="en-GB"/>
        </w:rPr>
        <w:tab/>
      </w:r>
      <w:r>
        <w:rPr>
          <w:sz w:val="22"/>
          <w:lang w:val="en-GB"/>
        </w:rPr>
        <w:tab/>
        <w:t xml:space="preserve">T. V. Jackson, ‘Personal Wealth in Late Eighteenth-Century Britain’, </w:t>
      </w:r>
      <w:r>
        <w:rPr>
          <w:sz w:val="22"/>
          <w:u w:val="single"/>
          <w:lang w:val="en-GB"/>
        </w:rPr>
        <w:t>Economic History Review</w:t>
      </w:r>
      <w:r>
        <w:rPr>
          <w:sz w:val="22"/>
          <w:lang w:val="en-GB"/>
        </w:rPr>
        <w:t>, 2nd ser. 44 (May 1991), 319 - 27.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79.</w:t>
      </w:r>
      <w:r>
        <w:rPr>
          <w:sz w:val="22"/>
          <w:lang w:val="en-GB"/>
        </w:rPr>
        <w:tab/>
      </w:r>
      <w:r>
        <w:rPr>
          <w:sz w:val="22"/>
          <w:lang w:val="en-GB"/>
        </w:rPr>
        <w:tab/>
        <w:t>S</w:t>
      </w:r>
      <w:r>
        <w:rPr>
          <w:sz w:val="22"/>
          <w:lang w:val="en-GB"/>
        </w:rPr>
        <w:t xml:space="preserve">tephen Nicholas and Richard H. Steckel, ‘Heights and Living Standards of English Workers </w:t>
      </w:r>
      <w:proofErr w:type="gramStart"/>
      <w:r>
        <w:rPr>
          <w:sz w:val="22"/>
          <w:lang w:val="en-GB"/>
        </w:rPr>
        <w:t>During</w:t>
      </w:r>
      <w:proofErr w:type="gramEnd"/>
      <w:r>
        <w:rPr>
          <w:sz w:val="22"/>
          <w:lang w:val="en-GB"/>
        </w:rPr>
        <w:t xml:space="preserve"> the Early Years of Industrialization, 1770 - 1815', </w:t>
      </w:r>
      <w:r>
        <w:rPr>
          <w:sz w:val="22"/>
          <w:u w:val="single"/>
          <w:lang w:val="en-GB"/>
        </w:rPr>
        <w:t>The Journal of Economic History</w:t>
      </w:r>
      <w:r>
        <w:rPr>
          <w:sz w:val="22"/>
          <w:lang w:val="en-GB"/>
        </w:rPr>
        <w:t>, 51 (December 1991), 937 - 57.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80.</w:t>
      </w:r>
      <w:r>
        <w:rPr>
          <w:sz w:val="22"/>
          <w:lang w:val="en-GB"/>
        </w:rPr>
        <w:tab/>
      </w:r>
      <w:r>
        <w:rPr>
          <w:sz w:val="22"/>
          <w:lang w:val="en-GB"/>
        </w:rPr>
        <w:tab/>
        <w:t xml:space="preserve">R. B. Outhwaite, </w:t>
      </w:r>
      <w:r>
        <w:rPr>
          <w:sz w:val="22"/>
          <w:u w:val="single"/>
          <w:lang w:val="en-GB"/>
        </w:rPr>
        <w:t xml:space="preserve">Dearth, Public Policy </w:t>
      </w:r>
      <w:r>
        <w:rPr>
          <w:sz w:val="22"/>
          <w:u w:val="single"/>
          <w:lang w:val="en-GB"/>
        </w:rPr>
        <w:t>and Social Disturbance in England, 1550 - 1800</w:t>
      </w:r>
      <w:r>
        <w:rPr>
          <w:sz w:val="22"/>
          <w:lang w:val="en-GB"/>
        </w:rPr>
        <w:t xml:space="preserve"> (London: Macmillan, 1991).</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81.</w:t>
      </w:r>
      <w:r>
        <w:rPr>
          <w:sz w:val="22"/>
          <w:lang w:val="en-GB"/>
        </w:rPr>
        <w:tab/>
      </w:r>
      <w:r>
        <w:rPr>
          <w:sz w:val="22"/>
          <w:lang w:val="en-GB"/>
        </w:rPr>
        <w:tab/>
        <w:t xml:space="preserve">Jeffrey G. Williamson, </w:t>
      </w:r>
      <w:r>
        <w:rPr>
          <w:sz w:val="22"/>
          <w:u w:val="single"/>
          <w:lang w:val="en-GB"/>
        </w:rPr>
        <w:t>Inequality, Poverty, and History: the Kuznets Memorial Lectures of the Economic Growth Center, Yale University</w:t>
      </w:r>
      <w:r>
        <w:rPr>
          <w:sz w:val="22"/>
          <w:lang w:val="en-GB"/>
        </w:rPr>
        <w:t xml:space="preserve"> (Cambridge, Mass.: Blackwell, 1991).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82.</w:t>
      </w:r>
      <w:r>
        <w:rPr>
          <w:sz w:val="22"/>
          <w:lang w:val="en-GB"/>
        </w:rPr>
        <w:tab/>
      </w:r>
      <w:r>
        <w:rPr>
          <w:sz w:val="22"/>
          <w:lang w:val="en-GB"/>
        </w:rPr>
        <w:tab/>
        <w:t xml:space="preserve">C. Geissler, and David Oddy, eds., </w:t>
      </w:r>
      <w:r>
        <w:rPr>
          <w:sz w:val="22"/>
          <w:u w:val="single"/>
          <w:lang w:val="en-GB"/>
        </w:rPr>
        <w:t>Food, Diet and Economic Change Past and Present</w:t>
      </w:r>
      <w:r>
        <w:rPr>
          <w:sz w:val="22"/>
          <w:lang w:val="en-GB"/>
        </w:rPr>
        <w:t xml:space="preserve"> (Leicester University Press, 1992).</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83.</w:t>
      </w:r>
      <w:r>
        <w:rPr>
          <w:sz w:val="22"/>
          <w:lang w:val="en-GB"/>
        </w:rPr>
        <w:tab/>
      </w:r>
      <w:r>
        <w:rPr>
          <w:sz w:val="22"/>
          <w:lang w:val="en-GB"/>
        </w:rPr>
        <w:tab/>
        <w:t xml:space="preserve">Roger Scola, </w:t>
      </w:r>
      <w:r>
        <w:rPr>
          <w:sz w:val="22"/>
          <w:u w:val="single"/>
          <w:lang w:val="en-GB"/>
        </w:rPr>
        <w:t>Feeding the Victorian City: The Food Supply of Manchester, 1770 - 1870</w:t>
      </w:r>
      <w:r>
        <w:rPr>
          <w:sz w:val="22"/>
          <w:lang w:val="en-GB"/>
        </w:rPr>
        <w:t xml:space="preserve"> (Manchester: Manchester University Press, 1992</w:t>
      </w:r>
      <w:r>
        <w:rPr>
          <w:sz w:val="22"/>
          <w:lang w:val="en-GB"/>
        </w:rPr>
        <w:t>).</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84.</w:t>
      </w:r>
      <w:r>
        <w:rPr>
          <w:sz w:val="22"/>
          <w:lang w:val="en-GB"/>
        </w:rPr>
        <w:tab/>
      </w:r>
      <w:r>
        <w:rPr>
          <w:sz w:val="22"/>
          <w:lang w:val="en-GB"/>
        </w:rPr>
        <w:tab/>
        <w:t xml:space="preserve">L.D. Schwarz, </w:t>
      </w:r>
      <w:r>
        <w:rPr>
          <w:sz w:val="22"/>
          <w:u w:val="single"/>
          <w:lang w:val="en-GB"/>
        </w:rPr>
        <w:t>London in the Age of Industrialisation: Entrepreneurs, Labour Force and Living Conditions, 1700 - 1850</w:t>
      </w:r>
      <w:r>
        <w:rPr>
          <w:sz w:val="22"/>
          <w:lang w:val="en-GB"/>
        </w:rPr>
        <w:t xml:space="preserve"> (Cambridge: Cambridge University Press, 1992.)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85.</w:t>
      </w:r>
      <w:r>
        <w:rPr>
          <w:sz w:val="22"/>
          <w:lang w:val="en-GB"/>
        </w:rPr>
        <w:tab/>
      </w:r>
      <w:r>
        <w:rPr>
          <w:sz w:val="22"/>
          <w:lang w:val="en-GB"/>
        </w:rPr>
        <w:tab/>
        <w:t>R. V. Jackson, ‘Rates of Industrial Growth during the Industrial Revolution</w:t>
      </w:r>
      <w:r>
        <w:rPr>
          <w:sz w:val="22"/>
          <w:lang w:val="en-GB"/>
        </w:rPr>
        <w:t xml:space="preserve">’, </w:t>
      </w:r>
      <w:r>
        <w:rPr>
          <w:sz w:val="22"/>
          <w:u w:val="single"/>
          <w:lang w:val="en-GB"/>
        </w:rPr>
        <w:t>Economic History Review</w:t>
      </w:r>
      <w:r>
        <w:rPr>
          <w:sz w:val="22"/>
          <w:lang w:val="en-GB"/>
        </w:rPr>
        <w:t>, 2nd ser., 45 (February 1992), 1-23.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86.</w:t>
      </w:r>
      <w:r>
        <w:rPr>
          <w:sz w:val="22"/>
          <w:lang w:val="en-GB"/>
        </w:rPr>
        <w:tab/>
      </w:r>
      <w:r>
        <w:rPr>
          <w:sz w:val="22"/>
          <w:lang w:val="en-GB"/>
        </w:rPr>
        <w:tab/>
        <w:t xml:space="preserve">Lee Davison, Tim Hitchock, Tim Keirn, and Robert Shoemaker, eds., </w:t>
      </w:r>
      <w:r>
        <w:rPr>
          <w:sz w:val="22"/>
          <w:u w:val="single"/>
          <w:lang w:val="en-GB"/>
        </w:rPr>
        <w:t xml:space="preserve">Stilling the </w:t>
      </w:r>
      <w:r>
        <w:rPr>
          <w:sz w:val="22"/>
          <w:u w:val="single"/>
          <w:lang w:val="en-GB"/>
        </w:rPr>
        <w:lastRenderedPageBreak/>
        <w:t>Grumbling Hive: The Response to Social and Economic Problems, 1689 - 1750</w:t>
      </w:r>
      <w:r>
        <w:rPr>
          <w:sz w:val="22"/>
          <w:lang w:val="en-GB"/>
        </w:rPr>
        <w:t xml:space="preserve"> (Stroud and New York: St Martin's</w:t>
      </w:r>
      <w:r>
        <w:rPr>
          <w:sz w:val="22"/>
          <w:lang w:val="en-GB"/>
        </w:rPr>
        <w:t xml:space="preserve"> Press, 1992).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87.</w:t>
      </w:r>
      <w:r>
        <w:rPr>
          <w:sz w:val="22"/>
          <w:lang w:val="en-GB"/>
        </w:rPr>
        <w:tab/>
      </w:r>
      <w:r>
        <w:rPr>
          <w:sz w:val="22"/>
          <w:lang w:val="en-GB"/>
        </w:rPr>
        <w:tab/>
        <w:t xml:space="preserve">W. Peter Ward, </w:t>
      </w:r>
      <w:r>
        <w:rPr>
          <w:sz w:val="22"/>
          <w:u w:val="single"/>
          <w:lang w:val="en-GB"/>
        </w:rPr>
        <w:t>Birth Weight and Economic Growth: Women's Living Standards in the Industrializing West</w:t>
      </w:r>
      <w:r>
        <w:rPr>
          <w:sz w:val="22"/>
          <w:lang w:val="en-GB"/>
        </w:rPr>
        <w:t xml:space="preserve"> (University of Chicago Press, 1993).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88.</w:t>
      </w:r>
      <w:r>
        <w:rPr>
          <w:sz w:val="22"/>
          <w:lang w:val="en-GB"/>
        </w:rPr>
        <w:tab/>
      </w:r>
      <w:r>
        <w:rPr>
          <w:sz w:val="22"/>
          <w:lang w:val="en-GB"/>
        </w:rPr>
        <w:tab/>
        <w:t xml:space="preserve">John Landers, </w:t>
      </w:r>
      <w:r>
        <w:rPr>
          <w:sz w:val="22"/>
          <w:u w:val="single"/>
          <w:lang w:val="en-GB"/>
        </w:rPr>
        <w:t>Death and the Metropolis: Studies in the Demographic History of London, 1670</w:t>
      </w:r>
      <w:r>
        <w:rPr>
          <w:sz w:val="22"/>
          <w:u w:val="single"/>
          <w:lang w:val="en-GB"/>
        </w:rPr>
        <w:t xml:space="preserve"> - 1830</w:t>
      </w:r>
      <w:r>
        <w:rPr>
          <w:sz w:val="22"/>
          <w:lang w:val="en-GB"/>
        </w:rPr>
        <w:t xml:space="preserve"> (Cambridge: Cambridge University Press, 1993).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89.</w:t>
      </w:r>
      <w:r>
        <w:rPr>
          <w:sz w:val="22"/>
          <w:lang w:val="en-GB"/>
        </w:rPr>
        <w:tab/>
      </w:r>
      <w:r>
        <w:rPr>
          <w:sz w:val="22"/>
          <w:lang w:val="en-GB"/>
        </w:rPr>
        <w:tab/>
        <w:t xml:space="preserve">John Komlos, ‘The Secular Trend in the Biological Standard of Living in the UK, 1730 - 1860', </w:t>
      </w:r>
      <w:r>
        <w:rPr>
          <w:sz w:val="22"/>
          <w:u w:val="single"/>
          <w:lang w:val="en-GB"/>
        </w:rPr>
        <w:t>Economic History Review</w:t>
      </w:r>
      <w:r>
        <w:rPr>
          <w:sz w:val="22"/>
          <w:lang w:val="en-GB"/>
        </w:rPr>
        <w:t>, 2nd ser., 46:1 (February 1993), 115-44.</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90.</w:t>
      </w:r>
      <w:r>
        <w:rPr>
          <w:sz w:val="22"/>
          <w:lang w:val="en-GB"/>
        </w:rPr>
        <w:tab/>
      </w:r>
      <w:r>
        <w:rPr>
          <w:sz w:val="22"/>
          <w:lang w:val="en-GB"/>
        </w:rPr>
        <w:tab/>
        <w:t>John Komlos, ‘Further Thoughts</w:t>
      </w:r>
      <w:r>
        <w:rPr>
          <w:sz w:val="22"/>
          <w:lang w:val="en-GB"/>
        </w:rPr>
        <w:t xml:space="preserve"> on the Nutritional Status of the British Population’, </w:t>
      </w:r>
      <w:r>
        <w:rPr>
          <w:sz w:val="22"/>
          <w:u w:val="single"/>
          <w:lang w:val="en-GB"/>
        </w:rPr>
        <w:t>Economic History Review</w:t>
      </w:r>
      <w:r>
        <w:rPr>
          <w:sz w:val="22"/>
          <w:lang w:val="en-GB"/>
        </w:rPr>
        <w:t>, 2nd ser., 46:23 (May 1993), 363-366.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91.</w:t>
      </w:r>
      <w:r>
        <w:rPr>
          <w:sz w:val="22"/>
          <w:lang w:val="en-GB"/>
        </w:rPr>
        <w:tab/>
      </w:r>
      <w:r>
        <w:rPr>
          <w:sz w:val="22"/>
          <w:lang w:val="en-GB"/>
        </w:rPr>
        <w:tab/>
        <w:t xml:space="preserve">Roderick Floud, Kenneth W. Wachter, and Annabel Gregory, ‘Measuring Historical Heights: Short Cuts or the Long Way Round: A Reply to </w:t>
      </w:r>
      <w:r>
        <w:rPr>
          <w:sz w:val="22"/>
          <w:lang w:val="en-GB"/>
        </w:rPr>
        <w:t xml:space="preserve">Komlos’, </w:t>
      </w:r>
      <w:r>
        <w:rPr>
          <w:sz w:val="22"/>
          <w:u w:val="single"/>
          <w:lang w:val="en-GB"/>
        </w:rPr>
        <w:t>Economic History Review</w:t>
      </w:r>
      <w:r>
        <w:rPr>
          <w:sz w:val="22"/>
          <w:lang w:val="en-GB"/>
        </w:rPr>
        <w:t>, 2nd ser., 46:1 (February 1993), 145-54.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92.</w:t>
      </w:r>
      <w:r>
        <w:rPr>
          <w:sz w:val="22"/>
          <w:lang w:val="en-GB"/>
        </w:rPr>
        <w:tab/>
      </w:r>
      <w:r>
        <w:rPr>
          <w:sz w:val="22"/>
          <w:lang w:val="en-GB"/>
        </w:rPr>
        <w:tab/>
        <w:t xml:space="preserve">James C. Riley, ‘Height, Nutrition, and Mortality Risk Reconsidered’, </w:t>
      </w:r>
      <w:r>
        <w:rPr>
          <w:sz w:val="22"/>
          <w:u w:val="single"/>
          <w:lang w:val="en-GB"/>
        </w:rPr>
        <w:t>Journal of Interdisciplinary History</w:t>
      </w:r>
      <w:r>
        <w:rPr>
          <w:sz w:val="22"/>
          <w:lang w:val="en-GB"/>
        </w:rPr>
        <w:t>, 24:3 (Winter 1994), 465-92.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CA"/>
        </w:rPr>
        <w:t>93.</w:t>
      </w:r>
      <w:r>
        <w:rPr>
          <w:sz w:val="22"/>
          <w:lang w:val="en-CA"/>
        </w:rPr>
        <w:tab/>
      </w:r>
      <w:r>
        <w:rPr>
          <w:sz w:val="22"/>
          <w:lang w:val="en-CA"/>
        </w:rPr>
        <w:tab/>
        <w:t>Timothy Leunig and Hans-Joachim Vot</w:t>
      </w:r>
      <w:r>
        <w:rPr>
          <w:sz w:val="22"/>
          <w:lang w:val="en-CA"/>
        </w:rPr>
        <w:t xml:space="preserve">h, ‘Did Smallpox Reduce Height? </w:t>
      </w:r>
      <w:proofErr w:type="gramStart"/>
      <w:r>
        <w:rPr>
          <w:sz w:val="22"/>
          <w:lang w:val="en-CA"/>
        </w:rPr>
        <w:t xml:space="preserve">Stature and the Standard of Living in London, 1770-1873', </w:t>
      </w:r>
      <w:r>
        <w:rPr>
          <w:sz w:val="22"/>
          <w:u w:val="single"/>
          <w:lang w:val="en-CA"/>
        </w:rPr>
        <w:t>The Economic History Review</w:t>
      </w:r>
      <w:r>
        <w:rPr>
          <w:sz w:val="22"/>
          <w:lang w:val="en-CA"/>
        </w:rPr>
        <w:t>, 2nd ser., 49 (1996), 541-60.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94.</w:t>
      </w:r>
      <w:r>
        <w:rPr>
          <w:sz w:val="22"/>
          <w:lang w:val="en-CA"/>
        </w:rPr>
        <w:tab/>
      </w:r>
      <w:r>
        <w:rPr>
          <w:sz w:val="22"/>
          <w:lang w:val="en-CA"/>
        </w:rPr>
        <w:tab/>
        <w:t xml:space="preserve">Peter Razzell, ‘Did Smallpox Reduce Height?’ </w:t>
      </w:r>
      <w:proofErr w:type="gramStart"/>
      <w:r>
        <w:rPr>
          <w:sz w:val="22"/>
          <w:u w:val="single"/>
          <w:lang w:val="en-CA"/>
        </w:rPr>
        <w:t>The Economic History Review</w:t>
      </w:r>
      <w:r>
        <w:rPr>
          <w:sz w:val="22"/>
          <w:lang w:val="en-CA"/>
        </w:rPr>
        <w:t>, 2nd ser., 51:2 (May 1998), 3</w:t>
      </w:r>
      <w:r>
        <w:rPr>
          <w:sz w:val="22"/>
          <w:lang w:val="en-CA"/>
        </w:rPr>
        <w:t>51-59.</w:t>
      </w:r>
      <w:proofErr w:type="gramEnd"/>
      <w:r>
        <w:rPr>
          <w:sz w:val="22"/>
          <w:lang w:val="en-CA"/>
        </w:rPr>
        <w:t xml:space="preserve">  A response to: Timothy Leunig and Hans-Joachim Voth, ‘Did Smallpox Reduce Height? </w:t>
      </w:r>
      <w:proofErr w:type="gramStart"/>
      <w:r>
        <w:rPr>
          <w:sz w:val="22"/>
          <w:lang w:val="en-CA"/>
        </w:rPr>
        <w:t xml:space="preserve">Stature and the Standard of Living in London, 1770-1873', </w:t>
      </w:r>
      <w:r>
        <w:rPr>
          <w:sz w:val="22"/>
          <w:u w:val="single"/>
          <w:lang w:val="en-CA"/>
        </w:rPr>
        <w:t>The Economic History Review</w:t>
      </w:r>
      <w:r>
        <w:rPr>
          <w:sz w:val="22"/>
          <w:lang w:val="en-CA"/>
        </w:rPr>
        <w:t>, 2nd ser., 49 (1996), 541-60.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95.</w:t>
      </w:r>
      <w:r>
        <w:rPr>
          <w:sz w:val="22"/>
          <w:lang w:val="en-CA"/>
        </w:rPr>
        <w:tab/>
      </w:r>
      <w:r>
        <w:rPr>
          <w:sz w:val="22"/>
          <w:lang w:val="en-CA"/>
        </w:rPr>
        <w:tab/>
        <w:t xml:space="preserve">Jane Humphries, ‘Short Stature </w:t>
      </w:r>
      <w:proofErr w:type="gramStart"/>
      <w:r>
        <w:rPr>
          <w:sz w:val="22"/>
          <w:lang w:val="en-CA"/>
        </w:rPr>
        <w:t>Among</w:t>
      </w:r>
      <w:proofErr w:type="gramEnd"/>
      <w:r>
        <w:rPr>
          <w:sz w:val="22"/>
          <w:lang w:val="en-CA"/>
        </w:rPr>
        <w:t xml:space="preserve"> Coalmin</w:t>
      </w:r>
      <w:r>
        <w:rPr>
          <w:sz w:val="22"/>
          <w:lang w:val="en-CA"/>
        </w:rPr>
        <w:t xml:space="preserve">ing Children: A Comment’, </w:t>
      </w:r>
      <w:r>
        <w:rPr>
          <w:sz w:val="22"/>
          <w:u w:val="single"/>
          <w:lang w:val="en-CA"/>
        </w:rPr>
        <w:t>The Economic History Review</w:t>
      </w:r>
      <w:r>
        <w:rPr>
          <w:sz w:val="22"/>
          <w:lang w:val="en-CA"/>
        </w:rPr>
        <w:t>, 2nd ser., 50:3 (August 1997), 531-37.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96.</w:t>
      </w:r>
      <w:r>
        <w:rPr>
          <w:sz w:val="22"/>
          <w:lang w:val="en-CA"/>
        </w:rPr>
        <w:tab/>
      </w:r>
      <w:r>
        <w:rPr>
          <w:sz w:val="22"/>
          <w:lang w:val="en-CA"/>
        </w:rPr>
        <w:tab/>
        <w:t xml:space="preserve">Peter Kirby, ‘Short Stature </w:t>
      </w:r>
      <w:proofErr w:type="gramStart"/>
      <w:r>
        <w:rPr>
          <w:sz w:val="22"/>
          <w:lang w:val="en-CA"/>
        </w:rPr>
        <w:t>Among</w:t>
      </w:r>
      <w:proofErr w:type="gramEnd"/>
      <w:r>
        <w:rPr>
          <w:sz w:val="22"/>
          <w:lang w:val="en-CA"/>
        </w:rPr>
        <w:t xml:space="preserve"> Coalmining Children: A Rejoinder’, </w:t>
      </w:r>
      <w:r>
        <w:rPr>
          <w:sz w:val="22"/>
          <w:u w:val="single"/>
          <w:lang w:val="en-CA"/>
        </w:rPr>
        <w:t>The Economic History Review</w:t>
      </w:r>
      <w:r>
        <w:rPr>
          <w:sz w:val="22"/>
          <w:lang w:val="en-CA"/>
        </w:rPr>
        <w:t>, 2nd ser., 50:3 (August 1997), 538-42.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97.</w:t>
      </w:r>
      <w:r>
        <w:rPr>
          <w:sz w:val="22"/>
          <w:lang w:val="en-CA"/>
        </w:rPr>
        <w:tab/>
      </w:r>
      <w:r>
        <w:rPr>
          <w:sz w:val="22"/>
          <w:lang w:val="en-CA"/>
        </w:rPr>
        <w:tab/>
        <w:t xml:space="preserve">Markus Heintel </w:t>
      </w:r>
      <w:r>
        <w:rPr>
          <w:sz w:val="22"/>
          <w:lang w:val="en-CA"/>
        </w:rPr>
        <w:t xml:space="preserve">and Joerg Baten, ‘Smallpox and Nutritional Status in England, 1770 - 1873: On the Difficulties of Estimating Historical Heights’, </w:t>
      </w:r>
      <w:proofErr w:type="gramStart"/>
      <w:r>
        <w:rPr>
          <w:sz w:val="22"/>
          <w:u w:val="single"/>
          <w:lang w:val="en-CA"/>
        </w:rPr>
        <w:t>The</w:t>
      </w:r>
      <w:proofErr w:type="gramEnd"/>
      <w:r>
        <w:rPr>
          <w:sz w:val="22"/>
          <w:u w:val="single"/>
          <w:lang w:val="en-CA"/>
        </w:rPr>
        <w:t xml:space="preserve"> Economic History Review</w:t>
      </w:r>
      <w:r>
        <w:rPr>
          <w:sz w:val="22"/>
          <w:lang w:val="en-CA"/>
        </w:rPr>
        <w:t>, 2nd ser., 51:2 (May 1998), 360-71.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98.</w:t>
      </w:r>
      <w:r>
        <w:rPr>
          <w:sz w:val="22"/>
          <w:lang w:val="en-CA"/>
        </w:rPr>
        <w:tab/>
      </w:r>
      <w:r>
        <w:rPr>
          <w:sz w:val="22"/>
          <w:lang w:val="en-CA"/>
        </w:rPr>
        <w:tab/>
        <w:t>Timothy Leunig and Hans-Joachim Voth, ‘Smallpox Did Redu</w:t>
      </w:r>
      <w:r>
        <w:rPr>
          <w:sz w:val="22"/>
          <w:lang w:val="en-CA"/>
        </w:rPr>
        <w:t xml:space="preserve">ce Height: a Reply to Our Critics’, </w:t>
      </w:r>
      <w:proofErr w:type="gramStart"/>
      <w:r>
        <w:rPr>
          <w:sz w:val="22"/>
          <w:u w:val="single"/>
          <w:lang w:val="en-CA"/>
        </w:rPr>
        <w:t>The</w:t>
      </w:r>
      <w:proofErr w:type="gramEnd"/>
      <w:r>
        <w:rPr>
          <w:sz w:val="22"/>
          <w:u w:val="single"/>
          <w:lang w:val="en-CA"/>
        </w:rPr>
        <w:t xml:space="preserve"> Economic History Review</w:t>
      </w:r>
      <w:r>
        <w:rPr>
          <w:sz w:val="22"/>
          <w:lang w:val="en-CA"/>
        </w:rPr>
        <w:t>, 2nd ser., 51:2 (May 1998), 372-81.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99.</w:t>
      </w:r>
      <w:r>
        <w:rPr>
          <w:sz w:val="22"/>
          <w:lang w:val="en-CA"/>
        </w:rPr>
        <w:tab/>
      </w:r>
      <w:r>
        <w:rPr>
          <w:sz w:val="22"/>
          <w:lang w:val="en-CA"/>
        </w:rPr>
        <w:tab/>
        <w:t xml:space="preserve">John Komlos, ‘The New World’s Contribution to Food Consumption during the Industrial </w:t>
      </w:r>
      <w:proofErr w:type="gramStart"/>
      <w:r>
        <w:rPr>
          <w:sz w:val="22"/>
          <w:lang w:val="en-CA"/>
        </w:rPr>
        <w:t xml:space="preserve">Revolution’  </w:t>
      </w:r>
      <w:r>
        <w:rPr>
          <w:sz w:val="22"/>
          <w:u w:val="single"/>
          <w:lang w:val="en-CA"/>
        </w:rPr>
        <w:t>The</w:t>
      </w:r>
      <w:proofErr w:type="gramEnd"/>
      <w:r>
        <w:rPr>
          <w:sz w:val="22"/>
          <w:u w:val="single"/>
          <w:lang w:val="en-CA"/>
        </w:rPr>
        <w:t xml:space="preserve"> Journal of European Economic History</w:t>
      </w:r>
      <w:r>
        <w:rPr>
          <w:sz w:val="22"/>
          <w:lang w:val="en-CA"/>
        </w:rPr>
        <w:t>, 27:1 (Spri</w:t>
      </w:r>
      <w:r>
        <w:rPr>
          <w:sz w:val="22"/>
          <w:lang w:val="en-CA"/>
        </w:rPr>
        <w:t>ng 1998), 67-82.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100.</w:t>
      </w:r>
      <w:r>
        <w:rPr>
          <w:sz w:val="22"/>
          <w:lang w:val="en-CA"/>
        </w:rPr>
        <w:tab/>
      </w:r>
      <w:r>
        <w:rPr>
          <w:sz w:val="22"/>
          <w:lang w:val="en-CA"/>
        </w:rPr>
        <w:tab/>
        <w:t xml:space="preserve">Maw Lin Lee and David Loschky, ‘Interdependency between Fertility and Real Wages in England, 1541 - 1871', </w:t>
      </w:r>
      <w:proofErr w:type="gramStart"/>
      <w:r>
        <w:rPr>
          <w:sz w:val="22"/>
          <w:u w:val="single"/>
          <w:lang w:val="en-CA"/>
        </w:rPr>
        <w:t>The</w:t>
      </w:r>
      <w:proofErr w:type="gramEnd"/>
      <w:r>
        <w:rPr>
          <w:sz w:val="22"/>
          <w:u w:val="single"/>
          <w:lang w:val="en-CA"/>
        </w:rPr>
        <w:t xml:space="preserve"> Journal of European Economic History</w:t>
      </w:r>
      <w:r>
        <w:rPr>
          <w:sz w:val="22"/>
          <w:lang w:val="en-CA"/>
        </w:rPr>
        <w:t>, 27:1 (Spring 1998), 107-31.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101.</w:t>
      </w:r>
      <w:r>
        <w:rPr>
          <w:sz w:val="22"/>
        </w:rPr>
        <w:tab/>
      </w:r>
      <w:r>
        <w:rPr>
          <w:sz w:val="22"/>
        </w:rPr>
        <w:tab/>
        <w:t>Donald C. Wellington, ‘Innovating Activity in Ei</w:t>
      </w:r>
      <w:r>
        <w:rPr>
          <w:sz w:val="22"/>
        </w:rPr>
        <w:t xml:space="preserve">ghteenth-Century England and Europe’, </w:t>
      </w:r>
      <w:proofErr w:type="gramStart"/>
      <w:r>
        <w:rPr>
          <w:sz w:val="22"/>
          <w:u w:val="single"/>
        </w:rPr>
        <w:t>The</w:t>
      </w:r>
      <w:proofErr w:type="gramEnd"/>
      <w:r>
        <w:rPr>
          <w:sz w:val="22"/>
          <w:u w:val="single"/>
        </w:rPr>
        <w:t xml:space="preserve"> Journal of European Economic History</w:t>
      </w:r>
      <w:r>
        <w:rPr>
          <w:sz w:val="22"/>
        </w:rPr>
        <w:t>, 27:2 (Fall 1998), 393-413.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102.</w:t>
      </w:r>
      <w:r>
        <w:rPr>
          <w:sz w:val="22"/>
          <w:lang w:val="en-CA"/>
        </w:rPr>
        <w:tab/>
      </w:r>
      <w:r>
        <w:rPr>
          <w:sz w:val="22"/>
          <w:lang w:val="en-CA"/>
        </w:rPr>
        <w:tab/>
        <w:t xml:space="preserve">Jörg Vögele, </w:t>
      </w:r>
      <w:r>
        <w:rPr>
          <w:sz w:val="22"/>
          <w:u w:val="single"/>
          <w:lang w:val="en-CA"/>
        </w:rPr>
        <w:t>Urban Mortality Change in England and Germany, 1870 - 1913</w:t>
      </w:r>
      <w:r>
        <w:rPr>
          <w:sz w:val="22"/>
          <w:lang w:val="en-CA"/>
        </w:rPr>
        <w:t xml:space="preserve"> (Liverpool: Liverpool University Press, 1999).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103.</w:t>
      </w:r>
      <w:r>
        <w:rPr>
          <w:sz w:val="22"/>
          <w:lang w:val="en-CA"/>
        </w:rPr>
        <w:tab/>
      </w:r>
      <w:r>
        <w:rPr>
          <w:sz w:val="22"/>
          <w:lang w:val="en-CA"/>
        </w:rPr>
        <w:tab/>
        <w:t>Donald C. Wellin</w:t>
      </w:r>
      <w:r>
        <w:rPr>
          <w:sz w:val="22"/>
          <w:lang w:val="en-CA"/>
        </w:rPr>
        <w:t xml:space="preserve">gton, ‘The Gains from Inventions’, </w:t>
      </w:r>
      <w:proofErr w:type="gramStart"/>
      <w:r>
        <w:rPr>
          <w:sz w:val="22"/>
          <w:u w:val="single"/>
          <w:lang w:val="en-CA"/>
        </w:rPr>
        <w:t>The</w:t>
      </w:r>
      <w:proofErr w:type="gramEnd"/>
      <w:r>
        <w:rPr>
          <w:sz w:val="22"/>
          <w:u w:val="single"/>
          <w:lang w:val="en-CA"/>
        </w:rPr>
        <w:t xml:space="preserve"> Journal of European Economic History</w:t>
      </w:r>
      <w:r>
        <w:rPr>
          <w:sz w:val="22"/>
          <w:lang w:val="en-CA"/>
        </w:rPr>
        <w:t>, 30:1 (Spring 2001), 165-70.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104.</w:t>
      </w:r>
      <w:r>
        <w:rPr>
          <w:sz w:val="22"/>
          <w:lang w:val="en-CA"/>
        </w:rPr>
        <w:tab/>
      </w:r>
      <w:r>
        <w:rPr>
          <w:sz w:val="22"/>
          <w:lang w:val="en-CA"/>
        </w:rPr>
        <w:tab/>
        <w:t xml:space="preserve">Robert Millward and Francis Bell, ‘Infant Mortality in Victorian Britain: the Mother as Medium’,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54:4 (No</w:t>
      </w:r>
      <w:r>
        <w:rPr>
          <w:sz w:val="22"/>
          <w:lang w:val="en-CA"/>
        </w:rPr>
        <w:t>vember 2001), 699 - 733.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105.</w:t>
      </w:r>
      <w:r>
        <w:rPr>
          <w:sz w:val="22"/>
          <w:lang w:val="en-CA"/>
        </w:rPr>
        <w:tab/>
      </w:r>
      <w:r>
        <w:rPr>
          <w:sz w:val="22"/>
          <w:lang w:val="en-CA"/>
        </w:rPr>
        <w:tab/>
        <w:t xml:space="preserve">James C. Riley, </w:t>
      </w:r>
      <w:r>
        <w:rPr>
          <w:sz w:val="22"/>
          <w:u w:val="single"/>
          <w:lang w:val="en-CA"/>
        </w:rPr>
        <w:t>Rising Life Expectancy: A Global History</w:t>
      </w:r>
      <w:r>
        <w:rPr>
          <w:sz w:val="22"/>
          <w:lang w:val="en-CA"/>
        </w:rPr>
        <w:t xml:space="preserve"> (Cambridge and New York: Cambridge University Press, 2001).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106.</w:t>
      </w:r>
      <w:r>
        <w:rPr>
          <w:sz w:val="22"/>
          <w:lang w:val="en-CA"/>
        </w:rPr>
        <w:tab/>
      </w:r>
      <w:r>
        <w:rPr>
          <w:sz w:val="22"/>
          <w:lang w:val="en-CA"/>
        </w:rPr>
        <w:tab/>
        <w:t xml:space="preserve">Joan Lane, </w:t>
      </w:r>
      <w:r>
        <w:rPr>
          <w:sz w:val="22"/>
          <w:u w:val="single"/>
          <w:lang w:val="en-CA"/>
        </w:rPr>
        <w:t>A Social History of Medicine: Health, Healing, and Disease in England, 1750 - 1950</w:t>
      </w:r>
      <w:r>
        <w:rPr>
          <w:sz w:val="22"/>
          <w:lang w:val="en-CA"/>
        </w:rPr>
        <w:t xml:space="preserve"> (Londo</w:t>
      </w:r>
      <w:r>
        <w:rPr>
          <w:sz w:val="22"/>
          <w:lang w:val="en-CA"/>
        </w:rPr>
        <w:t>n and New York: Routledge, 2001).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107.</w:t>
      </w:r>
      <w:r>
        <w:rPr>
          <w:sz w:val="22"/>
          <w:lang w:val="en-CA"/>
        </w:rPr>
        <w:tab/>
      </w:r>
      <w:r>
        <w:rPr>
          <w:sz w:val="22"/>
          <w:lang w:val="en-CA"/>
        </w:rPr>
        <w:tab/>
        <w:t xml:space="preserve">Jona Schellkens, ‘Economic Change and Infant Mortality in England, 1580 - 1837', </w:t>
      </w:r>
      <w:r>
        <w:rPr>
          <w:sz w:val="22"/>
          <w:u w:val="single"/>
          <w:lang w:val="en-CA"/>
        </w:rPr>
        <w:t>Journal of Interdisciplinary History</w:t>
      </w:r>
      <w:r>
        <w:rPr>
          <w:sz w:val="22"/>
          <w:lang w:val="en-CA"/>
        </w:rPr>
        <w:t>, 32:1 (Summer 2001), 1-13.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108.</w:t>
      </w:r>
      <w:r>
        <w:rPr>
          <w:sz w:val="22"/>
          <w:lang w:val="en-CA"/>
        </w:rPr>
        <w:tab/>
      </w:r>
      <w:r>
        <w:rPr>
          <w:sz w:val="22"/>
          <w:lang w:val="en-CA"/>
        </w:rPr>
        <w:tab/>
        <w:t xml:space="preserve">Steven King, ‘Reclothing the English Poor, 1750 - 1840’, </w:t>
      </w:r>
      <w:r>
        <w:rPr>
          <w:sz w:val="22"/>
          <w:u w:val="single"/>
          <w:lang w:val="en-CA"/>
        </w:rPr>
        <w:t>Text</w:t>
      </w:r>
      <w:r>
        <w:rPr>
          <w:sz w:val="22"/>
          <w:u w:val="single"/>
          <w:lang w:val="en-CA"/>
        </w:rPr>
        <w:t>ile History</w:t>
      </w:r>
      <w:r>
        <w:rPr>
          <w:sz w:val="22"/>
          <w:lang w:val="en-CA"/>
        </w:rPr>
        <w:t>, 33:1 (May 2002), 37-47.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109.</w:t>
      </w:r>
      <w:r>
        <w:rPr>
          <w:sz w:val="22"/>
          <w:lang w:val="en-CA"/>
        </w:rPr>
        <w:tab/>
      </w:r>
      <w:r>
        <w:rPr>
          <w:sz w:val="22"/>
          <w:lang w:val="en-CA"/>
        </w:rPr>
        <w:tab/>
        <w:t xml:space="preserve">Andrea Rusnock, </w:t>
      </w:r>
      <w:r>
        <w:rPr>
          <w:sz w:val="22"/>
          <w:u w:val="single"/>
          <w:lang w:val="en-CA"/>
        </w:rPr>
        <w:t>Vital Accounts: Quantifying Health and Population in Eighteenth-Century England and France</w:t>
      </w:r>
      <w:r>
        <w:rPr>
          <w:sz w:val="22"/>
          <w:lang w:val="en-CA"/>
        </w:rPr>
        <w:t xml:space="preserve"> (Cambridge and New York: Cambridge University Press, 2002).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110.</w:t>
      </w:r>
      <w:r>
        <w:rPr>
          <w:sz w:val="22"/>
          <w:lang w:val="en-CA"/>
        </w:rPr>
        <w:tab/>
      </w:r>
      <w:r>
        <w:rPr>
          <w:sz w:val="22"/>
          <w:lang w:val="en-CA"/>
        </w:rPr>
        <w:tab/>
        <w:t>Pol Antràs and Hans-Joachim Voth, ‘F</w:t>
      </w:r>
      <w:r>
        <w:rPr>
          <w:sz w:val="22"/>
          <w:lang w:val="en-CA"/>
        </w:rPr>
        <w:t xml:space="preserve">actor Prices and Productivity Growth During the British Industrial Revolution’, </w:t>
      </w:r>
      <w:r>
        <w:rPr>
          <w:sz w:val="22"/>
          <w:u w:val="single"/>
          <w:lang w:val="en-CA"/>
        </w:rPr>
        <w:t>Explorations in Economic History</w:t>
      </w:r>
      <w:proofErr w:type="gramStart"/>
      <w:r>
        <w:rPr>
          <w:sz w:val="22"/>
          <w:lang w:val="en-CA"/>
        </w:rPr>
        <w:t>,  40:1</w:t>
      </w:r>
      <w:proofErr w:type="gramEnd"/>
      <w:r>
        <w:rPr>
          <w:sz w:val="22"/>
          <w:lang w:val="en-CA"/>
        </w:rPr>
        <w:t xml:space="preserve"> (January 2003), 52-77.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111.</w:t>
      </w:r>
      <w:r>
        <w:rPr>
          <w:sz w:val="22"/>
          <w:lang w:val="en-CA"/>
        </w:rPr>
        <w:tab/>
      </w:r>
      <w:r>
        <w:rPr>
          <w:sz w:val="22"/>
          <w:lang w:val="en-CA"/>
        </w:rPr>
        <w:tab/>
        <w:t xml:space="preserve">Deborah Oxley, </w:t>
      </w:r>
      <w:proofErr w:type="gramStart"/>
      <w:r>
        <w:rPr>
          <w:sz w:val="22"/>
          <w:lang w:val="en-CA"/>
        </w:rPr>
        <w:t>‘ “</w:t>
      </w:r>
      <w:proofErr w:type="gramEnd"/>
      <w:r>
        <w:rPr>
          <w:sz w:val="22"/>
          <w:lang w:val="en-CA"/>
        </w:rPr>
        <w:t xml:space="preserve">The Seat of Death and Terror:” Urbanization, Stunting, and Smallpox’, </w:t>
      </w:r>
      <w:r>
        <w:rPr>
          <w:sz w:val="22"/>
          <w:u w:val="single"/>
          <w:lang w:val="en-CA"/>
        </w:rPr>
        <w:t>The Economic Histo</w:t>
      </w:r>
      <w:r>
        <w:rPr>
          <w:sz w:val="22"/>
          <w:u w:val="single"/>
          <w:lang w:val="en-CA"/>
        </w:rPr>
        <w:t>ry Review</w:t>
      </w:r>
      <w:r>
        <w:rPr>
          <w:sz w:val="22"/>
          <w:lang w:val="en-CA"/>
        </w:rPr>
        <w:t>, 2</w:t>
      </w:r>
      <w:r>
        <w:rPr>
          <w:sz w:val="22"/>
          <w:vertAlign w:val="superscript"/>
          <w:lang w:val="en-CA"/>
        </w:rPr>
        <w:t>nd</w:t>
      </w:r>
      <w:r>
        <w:rPr>
          <w:sz w:val="22"/>
          <w:lang w:val="en-CA"/>
        </w:rPr>
        <w:t xml:space="preserve"> ser., 56:4 (November 2003), 623-56.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112.</w:t>
      </w:r>
      <w:r>
        <w:rPr>
          <w:sz w:val="22"/>
          <w:lang w:val="en-CA"/>
        </w:rPr>
        <w:tab/>
      </w:r>
      <w:r>
        <w:rPr>
          <w:sz w:val="22"/>
          <w:lang w:val="en-CA"/>
        </w:rPr>
        <w:tab/>
        <w:t xml:space="preserve">Steven King and Alannah Tomkins, eds., </w:t>
      </w:r>
      <w:r>
        <w:rPr>
          <w:sz w:val="22"/>
          <w:u w:val="single"/>
          <w:lang w:val="en-CA"/>
        </w:rPr>
        <w:t xml:space="preserve">The Poor in England, 1700 - 1850: An Economy of </w:t>
      </w:r>
      <w:proofErr w:type="gramStart"/>
      <w:r>
        <w:rPr>
          <w:sz w:val="22"/>
          <w:u w:val="single"/>
          <w:lang w:val="en-CA"/>
        </w:rPr>
        <w:t>Makeshifts</w:t>
      </w:r>
      <w:r>
        <w:rPr>
          <w:sz w:val="22"/>
          <w:lang w:val="en-CA"/>
        </w:rPr>
        <w:t xml:space="preserve">  (</w:t>
      </w:r>
      <w:proofErr w:type="gramEnd"/>
      <w:r>
        <w:rPr>
          <w:sz w:val="22"/>
          <w:lang w:val="en-CA"/>
        </w:rPr>
        <w:t>Manchester and New York: Manchester University Press, 2003).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113.</w:t>
      </w:r>
      <w:r>
        <w:rPr>
          <w:sz w:val="22"/>
        </w:rPr>
        <w:tab/>
      </w:r>
      <w:r>
        <w:rPr>
          <w:sz w:val="22"/>
        </w:rPr>
        <w:tab/>
        <w:t>Peter Scholliers and Leonard S</w:t>
      </w:r>
      <w:r>
        <w:rPr>
          <w:sz w:val="22"/>
        </w:rPr>
        <w:t xml:space="preserve">chwarz, eds., </w:t>
      </w:r>
      <w:r>
        <w:rPr>
          <w:sz w:val="22"/>
          <w:u w:val="single"/>
        </w:rPr>
        <w:t>Experiencing Wages: Social and Cultural Aspects of Wage Forms in Europe Since 1500</w:t>
      </w:r>
      <w:r>
        <w:rPr>
          <w:sz w:val="22"/>
        </w:rPr>
        <w:t xml:space="preserve"> (New York and Oxford: Berghahn, 2003).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114.</w:t>
      </w:r>
      <w:r>
        <w:rPr>
          <w:sz w:val="22"/>
          <w:lang w:val="en-CA"/>
        </w:rPr>
        <w:tab/>
      </w:r>
      <w:r>
        <w:rPr>
          <w:sz w:val="22"/>
          <w:lang w:val="en-CA"/>
        </w:rPr>
        <w:tab/>
        <w:t xml:space="preserve">Allen Horstman, ‘Taxation in the Zenith: Taxes and Classes in the United Kingdom, 1816 - 1842’, </w:t>
      </w:r>
      <w:proofErr w:type="gramStart"/>
      <w:r>
        <w:rPr>
          <w:sz w:val="22"/>
          <w:u w:val="single"/>
          <w:lang w:val="en-CA"/>
        </w:rPr>
        <w:t>The</w:t>
      </w:r>
      <w:proofErr w:type="gramEnd"/>
      <w:r>
        <w:rPr>
          <w:sz w:val="22"/>
          <w:u w:val="single"/>
          <w:lang w:val="en-CA"/>
        </w:rPr>
        <w:t xml:space="preserve"> Journal of Eu</w:t>
      </w:r>
      <w:r>
        <w:rPr>
          <w:sz w:val="22"/>
          <w:u w:val="single"/>
          <w:lang w:val="en-CA"/>
        </w:rPr>
        <w:t>ropean Economic History</w:t>
      </w:r>
      <w:r>
        <w:rPr>
          <w:sz w:val="22"/>
          <w:lang w:val="en-CA"/>
        </w:rPr>
        <w:t>, 32:1 (Spring 2003), 111-37.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115.</w:t>
      </w:r>
      <w:r>
        <w:rPr>
          <w:sz w:val="22"/>
          <w:lang w:val="en-CA"/>
        </w:rPr>
        <w:tab/>
      </w:r>
      <w:r>
        <w:rPr>
          <w:sz w:val="22"/>
          <w:lang w:val="en-CA"/>
        </w:rPr>
        <w:tab/>
        <w:t xml:space="preserve">Robert William Fogel, </w:t>
      </w:r>
      <w:proofErr w:type="gramStart"/>
      <w:r>
        <w:rPr>
          <w:sz w:val="22"/>
          <w:u w:val="single"/>
          <w:lang w:val="en-CA"/>
        </w:rPr>
        <w:t>The</w:t>
      </w:r>
      <w:proofErr w:type="gramEnd"/>
      <w:r>
        <w:rPr>
          <w:sz w:val="22"/>
          <w:u w:val="single"/>
          <w:lang w:val="en-CA"/>
        </w:rPr>
        <w:t xml:space="preserve"> Escape from Hunger and Premature Death, 1700-2100: Europe, America, and the Third World</w:t>
      </w:r>
      <w:r>
        <w:rPr>
          <w:sz w:val="22"/>
          <w:lang w:val="en-CA"/>
        </w:rPr>
        <w:t xml:space="preserve"> (Cambridge: Cambridge University Press, 2004).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116.</w:t>
      </w:r>
      <w:r>
        <w:rPr>
          <w:sz w:val="22"/>
          <w:lang w:val="en-CA"/>
        </w:rPr>
        <w:tab/>
      </w:r>
      <w:r>
        <w:rPr>
          <w:sz w:val="22"/>
          <w:lang w:val="en-CA"/>
        </w:rPr>
        <w:tab/>
        <w:t>Esteban A. Niccolini, ‘Morta</w:t>
      </w:r>
      <w:r>
        <w:rPr>
          <w:sz w:val="22"/>
          <w:lang w:val="en-CA"/>
        </w:rPr>
        <w:t>lity, Interest Rates, Investment, and Agricultural Production in 18</w:t>
      </w:r>
      <w:r>
        <w:rPr>
          <w:sz w:val="22"/>
          <w:vertAlign w:val="superscript"/>
          <w:lang w:val="en-CA"/>
        </w:rPr>
        <w:t>th</w:t>
      </w:r>
      <w:r>
        <w:rPr>
          <w:sz w:val="22"/>
          <w:lang w:val="en-CA"/>
        </w:rPr>
        <w:t xml:space="preserve">-Century England’, </w:t>
      </w:r>
      <w:r>
        <w:rPr>
          <w:sz w:val="22"/>
          <w:u w:val="single"/>
          <w:lang w:val="en-CA"/>
        </w:rPr>
        <w:t>Explorations in Economic History</w:t>
      </w:r>
      <w:r>
        <w:rPr>
          <w:sz w:val="22"/>
          <w:lang w:val="en-CA"/>
        </w:rPr>
        <w:t>, 41:2 (April 2004), 130-55.</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117.</w:t>
      </w:r>
      <w:r>
        <w:rPr>
          <w:sz w:val="22"/>
        </w:rPr>
        <w:tab/>
      </w:r>
      <w:r>
        <w:rPr>
          <w:sz w:val="22"/>
        </w:rPr>
        <w:tab/>
        <w:t>Tommy Bengtsson, Cameron Campbell, and James Z.</w:t>
      </w:r>
      <w:proofErr w:type="gramEnd"/>
      <w:r>
        <w:rPr>
          <w:sz w:val="22"/>
        </w:rPr>
        <w:t xml:space="preserve">  Lee, eds., </w:t>
      </w:r>
      <w:r>
        <w:rPr>
          <w:sz w:val="22"/>
          <w:u w:val="single"/>
        </w:rPr>
        <w:t xml:space="preserve">Life </w:t>
      </w:r>
      <w:proofErr w:type="gramStart"/>
      <w:r>
        <w:rPr>
          <w:sz w:val="22"/>
          <w:u w:val="single"/>
        </w:rPr>
        <w:t>Under</w:t>
      </w:r>
      <w:proofErr w:type="gramEnd"/>
      <w:r>
        <w:rPr>
          <w:sz w:val="22"/>
          <w:u w:val="single"/>
        </w:rPr>
        <w:t xml:space="preserve"> Pressure: Mortality and Livin</w:t>
      </w:r>
      <w:r>
        <w:rPr>
          <w:sz w:val="22"/>
          <w:u w:val="single"/>
        </w:rPr>
        <w:t>g Standards in Europe and Aisa</w:t>
      </w:r>
      <w:r>
        <w:rPr>
          <w:sz w:val="22"/>
        </w:rPr>
        <w:t xml:space="preserve"> (Cambridge and New York: Cambridge University Press, 2004).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118.</w:t>
      </w:r>
      <w:r>
        <w:rPr>
          <w:sz w:val="22"/>
        </w:rPr>
        <w:tab/>
      </w:r>
      <w:r>
        <w:rPr>
          <w:sz w:val="22"/>
        </w:rPr>
        <w:tab/>
        <w:t xml:space="preserve">Susannah R.  Ottaway, </w:t>
      </w:r>
      <w:proofErr w:type="gramStart"/>
      <w:r>
        <w:rPr>
          <w:sz w:val="22"/>
          <w:u w:val="single"/>
        </w:rPr>
        <w:t>The</w:t>
      </w:r>
      <w:proofErr w:type="gramEnd"/>
      <w:r>
        <w:rPr>
          <w:sz w:val="22"/>
          <w:u w:val="single"/>
        </w:rPr>
        <w:t xml:space="preserve"> Decline of Life: Old Age in Eighteenth-Century England</w:t>
      </w:r>
      <w:r>
        <w:rPr>
          <w:sz w:val="22"/>
        </w:rPr>
        <w:t xml:space="preserve"> (Cambridge and New York: Cambridge University Press, 2004).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119.</w:t>
      </w:r>
      <w:r>
        <w:rPr>
          <w:sz w:val="22"/>
          <w:lang w:val="en-CA"/>
        </w:rPr>
        <w:tab/>
      </w:r>
      <w:r>
        <w:rPr>
          <w:sz w:val="22"/>
          <w:lang w:val="en-CA"/>
        </w:rPr>
        <w:tab/>
        <w:t>Andrea Giu</w:t>
      </w:r>
      <w:r>
        <w:rPr>
          <w:sz w:val="22"/>
          <w:lang w:val="en-CA"/>
        </w:rPr>
        <w:t xml:space="preserve">ntini, Peter Hertner, and Gregio Núñez, eds., </w:t>
      </w:r>
      <w:r>
        <w:rPr>
          <w:sz w:val="22"/>
          <w:u w:val="single"/>
          <w:lang w:val="en-CA"/>
        </w:rPr>
        <w:t>Urban Growth on Two Continents in the 19</w:t>
      </w:r>
      <w:r>
        <w:rPr>
          <w:sz w:val="22"/>
          <w:u w:val="single"/>
          <w:vertAlign w:val="superscript"/>
          <w:lang w:val="en-CA"/>
        </w:rPr>
        <w:t>th</w:t>
      </w:r>
      <w:r>
        <w:rPr>
          <w:sz w:val="22"/>
          <w:u w:val="single"/>
          <w:lang w:val="en-CA"/>
        </w:rPr>
        <w:t xml:space="preserve"> and 20</w:t>
      </w:r>
      <w:r>
        <w:rPr>
          <w:sz w:val="22"/>
          <w:u w:val="single"/>
          <w:vertAlign w:val="superscript"/>
          <w:lang w:val="en-CA"/>
        </w:rPr>
        <w:t>th</w:t>
      </w:r>
      <w:r>
        <w:rPr>
          <w:sz w:val="22"/>
          <w:u w:val="single"/>
          <w:lang w:val="en-CA"/>
        </w:rPr>
        <w:t xml:space="preserve"> Centuries: Technology, Networks, Finance and Public Regulation</w:t>
      </w:r>
      <w:r>
        <w:rPr>
          <w:sz w:val="22"/>
          <w:lang w:val="en-CA"/>
        </w:rPr>
        <w:t xml:space="preserve"> (Granada: Editorial Comares, 2004).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120.</w:t>
      </w:r>
      <w:r>
        <w:rPr>
          <w:sz w:val="22"/>
        </w:rPr>
        <w:tab/>
      </w:r>
      <w:r>
        <w:rPr>
          <w:sz w:val="22"/>
        </w:rPr>
        <w:tab/>
        <w:t>David Chor, ‘Institutions, Wages, and Inequality: Th</w:t>
      </w:r>
      <w:r>
        <w:rPr>
          <w:sz w:val="22"/>
        </w:rPr>
        <w:t xml:space="preserve">e Case of Europe and Its Periphery (1500-1899)’, </w:t>
      </w:r>
      <w:r>
        <w:rPr>
          <w:sz w:val="22"/>
          <w:u w:val="single"/>
        </w:rPr>
        <w:t>Explorations in Economic History</w:t>
      </w:r>
      <w:r>
        <w:rPr>
          <w:sz w:val="22"/>
        </w:rPr>
        <w:t>, 42:4 (October 2005), 547-66.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121.</w:t>
      </w:r>
      <w:r>
        <w:rPr>
          <w:sz w:val="22"/>
          <w:lang w:val="en-CA"/>
        </w:rPr>
        <w:tab/>
      </w:r>
      <w:r>
        <w:rPr>
          <w:sz w:val="22"/>
          <w:lang w:val="en-CA"/>
        </w:rPr>
        <w:tab/>
        <w:t xml:space="preserve">Timothy Leunig and Hans-Joachim Voth, ‘Comment on: ‘Seat of Death and Terror’,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59:3 (August 2006),</w:t>
      </w:r>
      <w:r>
        <w:rPr>
          <w:sz w:val="22"/>
          <w:lang w:val="en-CA"/>
        </w:rPr>
        <w:t xml:space="preserve"> 607-616.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122.</w:t>
      </w:r>
      <w:r>
        <w:rPr>
          <w:sz w:val="22"/>
          <w:lang w:val="en-CA"/>
        </w:rPr>
        <w:tab/>
      </w:r>
      <w:r>
        <w:rPr>
          <w:sz w:val="22"/>
          <w:lang w:val="en-CA"/>
        </w:rPr>
        <w:tab/>
        <w:t xml:space="preserve">Stephen N.  </w:t>
      </w:r>
      <w:proofErr w:type="gramStart"/>
      <w:r>
        <w:rPr>
          <w:sz w:val="22"/>
          <w:lang w:val="en-CA"/>
        </w:rPr>
        <w:t>Broadberry and Douglas A.</w:t>
      </w:r>
      <w:proofErr w:type="gramEnd"/>
      <w:r>
        <w:rPr>
          <w:sz w:val="22"/>
          <w:lang w:val="en-CA"/>
        </w:rPr>
        <w:t xml:space="preserve">  </w:t>
      </w:r>
      <w:proofErr w:type="gramStart"/>
      <w:r>
        <w:rPr>
          <w:sz w:val="22"/>
          <w:lang w:val="en-CA"/>
        </w:rPr>
        <w:t xml:space="preserve">Irwin, ‘Labor Productivity in the United States and the United Kingdom during the Nineteenth Century’, </w:t>
      </w:r>
      <w:r>
        <w:rPr>
          <w:sz w:val="22"/>
          <w:u w:val="single"/>
          <w:lang w:val="en-CA"/>
        </w:rPr>
        <w:t>Explorations in Economic History</w:t>
      </w:r>
      <w:r>
        <w:rPr>
          <w:sz w:val="22"/>
          <w:lang w:val="en-CA"/>
        </w:rPr>
        <w:t>, 43:2 (April 2006), 257-79.</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123.</w:t>
      </w:r>
      <w:r>
        <w:rPr>
          <w:sz w:val="22"/>
          <w:lang w:val="en-CA"/>
        </w:rPr>
        <w:tab/>
      </w:r>
      <w:r>
        <w:rPr>
          <w:sz w:val="22"/>
          <w:lang w:val="en-CA"/>
        </w:rPr>
        <w:tab/>
        <w:t xml:space="preserve">Deborah Oxley, </w:t>
      </w:r>
      <w:proofErr w:type="gramStart"/>
      <w:r>
        <w:rPr>
          <w:sz w:val="22"/>
          <w:lang w:val="en-CA"/>
        </w:rPr>
        <w:t>‘ “</w:t>
      </w:r>
      <w:proofErr w:type="gramEnd"/>
      <w:r>
        <w:rPr>
          <w:sz w:val="22"/>
          <w:lang w:val="en-CA"/>
        </w:rPr>
        <w:t xml:space="preserve">Pitted But </w:t>
      </w:r>
      <w:r>
        <w:rPr>
          <w:sz w:val="22"/>
          <w:lang w:val="en-CA"/>
        </w:rPr>
        <w:t xml:space="preserve">not Pitied”, or Does Smallpox Make You Small?’,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59:3 (August 2006), 617-635.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124.</w:t>
      </w:r>
      <w:r>
        <w:rPr>
          <w:sz w:val="22"/>
        </w:rPr>
        <w:tab/>
      </w:r>
      <w:r>
        <w:rPr>
          <w:sz w:val="22"/>
        </w:rPr>
        <w:tab/>
        <w:t xml:space="preserve">Jeffrey Wagner, David Loschky, and Charles McDaniel, ‘Real Income and Mortality in a Household Production Model: English Mortality </w:t>
      </w:r>
      <w:r>
        <w:rPr>
          <w:sz w:val="22"/>
        </w:rPr>
        <w:t xml:space="preserve">from 1541 to 1871’, </w:t>
      </w:r>
      <w:proofErr w:type="gramStart"/>
      <w:r>
        <w:rPr>
          <w:sz w:val="22"/>
          <w:u w:val="single"/>
        </w:rPr>
        <w:t>The</w:t>
      </w:r>
      <w:proofErr w:type="gramEnd"/>
      <w:r>
        <w:rPr>
          <w:sz w:val="22"/>
          <w:u w:val="single"/>
        </w:rPr>
        <w:t xml:space="preserve"> Journal of European Economic History</w:t>
      </w:r>
      <w:r>
        <w:rPr>
          <w:sz w:val="22"/>
        </w:rPr>
        <w:t>, 36:1 (Spring 2007), 47-69.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125.</w:t>
      </w:r>
      <w:r>
        <w:rPr>
          <w:sz w:val="22"/>
        </w:rPr>
        <w:tab/>
      </w:r>
      <w:r>
        <w:rPr>
          <w:sz w:val="22"/>
        </w:rPr>
        <w:tab/>
      </w:r>
      <w:proofErr w:type="gramStart"/>
      <w:r>
        <w:rPr>
          <w:sz w:val="22"/>
        </w:rPr>
        <w:t>Francesco Cinnirella, ‘Optimists or Pessimists?</w:t>
      </w:r>
      <w:proofErr w:type="gramEnd"/>
      <w:r>
        <w:rPr>
          <w:sz w:val="22"/>
        </w:rPr>
        <w:t xml:space="preserve">  </w:t>
      </w:r>
      <w:proofErr w:type="gramStart"/>
      <w:r>
        <w:rPr>
          <w:sz w:val="22"/>
        </w:rPr>
        <w:t xml:space="preserve">A Reconsideration of Nutritional Status in Britain, 1740-1865’, </w:t>
      </w:r>
      <w:r>
        <w:rPr>
          <w:sz w:val="22"/>
          <w:u w:val="single"/>
        </w:rPr>
        <w:t>European Review of Economic History</w:t>
      </w:r>
      <w:r>
        <w:rPr>
          <w:sz w:val="22"/>
        </w:rPr>
        <w:t>, 12:3 (De</w:t>
      </w:r>
      <w:r>
        <w:rPr>
          <w:sz w:val="22"/>
        </w:rPr>
        <w:t>cember 2008), 325-54.</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126.</w:t>
      </w:r>
      <w:r>
        <w:rPr>
          <w:sz w:val="22"/>
        </w:rPr>
        <w:tab/>
      </w:r>
      <w:r>
        <w:rPr>
          <w:sz w:val="22"/>
        </w:rPr>
        <w:tab/>
        <w:t xml:space="preserve">Jacob Weisdorf and Paul Sharp, ‘From Preventive to Permissive Checks: the Changing Nature of the Malthusian Relationship between Nuptiality and the Price of Provisions in the Nineteenth Century’, </w:t>
      </w:r>
      <w:r>
        <w:rPr>
          <w:sz w:val="22"/>
          <w:u w:val="single"/>
        </w:rPr>
        <w:t>Cliometrica: Journal of Histo</w:t>
      </w:r>
      <w:r>
        <w:rPr>
          <w:sz w:val="22"/>
          <w:u w:val="single"/>
        </w:rPr>
        <w:t xml:space="preserve">rical </w:t>
      </w:r>
      <w:r>
        <w:rPr>
          <w:sz w:val="22"/>
          <w:u w:val="single"/>
        </w:rPr>
        <w:lastRenderedPageBreak/>
        <w:t>Economics and Econometric History</w:t>
      </w:r>
      <w:r>
        <w:rPr>
          <w:sz w:val="22"/>
        </w:rPr>
        <w:t>, 3:1 (January 2009), 55-70.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127.</w:t>
      </w:r>
      <w:r>
        <w:rPr>
          <w:sz w:val="22"/>
          <w:lang w:val="en-CA"/>
        </w:rPr>
        <w:tab/>
      </w:r>
      <w:r>
        <w:rPr>
          <w:sz w:val="22"/>
          <w:lang w:val="en-CA"/>
        </w:rPr>
        <w:tab/>
        <w:t xml:space="preserve">John Bothstedt, </w:t>
      </w:r>
      <w:r>
        <w:rPr>
          <w:sz w:val="22"/>
          <w:u w:val="single"/>
          <w:lang w:val="en-CA"/>
        </w:rPr>
        <w:t>The Politics of Provisions: Food Riots, Moral Economy, and Market Transition in England, c</w:t>
      </w:r>
      <w:proofErr w:type="gramStart"/>
      <w:r>
        <w:rPr>
          <w:sz w:val="22"/>
          <w:u w:val="single"/>
          <w:lang w:val="en-CA"/>
        </w:rPr>
        <w:t>.  1550</w:t>
      </w:r>
      <w:proofErr w:type="gramEnd"/>
      <w:r>
        <w:rPr>
          <w:sz w:val="22"/>
          <w:u w:val="single"/>
          <w:lang w:val="en-CA"/>
        </w:rPr>
        <w:t xml:space="preserve"> - 1850 </w:t>
      </w:r>
      <w:r>
        <w:rPr>
          <w:sz w:val="22"/>
          <w:lang w:val="en-CA"/>
        </w:rPr>
        <w:t>(Farnham: Ashgate, 2010).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128.</w:t>
      </w:r>
      <w:r>
        <w:rPr>
          <w:sz w:val="22"/>
        </w:rPr>
        <w:tab/>
      </w:r>
      <w:r>
        <w:rPr>
          <w:sz w:val="22"/>
        </w:rPr>
        <w:tab/>
      </w:r>
      <w:proofErr w:type="gramStart"/>
      <w:r>
        <w:rPr>
          <w:sz w:val="22"/>
        </w:rPr>
        <w:t>Gregory Clark, Joseph Cu</w:t>
      </w:r>
      <w:r>
        <w:rPr>
          <w:sz w:val="22"/>
        </w:rPr>
        <w:t xml:space="preserve">mmins, and Brock Smith, ‘Malthus, Wages, and Preindustrial Growth’, </w:t>
      </w:r>
      <w:r>
        <w:rPr>
          <w:sz w:val="22"/>
          <w:u w:val="single"/>
        </w:rPr>
        <w:t>Journal of Economic History</w:t>
      </w:r>
      <w:r>
        <w:rPr>
          <w:sz w:val="22"/>
        </w:rPr>
        <w:t>, 72:2 (June 2012), 364-92.</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129.</w:t>
      </w:r>
      <w:r>
        <w:rPr>
          <w:sz w:val="22"/>
        </w:rPr>
        <w:tab/>
      </w:r>
      <w:r>
        <w:rPr>
          <w:sz w:val="22"/>
        </w:rPr>
        <w:tab/>
        <w:t xml:space="preserve">Peter Kirby, ‘Attendance and Work Effort in the Great Northern Coalfield, 1775-1864’, </w:t>
      </w:r>
      <w:proofErr w:type="gramStart"/>
      <w:r>
        <w:rPr>
          <w:sz w:val="22"/>
          <w:u w:val="single"/>
        </w:rPr>
        <w:t>The</w:t>
      </w:r>
      <w:proofErr w:type="gramEnd"/>
      <w:r>
        <w:rPr>
          <w:sz w:val="22"/>
          <w:u w:val="single"/>
        </w:rPr>
        <w:t xml:space="preserve"> Economic History Review</w:t>
      </w:r>
      <w:r>
        <w:rPr>
          <w:sz w:val="22"/>
        </w:rPr>
        <w:t>, 2</w:t>
      </w:r>
      <w:r>
        <w:rPr>
          <w:sz w:val="22"/>
          <w:vertAlign w:val="superscript"/>
        </w:rPr>
        <w:t>nd</w:t>
      </w:r>
      <w:r>
        <w:rPr>
          <w:sz w:val="22"/>
        </w:rPr>
        <w:t xml:space="preserve"> ser., 6</w:t>
      </w:r>
      <w:r>
        <w:rPr>
          <w:sz w:val="22"/>
        </w:rPr>
        <w:t>5:3 (August 2012), 961-83.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E.</w:t>
      </w:r>
      <w:r>
        <w:rPr>
          <w:b/>
          <w:sz w:val="22"/>
          <w:lang w:val="en-GB"/>
        </w:rPr>
        <w:tab/>
      </w:r>
      <w:r>
        <w:rPr>
          <w:b/>
          <w:sz w:val="22"/>
          <w:u w:val="single"/>
          <w:lang w:val="en-GB"/>
        </w:rPr>
        <w:t>The Poor Law and the Problem of Chronic Poverty</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1.</w:t>
      </w:r>
      <w:r>
        <w:rPr>
          <w:sz w:val="22"/>
          <w:lang w:val="en-GB"/>
        </w:rPr>
        <w:tab/>
      </w:r>
      <w:r>
        <w:rPr>
          <w:sz w:val="22"/>
          <w:lang w:val="en-GB"/>
        </w:rPr>
        <w:tab/>
        <w:t xml:space="preserve">Frederic Morton Eden (1766-1809), </w:t>
      </w:r>
      <w:r>
        <w:rPr>
          <w:sz w:val="22"/>
          <w:u w:val="single"/>
          <w:lang w:val="en-GB"/>
        </w:rPr>
        <w:t>The State of the Poor: A History of the Labouring Classes in England</w:t>
      </w:r>
      <w:r>
        <w:rPr>
          <w:sz w:val="22"/>
          <w:lang w:val="en-GB"/>
        </w:rPr>
        <w:t xml:space="preserve"> (1796</w:t>
      </w:r>
      <w:proofErr w:type="gramStart"/>
      <w:r>
        <w:rPr>
          <w:sz w:val="22"/>
          <w:lang w:val="en-GB"/>
        </w:rPr>
        <w:t>),</w:t>
      </w:r>
      <w:proofErr w:type="gramEnd"/>
      <w:r>
        <w:rPr>
          <w:sz w:val="22"/>
          <w:lang w:val="en-GB"/>
        </w:rPr>
        <w:t xml:space="preserve"> abridged and edited by A.G.L. Rogers, with an introduct</w:t>
      </w:r>
      <w:r>
        <w:rPr>
          <w:sz w:val="22"/>
          <w:lang w:val="en-GB"/>
        </w:rPr>
        <w:t>ion (London: Routledge, 1928).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2.</w:t>
      </w:r>
      <w:r>
        <w:rPr>
          <w:sz w:val="22"/>
          <w:lang w:val="en-GB"/>
        </w:rPr>
        <w:tab/>
      </w:r>
      <w:r>
        <w:rPr>
          <w:sz w:val="22"/>
          <w:lang w:val="en-GB"/>
        </w:rPr>
        <w:tab/>
        <w:t xml:space="preserve">Frederick Engels, </w:t>
      </w:r>
      <w:r>
        <w:rPr>
          <w:sz w:val="22"/>
          <w:u w:val="single"/>
          <w:lang w:val="en-GB"/>
        </w:rPr>
        <w:t>The Condition of the Working-Class in England: From Personal Observation and Authentic Sources</w:t>
      </w:r>
      <w:r>
        <w:rPr>
          <w:sz w:val="22"/>
          <w:lang w:val="en-GB"/>
        </w:rPr>
        <w:t xml:space="preserve"> (London, 1845; revised edn., 1892). </w:t>
      </w:r>
      <w:proofErr w:type="gramStart"/>
      <w:r>
        <w:rPr>
          <w:sz w:val="22"/>
          <w:lang w:val="en-GB"/>
        </w:rPr>
        <w:t>Reprinted Moscow, 1973.</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3.</w:t>
      </w:r>
      <w:r>
        <w:rPr>
          <w:sz w:val="22"/>
          <w:lang w:val="en-GB"/>
        </w:rPr>
        <w:tab/>
      </w:r>
      <w:r>
        <w:rPr>
          <w:sz w:val="22"/>
          <w:lang w:val="en-GB"/>
        </w:rPr>
        <w:tab/>
        <w:t xml:space="preserve">Sidney and Beatrice Webb, </w:t>
      </w:r>
      <w:r>
        <w:rPr>
          <w:sz w:val="22"/>
          <w:u w:val="single"/>
          <w:lang w:val="en-GB"/>
        </w:rPr>
        <w:t>English Poor L</w:t>
      </w:r>
      <w:r>
        <w:rPr>
          <w:sz w:val="22"/>
          <w:u w:val="single"/>
          <w:lang w:val="en-GB"/>
        </w:rPr>
        <w:t>aw Policy</w:t>
      </w:r>
      <w:r>
        <w:rPr>
          <w:sz w:val="22"/>
          <w:lang w:val="en-GB"/>
        </w:rPr>
        <w:t xml:space="preserve"> (London: Longmans Green, 1910). </w:t>
      </w:r>
      <w:proofErr w:type="gramStart"/>
      <w:r>
        <w:rPr>
          <w:sz w:val="22"/>
          <w:lang w:val="en-GB"/>
        </w:rPr>
        <w:t>Reprinted by Archon Books, Hamden, Conn., 1963.</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4.</w:t>
      </w:r>
      <w:r>
        <w:rPr>
          <w:sz w:val="22"/>
          <w:lang w:val="en-GB"/>
        </w:rPr>
        <w:tab/>
      </w:r>
      <w:r>
        <w:rPr>
          <w:sz w:val="22"/>
          <w:lang w:val="en-GB"/>
        </w:rPr>
        <w:tab/>
        <w:t xml:space="preserve">Sidney and Beatrice Webb, </w:t>
      </w:r>
      <w:proofErr w:type="gramStart"/>
      <w:r>
        <w:rPr>
          <w:sz w:val="22"/>
          <w:u w:val="single"/>
          <w:lang w:val="en-GB"/>
        </w:rPr>
        <w:t>The</w:t>
      </w:r>
      <w:proofErr w:type="gramEnd"/>
      <w:r>
        <w:rPr>
          <w:sz w:val="22"/>
          <w:u w:val="single"/>
          <w:lang w:val="en-GB"/>
        </w:rPr>
        <w:t xml:space="preserve"> Prevention of Destitution</w:t>
      </w:r>
      <w:r>
        <w:rPr>
          <w:sz w:val="22"/>
          <w:lang w:val="en-GB"/>
        </w:rPr>
        <w:t xml:space="preserve"> (London: Longmans Green, 1912).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w:t>
      </w:r>
      <w:r>
        <w:rPr>
          <w:sz w:val="22"/>
          <w:lang w:val="en-GB"/>
        </w:rPr>
        <w:tab/>
      </w:r>
      <w:r>
        <w:rPr>
          <w:sz w:val="22"/>
          <w:lang w:val="en-GB"/>
        </w:rPr>
        <w:tab/>
        <w:t xml:space="preserve">Dorothy Marshall, </w:t>
      </w:r>
      <w:proofErr w:type="gramStart"/>
      <w:r>
        <w:rPr>
          <w:sz w:val="22"/>
          <w:u w:val="single"/>
          <w:lang w:val="en-GB"/>
        </w:rPr>
        <w:t>The</w:t>
      </w:r>
      <w:proofErr w:type="gramEnd"/>
      <w:r>
        <w:rPr>
          <w:sz w:val="22"/>
          <w:u w:val="single"/>
          <w:lang w:val="en-GB"/>
        </w:rPr>
        <w:t xml:space="preserve"> English Poor in the Eighteenth Century: A S</w:t>
      </w:r>
      <w:r>
        <w:rPr>
          <w:sz w:val="22"/>
          <w:u w:val="single"/>
          <w:lang w:val="en-GB"/>
        </w:rPr>
        <w:t>tudy in Social and Administrative History</w:t>
      </w:r>
      <w:r>
        <w:rPr>
          <w:sz w:val="22"/>
          <w:lang w:val="en-GB"/>
        </w:rPr>
        <w:t xml:space="preserve"> (London: Routledge, 1928).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6.</w:t>
      </w:r>
      <w:r>
        <w:rPr>
          <w:sz w:val="22"/>
          <w:lang w:val="en-GB"/>
        </w:rPr>
        <w:tab/>
      </w:r>
      <w:r>
        <w:rPr>
          <w:sz w:val="22"/>
          <w:lang w:val="en-GB"/>
        </w:rPr>
        <w:tab/>
        <w:t xml:space="preserve">H.L. Beales, ‘The New Poor Law’, </w:t>
      </w:r>
      <w:r>
        <w:rPr>
          <w:sz w:val="22"/>
          <w:u w:val="single"/>
          <w:lang w:val="en-GB"/>
        </w:rPr>
        <w:t>History</w:t>
      </w:r>
      <w:r>
        <w:rPr>
          <w:sz w:val="22"/>
          <w:lang w:val="en-GB"/>
        </w:rPr>
        <w:t xml:space="preserve">, 15 (1931), reprinted in </w:t>
      </w:r>
      <w:r>
        <w:rPr>
          <w:sz w:val="22"/>
          <w:u w:val="single"/>
          <w:lang w:val="en-GB"/>
        </w:rPr>
        <w:t>Essays in Economic History</w:t>
      </w:r>
      <w:r>
        <w:rPr>
          <w:sz w:val="22"/>
          <w:lang w:val="en-GB"/>
        </w:rPr>
        <w:t xml:space="preserve">, ed., E.M. Carus-Wilson, Vol. III (London, 1962), pp. 279-87.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w:t>
      </w:r>
      <w:proofErr w:type="gramStart"/>
      <w:r>
        <w:rPr>
          <w:sz w:val="22"/>
          <w:lang w:val="en-GB"/>
        </w:rPr>
        <w:t>7.</w:t>
      </w:r>
      <w:r>
        <w:rPr>
          <w:sz w:val="22"/>
          <w:lang w:val="en-GB"/>
        </w:rPr>
        <w:tab/>
      </w:r>
      <w:r>
        <w:rPr>
          <w:sz w:val="22"/>
          <w:lang w:val="en-GB"/>
        </w:rPr>
        <w:tab/>
        <w:t>Mark Blaugh, ‘Th</w:t>
      </w:r>
      <w:r>
        <w:rPr>
          <w:sz w:val="22"/>
          <w:lang w:val="en-GB"/>
        </w:rPr>
        <w:t xml:space="preserve">e Myth of the Old Poor Law and the Making of the New’, </w:t>
      </w:r>
      <w:r>
        <w:rPr>
          <w:sz w:val="22"/>
          <w:u w:val="single"/>
          <w:lang w:val="en-GB"/>
        </w:rPr>
        <w:t>Journal of Economic History</w:t>
      </w:r>
      <w:r>
        <w:rPr>
          <w:sz w:val="22"/>
          <w:lang w:val="en-GB"/>
        </w:rPr>
        <w:t>, 23 (1963).</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8.</w:t>
      </w:r>
      <w:r>
        <w:rPr>
          <w:sz w:val="22"/>
          <w:lang w:val="en-GB"/>
        </w:rPr>
        <w:tab/>
      </w:r>
      <w:r>
        <w:rPr>
          <w:sz w:val="22"/>
          <w:lang w:val="en-GB"/>
        </w:rPr>
        <w:tab/>
        <w:t xml:space="preserve">Mark Blaugh, ‘The Poor Law Report Examined’, </w:t>
      </w:r>
      <w:r>
        <w:rPr>
          <w:sz w:val="22"/>
          <w:u w:val="single"/>
          <w:lang w:val="en-GB"/>
        </w:rPr>
        <w:t>Journal of Economic History</w:t>
      </w:r>
      <w:r>
        <w:rPr>
          <w:sz w:val="22"/>
          <w:lang w:val="en-GB"/>
        </w:rPr>
        <w:t>, 24 (1964).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9.</w:t>
      </w:r>
      <w:r>
        <w:rPr>
          <w:sz w:val="22"/>
          <w:lang w:val="en-GB"/>
        </w:rPr>
        <w:tab/>
      </w:r>
      <w:r>
        <w:rPr>
          <w:sz w:val="22"/>
          <w:lang w:val="en-GB"/>
        </w:rPr>
        <w:tab/>
        <w:t xml:space="preserve">J.J. and A.L. Bagley, </w:t>
      </w:r>
      <w:proofErr w:type="gramStart"/>
      <w:r>
        <w:rPr>
          <w:sz w:val="22"/>
          <w:u w:val="single"/>
          <w:lang w:val="en-GB"/>
        </w:rPr>
        <w:t>The</w:t>
      </w:r>
      <w:proofErr w:type="gramEnd"/>
      <w:r>
        <w:rPr>
          <w:sz w:val="22"/>
          <w:u w:val="single"/>
          <w:lang w:val="en-GB"/>
        </w:rPr>
        <w:t xml:space="preserve"> English Poor Law</w:t>
      </w:r>
      <w:r>
        <w:rPr>
          <w:sz w:val="22"/>
          <w:lang w:val="en-GB"/>
        </w:rPr>
        <w:t xml:space="preserve"> (London, 1966).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10.</w:t>
      </w:r>
      <w:r>
        <w:rPr>
          <w:sz w:val="22"/>
          <w:lang w:val="en-GB"/>
        </w:rPr>
        <w:tab/>
      </w:r>
      <w:r>
        <w:rPr>
          <w:sz w:val="22"/>
          <w:lang w:val="en-GB"/>
        </w:rPr>
        <w:tab/>
        <w:t xml:space="preserve">J.D. Marshall, </w:t>
      </w:r>
      <w:r>
        <w:rPr>
          <w:sz w:val="22"/>
          <w:u w:val="single"/>
          <w:lang w:val="en-GB"/>
        </w:rPr>
        <w:t>The Old Poor Law 1795-1834</w:t>
      </w:r>
      <w:r>
        <w:rPr>
          <w:sz w:val="22"/>
          <w:lang w:val="en-GB"/>
        </w:rPr>
        <w:t>, Studies in Economic History Series (London: Macmillan, 1968).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lastRenderedPageBreak/>
        <w:t>11.</w:t>
      </w:r>
      <w:r>
        <w:rPr>
          <w:sz w:val="22"/>
          <w:lang w:val="en-GB"/>
        </w:rPr>
        <w:tab/>
      </w:r>
      <w:r>
        <w:rPr>
          <w:sz w:val="22"/>
          <w:lang w:val="en-GB"/>
        </w:rPr>
        <w:tab/>
        <w:t xml:space="preserve">James Taylor, ‘The Mythology of the Old Poor Law’, </w:t>
      </w:r>
      <w:proofErr w:type="gramStart"/>
      <w:r>
        <w:rPr>
          <w:sz w:val="22"/>
          <w:u w:val="single"/>
          <w:lang w:val="en-GB"/>
        </w:rPr>
        <w:t>The</w:t>
      </w:r>
      <w:proofErr w:type="gramEnd"/>
      <w:r>
        <w:rPr>
          <w:sz w:val="22"/>
          <w:u w:val="single"/>
          <w:lang w:val="en-GB"/>
        </w:rPr>
        <w:t xml:space="preserve"> Journal of Economic History</w:t>
      </w:r>
      <w:r>
        <w:rPr>
          <w:sz w:val="22"/>
          <w:lang w:val="en-GB"/>
        </w:rPr>
        <w:t>, 29 (1969).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w:t>
      </w:r>
      <w:r>
        <w:rPr>
          <w:sz w:val="22"/>
          <w:lang w:val="en-GB"/>
        </w:rPr>
        <w:tab/>
      </w:r>
      <w:r>
        <w:rPr>
          <w:sz w:val="22"/>
          <w:lang w:val="en-GB"/>
        </w:rPr>
        <w:tab/>
        <w:t xml:space="preserve">Geoffrey Taylor, </w:t>
      </w:r>
      <w:proofErr w:type="gramStart"/>
      <w:r>
        <w:rPr>
          <w:sz w:val="22"/>
          <w:u w:val="single"/>
          <w:lang w:val="en-GB"/>
        </w:rPr>
        <w:t>The</w:t>
      </w:r>
      <w:proofErr w:type="gramEnd"/>
      <w:r>
        <w:rPr>
          <w:sz w:val="22"/>
          <w:u w:val="single"/>
          <w:lang w:val="en-GB"/>
        </w:rPr>
        <w:t xml:space="preserve"> Problem of Pov</w:t>
      </w:r>
      <w:r>
        <w:rPr>
          <w:sz w:val="22"/>
          <w:u w:val="single"/>
          <w:lang w:val="en-GB"/>
        </w:rPr>
        <w:t>erty, 1660 - 1834</w:t>
      </w:r>
      <w:r>
        <w:rPr>
          <w:sz w:val="22"/>
          <w:lang w:val="en-GB"/>
        </w:rPr>
        <w:t xml:space="preserve"> (London: Longmans, 1969).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13.</w:t>
      </w:r>
      <w:r>
        <w:rPr>
          <w:sz w:val="22"/>
          <w:lang w:val="en-GB"/>
        </w:rPr>
        <w:tab/>
      </w:r>
      <w:r>
        <w:rPr>
          <w:sz w:val="22"/>
          <w:lang w:val="en-GB"/>
        </w:rPr>
        <w:tab/>
        <w:t xml:space="preserve">M.E. Rose, </w:t>
      </w:r>
      <w:r>
        <w:rPr>
          <w:sz w:val="22"/>
          <w:u w:val="single"/>
          <w:lang w:val="en-GB"/>
        </w:rPr>
        <w:t>The Relief of Poverty, 1834-1914</w:t>
      </w:r>
      <w:r>
        <w:rPr>
          <w:sz w:val="22"/>
          <w:lang w:val="en-GB"/>
        </w:rPr>
        <w:t>, Studies in Economic History Series (London, 1970).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w:t>
      </w:r>
      <w:r>
        <w:rPr>
          <w:sz w:val="22"/>
          <w:lang w:val="en-GB"/>
        </w:rPr>
        <w:tab/>
      </w:r>
      <w:r>
        <w:rPr>
          <w:sz w:val="22"/>
          <w:lang w:val="en-GB"/>
        </w:rPr>
        <w:tab/>
        <w:t xml:space="preserve">Nicholas C. Edsall, </w:t>
      </w:r>
      <w:proofErr w:type="gramStart"/>
      <w:r>
        <w:rPr>
          <w:sz w:val="22"/>
          <w:u w:val="single"/>
          <w:lang w:val="en-GB"/>
        </w:rPr>
        <w:t>The</w:t>
      </w:r>
      <w:proofErr w:type="gramEnd"/>
      <w:r>
        <w:rPr>
          <w:sz w:val="22"/>
          <w:u w:val="single"/>
          <w:lang w:val="en-GB"/>
        </w:rPr>
        <w:t xml:space="preserve"> Anti-Poor Law Movement, 1834 - 1844</w:t>
      </w:r>
      <w:r>
        <w:rPr>
          <w:sz w:val="22"/>
          <w:lang w:val="en-GB"/>
        </w:rPr>
        <w:t xml:space="preserve"> (Manchester University Press, 1971).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r>
      <w:proofErr w:type="gramStart"/>
      <w:r>
        <w:rPr>
          <w:sz w:val="22"/>
          <w:lang w:val="en-GB"/>
        </w:rPr>
        <w:t>15.</w:t>
      </w:r>
      <w:r>
        <w:rPr>
          <w:sz w:val="22"/>
          <w:lang w:val="en-GB"/>
        </w:rPr>
        <w:tab/>
      </w:r>
      <w:r>
        <w:rPr>
          <w:sz w:val="22"/>
          <w:lang w:val="en-GB"/>
        </w:rPr>
        <w:tab/>
        <w:t xml:space="preserve">B. Inglis, </w:t>
      </w:r>
      <w:r>
        <w:rPr>
          <w:sz w:val="22"/>
          <w:u w:val="single"/>
          <w:lang w:val="en-GB"/>
        </w:rPr>
        <w:t>Poverty and the Industrial Revolution</w:t>
      </w:r>
      <w:r>
        <w:rPr>
          <w:sz w:val="22"/>
          <w:lang w:val="en-GB"/>
        </w:rPr>
        <w:t>, 2nd edn.</w:t>
      </w:r>
      <w:proofErr w:type="gramEnd"/>
      <w:r>
        <w:rPr>
          <w:sz w:val="22"/>
          <w:lang w:val="en-GB"/>
        </w:rPr>
        <w:t xml:space="preserve"> </w:t>
      </w:r>
      <w:proofErr w:type="gramStart"/>
      <w:r>
        <w:rPr>
          <w:sz w:val="22"/>
          <w:lang w:val="en-GB"/>
        </w:rPr>
        <w:t>(London, 1972).</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16.</w:t>
      </w:r>
      <w:r>
        <w:rPr>
          <w:sz w:val="22"/>
          <w:lang w:val="en-GB"/>
        </w:rPr>
        <w:tab/>
      </w:r>
      <w:r>
        <w:rPr>
          <w:sz w:val="22"/>
          <w:lang w:val="en-GB"/>
        </w:rPr>
        <w:tab/>
        <w:t>James P. Huzel, ‘</w:t>
      </w:r>
      <w:proofErr w:type="gramStart"/>
      <w:r>
        <w:rPr>
          <w:sz w:val="22"/>
          <w:lang w:val="en-GB"/>
        </w:rPr>
        <w:t>The</w:t>
      </w:r>
      <w:proofErr w:type="gramEnd"/>
      <w:r>
        <w:rPr>
          <w:sz w:val="22"/>
          <w:lang w:val="en-GB"/>
        </w:rPr>
        <w:t xml:space="preserve"> Demographic Impact of the Old Poor Law: More Reflexions on Malthus’, </w:t>
      </w:r>
      <w:r>
        <w:rPr>
          <w:sz w:val="22"/>
          <w:u w:val="single"/>
          <w:lang w:val="en-GB"/>
        </w:rPr>
        <w:t>Economic History Review</w:t>
      </w:r>
      <w:r>
        <w:rPr>
          <w:sz w:val="22"/>
          <w:lang w:val="en-GB"/>
        </w:rPr>
        <w:t>, 2nd ser. 33 (1980), 367-381.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17.</w:t>
      </w:r>
      <w:r>
        <w:rPr>
          <w:sz w:val="22"/>
          <w:lang w:val="en-GB"/>
        </w:rPr>
        <w:tab/>
      </w:r>
      <w:r>
        <w:rPr>
          <w:sz w:val="22"/>
          <w:lang w:val="en-GB"/>
        </w:rPr>
        <w:tab/>
        <w:t xml:space="preserve">Anne Digby, </w:t>
      </w:r>
      <w:proofErr w:type="gramStart"/>
      <w:r>
        <w:rPr>
          <w:sz w:val="22"/>
          <w:u w:val="single"/>
          <w:lang w:val="en-GB"/>
        </w:rPr>
        <w:t>The</w:t>
      </w:r>
      <w:proofErr w:type="gramEnd"/>
      <w:r>
        <w:rPr>
          <w:sz w:val="22"/>
          <w:u w:val="single"/>
          <w:lang w:val="en-GB"/>
        </w:rPr>
        <w:t xml:space="preserve"> P</w:t>
      </w:r>
      <w:r>
        <w:rPr>
          <w:sz w:val="22"/>
          <w:u w:val="single"/>
          <w:lang w:val="en-GB"/>
        </w:rPr>
        <w:t>oor Law in Nineteenth-Century England and Wales</w:t>
      </w:r>
      <w:r>
        <w:rPr>
          <w:sz w:val="22"/>
          <w:lang w:val="en-GB"/>
        </w:rPr>
        <w:t xml:space="preserve"> (London: Historical Association, 1982).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r>
      <w:proofErr w:type="gramStart"/>
      <w:r>
        <w:rPr>
          <w:sz w:val="22"/>
          <w:lang w:val="en-GB"/>
        </w:rPr>
        <w:t>18.</w:t>
      </w:r>
      <w:r>
        <w:rPr>
          <w:sz w:val="22"/>
          <w:lang w:val="en-GB"/>
        </w:rPr>
        <w:tab/>
      </w:r>
      <w:r>
        <w:rPr>
          <w:sz w:val="22"/>
          <w:lang w:val="en-GB"/>
        </w:rPr>
        <w:tab/>
        <w:t xml:space="preserve">George Boyer, ‘An Economic Model of the English Poor Law, ca. 1780-1834', </w:t>
      </w:r>
      <w:r>
        <w:rPr>
          <w:sz w:val="22"/>
          <w:u w:val="single"/>
          <w:lang w:val="en-GB"/>
        </w:rPr>
        <w:t>Explorations in Economic History</w:t>
      </w:r>
      <w:r>
        <w:rPr>
          <w:sz w:val="22"/>
          <w:lang w:val="en-GB"/>
        </w:rPr>
        <w:t>, 22 (April 1985), 129-67.</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19.</w:t>
      </w:r>
      <w:r>
        <w:rPr>
          <w:sz w:val="22"/>
          <w:lang w:val="en-GB"/>
        </w:rPr>
        <w:tab/>
      </w:r>
      <w:r>
        <w:rPr>
          <w:sz w:val="22"/>
          <w:lang w:val="en-GB"/>
        </w:rPr>
        <w:tab/>
        <w:t>George Boyer, ‘</w:t>
      </w:r>
      <w:proofErr w:type="gramStart"/>
      <w:r>
        <w:rPr>
          <w:sz w:val="22"/>
          <w:lang w:val="en-GB"/>
        </w:rPr>
        <w:t>The</w:t>
      </w:r>
      <w:proofErr w:type="gramEnd"/>
      <w:r>
        <w:rPr>
          <w:sz w:val="22"/>
          <w:lang w:val="en-GB"/>
        </w:rPr>
        <w:t xml:space="preserve"> Ol</w:t>
      </w:r>
      <w:r>
        <w:rPr>
          <w:sz w:val="22"/>
          <w:lang w:val="en-GB"/>
        </w:rPr>
        <w:t xml:space="preserve">d Poor Law and the Agricultural Labor Market in Southern England: An Empirical Analysis’, </w:t>
      </w:r>
      <w:r>
        <w:rPr>
          <w:sz w:val="22"/>
          <w:u w:val="single"/>
          <w:lang w:val="en-GB"/>
        </w:rPr>
        <w:t>Journal of Economic History</w:t>
      </w:r>
      <w:r>
        <w:rPr>
          <w:sz w:val="22"/>
          <w:lang w:val="en-GB"/>
        </w:rPr>
        <w:t>, 46 (1986), 113-36.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20.</w:t>
      </w:r>
      <w:r>
        <w:rPr>
          <w:sz w:val="22"/>
          <w:lang w:val="en-GB"/>
        </w:rPr>
        <w:tab/>
      </w:r>
      <w:r>
        <w:rPr>
          <w:sz w:val="22"/>
          <w:lang w:val="en-GB"/>
        </w:rPr>
        <w:tab/>
        <w:t xml:space="preserve">George Boyer, ‘The Poor Law, Migration, and Economic Growth’, </w:t>
      </w:r>
      <w:r>
        <w:rPr>
          <w:sz w:val="22"/>
          <w:u w:val="single"/>
          <w:lang w:val="en-GB"/>
        </w:rPr>
        <w:t>Journal of Economic History</w:t>
      </w:r>
      <w:r>
        <w:rPr>
          <w:sz w:val="22"/>
          <w:lang w:val="en-GB"/>
        </w:rPr>
        <w:t>, 46 (1986), 419-40.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w:t>
      </w:r>
      <w:r>
        <w:rPr>
          <w:sz w:val="22"/>
          <w:lang w:val="en-GB"/>
        </w:rPr>
        <w:t>1.</w:t>
      </w:r>
      <w:r>
        <w:rPr>
          <w:sz w:val="22"/>
          <w:lang w:val="en-GB"/>
        </w:rPr>
        <w:tab/>
      </w:r>
      <w:r>
        <w:rPr>
          <w:sz w:val="22"/>
          <w:lang w:val="en-GB"/>
        </w:rPr>
        <w:tab/>
        <w:t xml:space="preserve">Alan Kidd, ‘Historians or Polemicists: How the Webbs Wrote Their History of the English Poor Laws’, </w:t>
      </w:r>
      <w:r>
        <w:rPr>
          <w:sz w:val="22"/>
          <w:u w:val="single"/>
          <w:lang w:val="en-GB"/>
        </w:rPr>
        <w:t>Economic History Review</w:t>
      </w:r>
      <w:r>
        <w:rPr>
          <w:sz w:val="22"/>
          <w:lang w:val="en-GB"/>
        </w:rPr>
        <w:t>, 2nd ser. 40 (August 1987), 400-17.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w:t>
      </w:r>
      <w:r>
        <w:rPr>
          <w:sz w:val="22"/>
          <w:lang w:val="en-GB"/>
        </w:rPr>
        <w:tab/>
      </w:r>
      <w:r>
        <w:rPr>
          <w:sz w:val="22"/>
          <w:lang w:val="en-GB"/>
        </w:rPr>
        <w:tab/>
        <w:t xml:space="preserve">Mary MacKinnon, ‘English Poor Law Policy and the Crusade </w:t>
      </w:r>
      <w:proofErr w:type="gramStart"/>
      <w:r>
        <w:rPr>
          <w:sz w:val="22"/>
          <w:lang w:val="en-GB"/>
        </w:rPr>
        <w:t>Against</w:t>
      </w:r>
      <w:proofErr w:type="gramEnd"/>
      <w:r>
        <w:rPr>
          <w:sz w:val="22"/>
          <w:lang w:val="en-GB"/>
        </w:rPr>
        <w:t xml:space="preserve"> Outrelief’, </w:t>
      </w:r>
      <w:r>
        <w:rPr>
          <w:sz w:val="22"/>
          <w:u w:val="single"/>
          <w:lang w:val="en-GB"/>
        </w:rPr>
        <w:t>Journal o</w:t>
      </w:r>
      <w:r>
        <w:rPr>
          <w:sz w:val="22"/>
          <w:u w:val="single"/>
          <w:lang w:val="en-GB"/>
        </w:rPr>
        <w:t>f Economic History</w:t>
      </w:r>
      <w:r>
        <w:rPr>
          <w:sz w:val="22"/>
          <w:lang w:val="en-GB"/>
        </w:rPr>
        <w:t>, 47 (Sept. 1987), 603-25.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w:t>
      </w:r>
      <w:r>
        <w:rPr>
          <w:sz w:val="22"/>
          <w:lang w:val="en-GB"/>
        </w:rPr>
        <w:tab/>
      </w:r>
      <w:r>
        <w:rPr>
          <w:sz w:val="22"/>
          <w:lang w:val="en-GB"/>
        </w:rPr>
        <w:tab/>
        <w:t xml:space="preserve">James Stephen Taylor, </w:t>
      </w:r>
      <w:r>
        <w:rPr>
          <w:sz w:val="22"/>
          <w:u w:val="single"/>
          <w:lang w:val="en-GB"/>
        </w:rPr>
        <w:t>Poverty, Migration, and Settlement in the Industrial Revolution: Sojourners' Narratives</w:t>
      </w:r>
      <w:r>
        <w:rPr>
          <w:sz w:val="22"/>
          <w:lang w:val="en-GB"/>
        </w:rPr>
        <w:t xml:space="preserve"> (Palo Alto, California: Society for the Promotion of Science and Scholarship, 1989).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24.</w:t>
      </w:r>
      <w:r>
        <w:rPr>
          <w:sz w:val="22"/>
          <w:lang w:val="en-GB"/>
        </w:rPr>
        <w:tab/>
      </w:r>
      <w:r>
        <w:rPr>
          <w:sz w:val="22"/>
          <w:lang w:val="en-GB"/>
        </w:rPr>
        <w:tab/>
        <w:t>Paul</w:t>
      </w:r>
      <w:r>
        <w:rPr>
          <w:sz w:val="22"/>
          <w:lang w:val="en-GB"/>
        </w:rPr>
        <w:t xml:space="preserve"> Slack, </w:t>
      </w:r>
      <w:r>
        <w:rPr>
          <w:sz w:val="22"/>
          <w:u w:val="single"/>
          <w:lang w:val="en-GB"/>
        </w:rPr>
        <w:t>The English Poor Law, 1531 - 1782</w:t>
      </w:r>
      <w:r>
        <w:rPr>
          <w:sz w:val="22"/>
          <w:lang w:val="en-GB"/>
        </w:rPr>
        <w:t>, Studies in Economic and Social History (London: Macmillan Press, 1990).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25.</w:t>
      </w:r>
      <w:r>
        <w:rPr>
          <w:sz w:val="22"/>
          <w:lang w:val="en-GB"/>
        </w:rPr>
        <w:tab/>
      </w:r>
      <w:r>
        <w:rPr>
          <w:sz w:val="22"/>
          <w:lang w:val="en-GB"/>
        </w:rPr>
        <w:tab/>
        <w:t xml:space="preserve">George R. Boyer, </w:t>
      </w:r>
      <w:proofErr w:type="gramStart"/>
      <w:r>
        <w:rPr>
          <w:sz w:val="22"/>
          <w:u w:val="single"/>
          <w:lang w:val="en-GB"/>
        </w:rPr>
        <w:t>An</w:t>
      </w:r>
      <w:proofErr w:type="gramEnd"/>
      <w:r>
        <w:rPr>
          <w:sz w:val="22"/>
          <w:u w:val="single"/>
          <w:lang w:val="en-GB"/>
        </w:rPr>
        <w:t xml:space="preserve"> Economic History of the English Poor Law, 1750 - 1850</w:t>
      </w:r>
      <w:r>
        <w:rPr>
          <w:sz w:val="22"/>
          <w:lang w:val="en-GB"/>
        </w:rPr>
        <w:t xml:space="preserve"> (Cambridge: Cambridge University Press, 1990).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26.</w:t>
      </w:r>
      <w:r>
        <w:rPr>
          <w:sz w:val="22"/>
          <w:lang w:val="en-GB"/>
        </w:rPr>
        <w:tab/>
      </w:r>
      <w:r>
        <w:rPr>
          <w:sz w:val="22"/>
          <w:lang w:val="en-GB"/>
        </w:rPr>
        <w:tab/>
        <w:t>Humphrey</w:t>
      </w:r>
      <w:r>
        <w:rPr>
          <w:sz w:val="22"/>
          <w:lang w:val="en-GB"/>
        </w:rPr>
        <w:t xml:space="preserve"> R. Southall, ‘</w:t>
      </w:r>
      <w:proofErr w:type="gramStart"/>
      <w:r>
        <w:rPr>
          <w:sz w:val="22"/>
          <w:lang w:val="en-GB"/>
        </w:rPr>
        <w:t>The</w:t>
      </w:r>
      <w:proofErr w:type="gramEnd"/>
      <w:r>
        <w:rPr>
          <w:sz w:val="22"/>
          <w:lang w:val="en-GB"/>
        </w:rPr>
        <w:t xml:space="preserve"> Tramping Artisan Revisits: Labour Mobility and Economic Distress in Early Victorian England’, </w:t>
      </w:r>
      <w:r>
        <w:rPr>
          <w:sz w:val="22"/>
          <w:u w:val="single"/>
          <w:lang w:val="en-GB"/>
        </w:rPr>
        <w:t>Economic History Review</w:t>
      </w:r>
      <w:r>
        <w:rPr>
          <w:sz w:val="22"/>
          <w:lang w:val="en-GB"/>
        </w:rPr>
        <w:t xml:space="preserve">, 2nd </w:t>
      </w:r>
      <w:r>
        <w:rPr>
          <w:sz w:val="22"/>
          <w:lang w:val="en-GB"/>
        </w:rPr>
        <w:lastRenderedPageBreak/>
        <w:t>ser. 44 (May 1991), 272 - 96.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27.</w:t>
      </w:r>
      <w:r>
        <w:rPr>
          <w:sz w:val="22"/>
          <w:lang w:val="en-CA"/>
        </w:rPr>
        <w:tab/>
      </w:r>
      <w:r>
        <w:rPr>
          <w:sz w:val="22"/>
          <w:lang w:val="en-CA"/>
        </w:rPr>
        <w:tab/>
        <w:t xml:space="preserve">E. A. Wrigley, ‘Why Poverty was Inevitable in Traditional Societies’, in John </w:t>
      </w:r>
      <w:r>
        <w:rPr>
          <w:sz w:val="22"/>
          <w:lang w:val="en-CA"/>
        </w:rPr>
        <w:t xml:space="preserve">A. Hall and  I.C. Jarvie, eds., </w:t>
      </w:r>
      <w:r>
        <w:rPr>
          <w:sz w:val="22"/>
          <w:u w:val="single"/>
          <w:lang w:val="en-CA"/>
        </w:rPr>
        <w:t>Transition  to Modernity: Essays on Power, Wealth and Belief</w:t>
      </w:r>
      <w:r>
        <w:rPr>
          <w:sz w:val="22"/>
          <w:lang w:val="en-CA"/>
        </w:rPr>
        <w:t xml:space="preserve"> (Cambridge and New York: Cambridge University Press, 1992), pp. 91-110.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28.</w:t>
      </w:r>
      <w:r>
        <w:rPr>
          <w:sz w:val="22"/>
          <w:lang w:val="en-GB"/>
        </w:rPr>
        <w:tab/>
      </w:r>
      <w:r>
        <w:rPr>
          <w:sz w:val="22"/>
          <w:lang w:val="en-GB"/>
        </w:rPr>
        <w:tab/>
        <w:t xml:space="preserve">Felix Driver, </w:t>
      </w:r>
      <w:r>
        <w:rPr>
          <w:sz w:val="22"/>
          <w:u w:val="single"/>
          <w:lang w:val="en-GB"/>
        </w:rPr>
        <w:t>Power and Pauperism: The Workhouse System, 1834 - 1884</w:t>
      </w:r>
      <w:r>
        <w:rPr>
          <w:sz w:val="22"/>
          <w:lang w:val="en-GB"/>
        </w:rPr>
        <w:t xml:space="preserve"> (Cambridge: Ca</w:t>
      </w:r>
      <w:r>
        <w:rPr>
          <w:sz w:val="22"/>
          <w:lang w:val="en-GB"/>
        </w:rPr>
        <w:t>mbridge University Press, 1993).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29.</w:t>
      </w:r>
      <w:r>
        <w:rPr>
          <w:sz w:val="22"/>
          <w:lang w:val="en-GB"/>
        </w:rPr>
        <w:tab/>
      </w:r>
      <w:r>
        <w:rPr>
          <w:sz w:val="22"/>
          <w:lang w:val="en-GB"/>
        </w:rPr>
        <w:tab/>
        <w:t xml:space="preserve">Lara Marks, ‘Medical Care for Pauper Mothers and their Infants: Poor Law Provision and Local Demand in East London, 1870 - 1929', </w:t>
      </w:r>
      <w:r>
        <w:rPr>
          <w:sz w:val="22"/>
          <w:u w:val="single"/>
          <w:lang w:val="en-GB"/>
        </w:rPr>
        <w:t>Economic History Review</w:t>
      </w:r>
      <w:r>
        <w:rPr>
          <w:sz w:val="22"/>
          <w:lang w:val="en-GB"/>
        </w:rPr>
        <w:t xml:space="preserve">, 2nd ser., 46:3 (August 1993), 518-42. </w:t>
      </w:r>
      <w:proofErr w:type="gramStart"/>
      <w:r>
        <w:rPr>
          <w:sz w:val="22"/>
          <w:lang w:val="en-GB"/>
        </w:rPr>
        <w:t xml:space="preserve">For a later view of the </w:t>
      </w:r>
      <w:r>
        <w:rPr>
          <w:sz w:val="22"/>
          <w:lang w:val="en-GB"/>
        </w:rPr>
        <w:t>Poor Law and its applications.</w:t>
      </w:r>
      <w:proofErr w:type="gramEnd"/>
      <w:r>
        <w:rPr>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30.</w:t>
      </w:r>
      <w:r>
        <w:rPr>
          <w:sz w:val="22"/>
          <w:lang w:val="en-GB"/>
        </w:rPr>
        <w:tab/>
      </w:r>
      <w:r>
        <w:rPr>
          <w:sz w:val="22"/>
          <w:lang w:val="en-GB"/>
        </w:rPr>
        <w:tab/>
        <w:t xml:space="preserve">T. L. Richardson, ‘The Agricultural Labourers' Standard of Living in Lincolnshire, 1790 - 1840:  Social Protest and Public Order’, </w:t>
      </w:r>
      <w:r>
        <w:rPr>
          <w:sz w:val="22"/>
          <w:u w:val="single"/>
          <w:lang w:val="en-GB"/>
        </w:rPr>
        <w:t>Agricultural History Review</w:t>
      </w:r>
      <w:r>
        <w:rPr>
          <w:sz w:val="22"/>
          <w:lang w:val="en-GB"/>
        </w:rPr>
        <w:t>, 41:1 (1993), 1 - 18.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31.</w:t>
      </w:r>
      <w:r>
        <w:rPr>
          <w:sz w:val="22"/>
        </w:rPr>
        <w:tab/>
      </w:r>
      <w:r>
        <w:rPr>
          <w:sz w:val="22"/>
        </w:rPr>
        <w:tab/>
        <w:t xml:space="preserve">David Green, </w:t>
      </w:r>
      <w:r>
        <w:rPr>
          <w:sz w:val="22"/>
          <w:u w:val="single"/>
        </w:rPr>
        <w:t>From Artisans to P</w:t>
      </w:r>
      <w:r>
        <w:rPr>
          <w:sz w:val="22"/>
          <w:u w:val="single"/>
        </w:rPr>
        <w:t>aupers: Economic Change and Poverty in London, 1790 - 1870</w:t>
      </w:r>
      <w:r>
        <w:rPr>
          <w:sz w:val="22"/>
        </w:rPr>
        <w:t xml:space="preserve">, Variorum Collected Studies </w:t>
      </w:r>
      <w:proofErr w:type="gramStart"/>
      <w:r>
        <w:rPr>
          <w:sz w:val="22"/>
        </w:rPr>
        <w:t>Series  (</w:t>
      </w:r>
      <w:proofErr w:type="gramEnd"/>
      <w:r>
        <w:rPr>
          <w:sz w:val="22"/>
        </w:rPr>
        <w:t>London and Brookfield, 1994).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32.</w:t>
      </w:r>
      <w:r>
        <w:rPr>
          <w:sz w:val="22"/>
          <w:lang w:val="en-GB"/>
        </w:rPr>
        <w:tab/>
      </w:r>
      <w:r>
        <w:rPr>
          <w:sz w:val="22"/>
          <w:lang w:val="en-CA"/>
        </w:rPr>
        <w:tab/>
        <w:t xml:space="preserve">Peter M. Solar, ‘Poor Relief and English Economic Development before the Industrial Revolution’, </w:t>
      </w:r>
      <w:r>
        <w:rPr>
          <w:sz w:val="22"/>
          <w:u w:val="single"/>
          <w:lang w:val="en-CA"/>
        </w:rPr>
        <w:t>Economic History Review</w:t>
      </w:r>
      <w:r>
        <w:rPr>
          <w:sz w:val="22"/>
          <w:lang w:val="en-CA"/>
        </w:rPr>
        <w:t>, 2n</w:t>
      </w:r>
      <w:r>
        <w:rPr>
          <w:sz w:val="22"/>
          <w:lang w:val="en-CA"/>
        </w:rPr>
        <w:t>d ser., 48:1 (February 1995), 1-22.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33.</w:t>
      </w:r>
      <w:r>
        <w:rPr>
          <w:sz w:val="22"/>
          <w:lang w:val="en-GB"/>
        </w:rPr>
        <w:tab/>
      </w:r>
      <w:r>
        <w:rPr>
          <w:sz w:val="22"/>
          <w:lang w:val="en-CA"/>
        </w:rPr>
        <w:tab/>
        <w:t xml:space="preserve">Gregory Clark, Michael Huberman, and Peter H. Lindert, ‘A British Food Puzzle, 1770 - 1850', </w:t>
      </w:r>
      <w:r>
        <w:rPr>
          <w:sz w:val="22"/>
          <w:u w:val="single"/>
          <w:lang w:val="en-CA"/>
        </w:rPr>
        <w:t>Economic History Review</w:t>
      </w:r>
      <w:r>
        <w:rPr>
          <w:sz w:val="22"/>
          <w:lang w:val="en-CA"/>
        </w:rPr>
        <w:t>, 2nd ser., 48:2 (May 1995), 215-37.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34.</w:t>
      </w:r>
      <w:r>
        <w:rPr>
          <w:sz w:val="22"/>
          <w:lang w:val="en-CA"/>
        </w:rPr>
        <w:tab/>
      </w:r>
      <w:r>
        <w:rPr>
          <w:sz w:val="22"/>
          <w:lang w:val="en-CA"/>
        </w:rPr>
        <w:tab/>
        <w:t xml:space="preserve">David R. Green, </w:t>
      </w:r>
      <w:r>
        <w:rPr>
          <w:sz w:val="22"/>
          <w:u w:val="single"/>
          <w:lang w:val="en-CA"/>
        </w:rPr>
        <w:t>From Artisans to Paupers: Economic Chan</w:t>
      </w:r>
      <w:r>
        <w:rPr>
          <w:sz w:val="22"/>
          <w:u w:val="single"/>
          <w:lang w:val="en-CA"/>
        </w:rPr>
        <w:t>ge and Poverty in London, 1790 - 1870</w:t>
      </w:r>
      <w:r>
        <w:rPr>
          <w:sz w:val="22"/>
          <w:lang w:val="en-CA"/>
        </w:rPr>
        <w:t xml:space="preserve"> (Aldershot, Hampshire: Scolar Press, 1995).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35.</w:t>
      </w:r>
      <w:r>
        <w:rPr>
          <w:sz w:val="22"/>
          <w:lang w:val="en-CA"/>
        </w:rPr>
        <w:tab/>
      </w:r>
      <w:r>
        <w:rPr>
          <w:sz w:val="22"/>
          <w:lang w:val="en-CA"/>
        </w:rPr>
        <w:tab/>
        <w:t xml:space="preserve">M.J. Daunton, </w:t>
      </w:r>
      <w:r>
        <w:rPr>
          <w:sz w:val="22"/>
          <w:u w:val="single"/>
          <w:lang w:val="en-CA"/>
        </w:rPr>
        <w:t>Progress and Poverty: An Economic and Social History of Britain, 1700 - 1850</w:t>
      </w:r>
      <w:r>
        <w:rPr>
          <w:sz w:val="22"/>
          <w:lang w:val="en-CA"/>
        </w:rPr>
        <w:t xml:space="preserve"> (Oxford and New York: Oxford University Press, 1995).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36.</w:t>
      </w:r>
      <w:r>
        <w:rPr>
          <w:sz w:val="22"/>
          <w:lang w:val="en-GB"/>
        </w:rPr>
        <w:tab/>
      </w:r>
      <w:r>
        <w:rPr>
          <w:sz w:val="22"/>
          <w:lang w:val="en-GB"/>
        </w:rPr>
        <w:tab/>
      </w:r>
      <w:r>
        <w:rPr>
          <w:sz w:val="22"/>
          <w:lang w:val="en-CA"/>
        </w:rPr>
        <w:t>George R. Boyer</w:t>
      </w:r>
      <w:r>
        <w:rPr>
          <w:sz w:val="22"/>
          <w:lang w:val="en-CA"/>
        </w:rPr>
        <w:t xml:space="preserve">, ‘Poor Relief, Informal Assistance, and Short Time during the Lancashire Cotton Famine’, </w:t>
      </w:r>
      <w:r>
        <w:rPr>
          <w:sz w:val="22"/>
          <w:u w:val="single"/>
          <w:lang w:val="en-CA"/>
        </w:rPr>
        <w:t>Explorations in Economic History</w:t>
      </w:r>
      <w:r>
        <w:rPr>
          <w:sz w:val="22"/>
          <w:lang w:val="en-CA"/>
        </w:rPr>
        <w:t>, 34:1 (January 1997), 56-76.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37.</w:t>
      </w:r>
      <w:r>
        <w:rPr>
          <w:sz w:val="22"/>
          <w:lang w:val="en-CA"/>
        </w:rPr>
        <w:tab/>
      </w:r>
      <w:r>
        <w:rPr>
          <w:sz w:val="22"/>
          <w:lang w:val="en-CA"/>
        </w:rPr>
        <w:tab/>
        <w:t xml:space="preserve">Steve King, ‘Poor Relief and English Economic Development Reappraised’, </w:t>
      </w:r>
      <w:r>
        <w:rPr>
          <w:sz w:val="22"/>
          <w:u w:val="single"/>
          <w:lang w:val="en-CA"/>
        </w:rPr>
        <w:t>The Economic History Revie</w:t>
      </w:r>
      <w:r>
        <w:rPr>
          <w:sz w:val="22"/>
          <w:u w:val="single"/>
          <w:lang w:val="en-CA"/>
        </w:rPr>
        <w:t>w</w:t>
      </w:r>
      <w:r>
        <w:rPr>
          <w:sz w:val="22"/>
          <w:lang w:val="en-CA"/>
        </w:rPr>
        <w:t>, 2nd ser., 50:2 (May 1997), 360-68.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38.</w:t>
      </w:r>
      <w:r>
        <w:rPr>
          <w:sz w:val="22"/>
          <w:lang w:val="en-CA"/>
        </w:rPr>
        <w:tab/>
      </w:r>
      <w:r>
        <w:rPr>
          <w:sz w:val="22"/>
          <w:lang w:val="en-CA"/>
        </w:rPr>
        <w:tab/>
        <w:t xml:space="preserve">Peter Solar, ‘Poor Relief and English Economic Development: A Renewed Plea for Comparative History’, </w:t>
      </w:r>
      <w:proofErr w:type="gramStart"/>
      <w:r>
        <w:rPr>
          <w:sz w:val="22"/>
          <w:u w:val="single"/>
          <w:lang w:val="en-CA"/>
        </w:rPr>
        <w:t>The</w:t>
      </w:r>
      <w:proofErr w:type="gramEnd"/>
      <w:r>
        <w:rPr>
          <w:sz w:val="22"/>
          <w:u w:val="single"/>
          <w:lang w:val="en-CA"/>
        </w:rPr>
        <w:t xml:space="preserve"> Economic History Review</w:t>
      </w:r>
      <w:r>
        <w:rPr>
          <w:sz w:val="22"/>
          <w:lang w:val="en-CA"/>
        </w:rPr>
        <w:t>, 2nd ser., 50:2 (May 1997), 369-74.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39.</w:t>
      </w:r>
      <w:r>
        <w:rPr>
          <w:sz w:val="22"/>
        </w:rPr>
        <w:tab/>
      </w:r>
      <w:r>
        <w:rPr>
          <w:sz w:val="22"/>
        </w:rPr>
        <w:tab/>
        <w:t>Tim Hitchcock, Peter King, and Pamela Sha</w:t>
      </w:r>
      <w:r>
        <w:rPr>
          <w:sz w:val="22"/>
        </w:rPr>
        <w:t xml:space="preserve">rpe, eds., </w:t>
      </w:r>
      <w:r>
        <w:rPr>
          <w:sz w:val="22"/>
          <w:u w:val="single"/>
        </w:rPr>
        <w:t>Chronicling Poverty: the Voices and Stategies of the English Poor, 1640 - 1840</w:t>
      </w:r>
      <w:r>
        <w:rPr>
          <w:sz w:val="22"/>
        </w:rPr>
        <w:t xml:space="preserve"> (London and Basingstoke: </w:t>
      </w:r>
      <w:r>
        <w:rPr>
          <w:sz w:val="22"/>
        </w:rPr>
        <w:lastRenderedPageBreak/>
        <w:t>Macmillan, 1997).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40.</w:t>
      </w:r>
      <w:r>
        <w:rPr>
          <w:sz w:val="22"/>
          <w:lang w:val="en-GB"/>
        </w:rPr>
        <w:tab/>
      </w:r>
      <w:r>
        <w:rPr>
          <w:sz w:val="22"/>
          <w:lang w:val="en-CA"/>
        </w:rPr>
        <w:tab/>
        <w:t>Peter King, ‘</w:t>
      </w:r>
      <w:proofErr w:type="gramStart"/>
      <w:r>
        <w:rPr>
          <w:sz w:val="22"/>
          <w:lang w:val="en-CA"/>
        </w:rPr>
        <w:t>The</w:t>
      </w:r>
      <w:proofErr w:type="gramEnd"/>
      <w:r>
        <w:rPr>
          <w:sz w:val="22"/>
          <w:lang w:val="en-CA"/>
        </w:rPr>
        <w:t xml:space="preserve"> Rise of Juvenile Deliquency in England, 1780 - 1840: Changing Patterns of Perception and Prosecution</w:t>
      </w:r>
      <w:r>
        <w:rPr>
          <w:sz w:val="22"/>
          <w:lang w:val="en-CA"/>
        </w:rPr>
        <w:t xml:space="preserve">’, </w:t>
      </w:r>
      <w:r>
        <w:rPr>
          <w:sz w:val="22"/>
          <w:u w:val="single"/>
          <w:lang w:val="en-CA"/>
        </w:rPr>
        <w:t>Past &amp; Present</w:t>
      </w:r>
      <w:r>
        <w:rPr>
          <w:sz w:val="22"/>
          <w:lang w:val="en-CA"/>
        </w:rPr>
        <w:t>, no. 160 (August 1998), 116-66.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41.</w:t>
      </w:r>
      <w:r>
        <w:rPr>
          <w:sz w:val="22"/>
        </w:rPr>
        <w:tab/>
      </w:r>
      <w:r>
        <w:rPr>
          <w:sz w:val="22"/>
        </w:rPr>
        <w:tab/>
        <w:t xml:space="preserve">Hugh Cunningham and Joanna Innes, eds., </w:t>
      </w:r>
      <w:r>
        <w:rPr>
          <w:sz w:val="22"/>
          <w:u w:val="single"/>
        </w:rPr>
        <w:t>Charity, Philanthropy and Reform: From the 1690s to 1850</w:t>
      </w:r>
      <w:r>
        <w:rPr>
          <w:sz w:val="22"/>
        </w:rPr>
        <w:t xml:space="preserve"> (London and Basingstoke: Macmillan, 1998).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42.</w:t>
      </w:r>
      <w:r>
        <w:rPr>
          <w:sz w:val="22"/>
          <w:lang w:val="en-CA"/>
        </w:rPr>
        <w:tab/>
      </w:r>
      <w:r>
        <w:rPr>
          <w:sz w:val="22"/>
          <w:lang w:val="en-CA"/>
        </w:rPr>
        <w:tab/>
        <w:t xml:space="preserve">Lynn Hollen Lees, </w:t>
      </w:r>
      <w:proofErr w:type="gramStart"/>
      <w:r>
        <w:rPr>
          <w:sz w:val="22"/>
          <w:u w:val="single"/>
          <w:lang w:val="en-CA"/>
        </w:rPr>
        <w:t>The</w:t>
      </w:r>
      <w:proofErr w:type="gramEnd"/>
      <w:r>
        <w:rPr>
          <w:sz w:val="22"/>
          <w:u w:val="single"/>
          <w:lang w:val="en-CA"/>
        </w:rPr>
        <w:t xml:space="preserve"> Solidarities of Strangers: the E</w:t>
      </w:r>
      <w:r>
        <w:rPr>
          <w:sz w:val="22"/>
          <w:u w:val="single"/>
          <w:lang w:val="en-CA"/>
        </w:rPr>
        <w:t>nglish Poor Laws and the People, 1700 - 1948</w:t>
      </w:r>
      <w:r>
        <w:rPr>
          <w:sz w:val="22"/>
          <w:lang w:val="en-CA"/>
        </w:rPr>
        <w:t xml:space="preserve"> (Cambridge and New York: Cambridge University Press, 1998).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43.</w:t>
      </w:r>
      <w:r>
        <w:rPr>
          <w:sz w:val="22"/>
          <w:lang w:val="en-CA"/>
        </w:rPr>
        <w:tab/>
      </w:r>
      <w:r>
        <w:rPr>
          <w:sz w:val="22"/>
          <w:lang w:val="en-CA"/>
        </w:rPr>
        <w:tab/>
        <w:t xml:space="preserve">Steven King, </w:t>
      </w:r>
      <w:r>
        <w:rPr>
          <w:sz w:val="22"/>
          <w:u w:val="single"/>
          <w:lang w:val="en-CA"/>
        </w:rPr>
        <w:t>Poverty and Welfare in England, 1700 - 1850: A Regional Perspective</w:t>
      </w:r>
      <w:r>
        <w:rPr>
          <w:sz w:val="22"/>
          <w:lang w:val="en-CA"/>
        </w:rPr>
        <w:t xml:space="preserve"> (Manchester and New York: Manchester University Press, 2000).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w:t>
      </w:r>
      <w:r>
        <w:rPr>
          <w:sz w:val="22"/>
          <w:lang w:val="en-CA"/>
        </w:rPr>
        <w:t>4.</w:t>
      </w:r>
      <w:r>
        <w:rPr>
          <w:sz w:val="22"/>
          <w:lang w:val="en-CA"/>
        </w:rPr>
        <w:tab/>
      </w:r>
      <w:r>
        <w:rPr>
          <w:sz w:val="22"/>
          <w:lang w:val="en-CA"/>
        </w:rPr>
        <w:tab/>
        <w:t>John Broad, ‘Housing the Rural Poor in Southern England, 1650 - 1850’</w:t>
      </w:r>
      <w:proofErr w:type="gramStart"/>
      <w:r>
        <w:rPr>
          <w:sz w:val="22"/>
          <w:lang w:val="en-CA"/>
        </w:rPr>
        <w:t xml:space="preserve">,  </w:t>
      </w:r>
      <w:r>
        <w:rPr>
          <w:sz w:val="22"/>
          <w:u w:val="single"/>
          <w:lang w:val="en-CA"/>
        </w:rPr>
        <w:t>Agricultural</w:t>
      </w:r>
      <w:proofErr w:type="gramEnd"/>
      <w:r>
        <w:rPr>
          <w:sz w:val="22"/>
          <w:u w:val="single"/>
          <w:lang w:val="en-CA"/>
        </w:rPr>
        <w:t xml:space="preserve"> History Review</w:t>
      </w:r>
      <w:r>
        <w:rPr>
          <w:sz w:val="22"/>
          <w:lang w:val="en-CA"/>
        </w:rPr>
        <w:t>, 48:ii (2000), 151-70.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44.</w:t>
      </w:r>
      <w:r>
        <w:rPr>
          <w:sz w:val="22"/>
          <w:lang w:val="en-CA"/>
        </w:rPr>
        <w:tab/>
      </w:r>
      <w:r>
        <w:rPr>
          <w:sz w:val="22"/>
          <w:lang w:val="en-CA"/>
        </w:rPr>
        <w:tab/>
        <w:t>Sara Horell, Jane Humphries, and Hans-Joachim Voth, ‘Destined for Deprivation: Human Capital Formation and Intergenerationa</w:t>
      </w:r>
      <w:r>
        <w:rPr>
          <w:sz w:val="22"/>
          <w:lang w:val="en-CA"/>
        </w:rPr>
        <w:t xml:space="preserve">l Poverty in Nineteenth-Century England’, </w:t>
      </w:r>
      <w:r>
        <w:rPr>
          <w:sz w:val="22"/>
          <w:u w:val="single"/>
          <w:lang w:val="en-CA"/>
        </w:rPr>
        <w:t>Explorations in Economic History</w:t>
      </w:r>
      <w:r>
        <w:rPr>
          <w:sz w:val="22"/>
          <w:lang w:val="en-CA"/>
        </w:rPr>
        <w:t>, 38:3 (July 2001), 339-365.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45.</w:t>
      </w:r>
      <w:r>
        <w:rPr>
          <w:sz w:val="22"/>
          <w:lang w:val="en-CA"/>
        </w:rPr>
        <w:tab/>
      </w:r>
      <w:r>
        <w:rPr>
          <w:sz w:val="22"/>
          <w:lang w:val="en-CA"/>
        </w:rPr>
        <w:tab/>
        <w:t xml:space="preserve">Jona Schellkens, ‘Economic Change and Infant Mortality in England, 1580 - 1837', </w:t>
      </w:r>
      <w:r>
        <w:rPr>
          <w:sz w:val="22"/>
          <w:u w:val="single"/>
          <w:lang w:val="en-CA"/>
        </w:rPr>
        <w:t>Journal of Interdisciplinary History</w:t>
      </w:r>
      <w:r>
        <w:rPr>
          <w:sz w:val="22"/>
          <w:lang w:val="en-CA"/>
        </w:rPr>
        <w:t>, 32:1 (Summer 2001), 1-13.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w:t>
      </w:r>
      <w:r>
        <w:rPr>
          <w:sz w:val="22"/>
          <w:lang w:val="en-CA"/>
        </w:rPr>
        <w:t>6.</w:t>
      </w:r>
      <w:r>
        <w:rPr>
          <w:sz w:val="22"/>
          <w:lang w:val="en-CA"/>
        </w:rPr>
        <w:tab/>
      </w:r>
      <w:r>
        <w:rPr>
          <w:sz w:val="22"/>
          <w:lang w:val="en-CA"/>
        </w:rPr>
        <w:tab/>
        <w:t xml:space="preserve">Stephen King, </w:t>
      </w:r>
      <w:r>
        <w:rPr>
          <w:sz w:val="22"/>
          <w:u w:val="single"/>
          <w:lang w:val="en-CA"/>
        </w:rPr>
        <w:t>Poverty and Welfare in England, 1700 - 1850: A Regional Perpective</w:t>
      </w:r>
      <w:r>
        <w:rPr>
          <w:sz w:val="22"/>
          <w:lang w:val="en-CA"/>
        </w:rPr>
        <w:t xml:space="preserve"> (Manchester and New York: Manchester University Press, 2001).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47.</w:t>
      </w:r>
      <w:r>
        <w:rPr>
          <w:sz w:val="22"/>
          <w:lang w:val="en-CA"/>
        </w:rPr>
        <w:tab/>
      </w:r>
      <w:r>
        <w:rPr>
          <w:sz w:val="22"/>
          <w:lang w:val="en-CA"/>
        </w:rPr>
        <w:tab/>
        <w:t>Susannah Morris, ‘Market Solutions for Social Problems: Working-Class Housing in Nineteenth-Century Lon</w:t>
      </w:r>
      <w:r>
        <w:rPr>
          <w:sz w:val="22"/>
          <w:lang w:val="en-CA"/>
        </w:rPr>
        <w:t xml:space="preserve">don’,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54:3 (August 2001), 525-45.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lang w:val="en-CA"/>
        </w:rPr>
      </w:pPr>
      <w:r>
        <w:rPr>
          <w:sz w:val="22"/>
          <w:lang w:val="en-CA"/>
        </w:rPr>
        <w:t>48.</w:t>
      </w:r>
      <w:r>
        <w:rPr>
          <w:sz w:val="22"/>
          <w:lang w:val="en-CA"/>
        </w:rPr>
        <w:tab/>
      </w:r>
      <w:r>
        <w:rPr>
          <w:sz w:val="22"/>
          <w:lang w:val="en-CA"/>
        </w:rPr>
        <w:tab/>
        <w:t xml:space="preserve">Steven King, ‘Reclothing the English Poor, 1750 - 1840’, </w:t>
      </w:r>
      <w:r>
        <w:rPr>
          <w:sz w:val="22"/>
          <w:u w:val="single"/>
          <w:lang w:val="en-CA"/>
        </w:rPr>
        <w:t>Textile History</w:t>
      </w:r>
      <w:r>
        <w:rPr>
          <w:sz w:val="22"/>
          <w:lang w:val="en-CA"/>
        </w:rPr>
        <w:t>, 33:1 (May 2002), 37-47.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49.</w:t>
      </w:r>
      <w:r>
        <w:rPr>
          <w:sz w:val="22"/>
          <w:lang w:val="en-CA"/>
        </w:rPr>
        <w:tab/>
      </w:r>
      <w:r>
        <w:rPr>
          <w:sz w:val="22"/>
          <w:lang w:val="en-CA"/>
        </w:rPr>
        <w:tab/>
        <w:t>Byung Khun Song, ‘Parish Typology and the Operation of the Poor Laws in E</w:t>
      </w:r>
      <w:r>
        <w:rPr>
          <w:sz w:val="22"/>
          <w:lang w:val="en-CA"/>
        </w:rPr>
        <w:t xml:space="preserve">arly Nineteenth-Century Oxfordshire’, </w:t>
      </w:r>
      <w:r>
        <w:rPr>
          <w:sz w:val="22"/>
          <w:u w:val="single"/>
          <w:lang w:val="en-CA"/>
        </w:rPr>
        <w:t>Agricultural History Review</w:t>
      </w:r>
      <w:r>
        <w:rPr>
          <w:sz w:val="22"/>
          <w:lang w:val="en-CA"/>
        </w:rPr>
        <w:t>, 50</w:t>
      </w:r>
      <w:proofErr w:type="gramStart"/>
      <w:r>
        <w:rPr>
          <w:sz w:val="22"/>
          <w:lang w:val="en-CA"/>
        </w:rPr>
        <w:t>:ii</w:t>
      </w:r>
      <w:proofErr w:type="gramEnd"/>
      <w:r>
        <w:rPr>
          <w:sz w:val="22"/>
          <w:lang w:val="en-CA"/>
        </w:rPr>
        <w:t xml:space="preserve"> (2002), 203-24.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50.</w:t>
      </w:r>
      <w:r>
        <w:rPr>
          <w:sz w:val="22"/>
          <w:lang w:val="en-CA"/>
        </w:rPr>
        <w:tab/>
      </w:r>
      <w:r>
        <w:rPr>
          <w:sz w:val="22"/>
          <w:lang w:val="en-CA"/>
        </w:rPr>
        <w:tab/>
        <w:t xml:space="preserve">Robert C. Allen, ‘Progress and Poverty in Early Modern Europe’,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56:3 (August 2002), 403-33.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50.</w:t>
      </w:r>
      <w:r>
        <w:rPr>
          <w:sz w:val="22"/>
          <w:lang w:val="en-CA"/>
        </w:rPr>
        <w:tab/>
      </w:r>
      <w:r>
        <w:rPr>
          <w:sz w:val="22"/>
          <w:lang w:val="en-CA"/>
        </w:rPr>
        <w:tab/>
        <w:t>Steven King and Alanna</w:t>
      </w:r>
      <w:r>
        <w:rPr>
          <w:sz w:val="22"/>
          <w:lang w:val="en-CA"/>
        </w:rPr>
        <w:t xml:space="preserve">h Tomkins, eds., </w:t>
      </w:r>
      <w:r>
        <w:rPr>
          <w:sz w:val="22"/>
          <w:u w:val="single"/>
          <w:lang w:val="en-CA"/>
        </w:rPr>
        <w:t xml:space="preserve">The Poor in England, 1700 - 1850: An Economy of </w:t>
      </w:r>
      <w:proofErr w:type="gramStart"/>
      <w:r>
        <w:rPr>
          <w:sz w:val="22"/>
          <w:u w:val="single"/>
          <w:lang w:val="en-CA"/>
        </w:rPr>
        <w:t>Makeshifts</w:t>
      </w:r>
      <w:r>
        <w:rPr>
          <w:sz w:val="22"/>
          <w:lang w:val="en-CA"/>
        </w:rPr>
        <w:t xml:space="preserve">  (</w:t>
      </w:r>
      <w:proofErr w:type="gramEnd"/>
      <w:r>
        <w:rPr>
          <w:sz w:val="22"/>
          <w:lang w:val="en-CA"/>
        </w:rPr>
        <w:t>Manchester and New York: Manchester University Press, 2003).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51.</w:t>
      </w:r>
      <w:r>
        <w:rPr>
          <w:sz w:val="22"/>
        </w:rPr>
        <w:tab/>
      </w:r>
      <w:r>
        <w:rPr>
          <w:sz w:val="22"/>
        </w:rPr>
        <w:tab/>
        <w:t xml:space="preserve">Paul Carter, ed., </w:t>
      </w:r>
      <w:r>
        <w:rPr>
          <w:sz w:val="22"/>
          <w:u w:val="single"/>
        </w:rPr>
        <w:t xml:space="preserve">Bradford Poor Law Union: Papers and Correspondence with the </w:t>
      </w:r>
      <w:r>
        <w:rPr>
          <w:sz w:val="22"/>
          <w:u w:val="single"/>
        </w:rPr>
        <w:lastRenderedPageBreak/>
        <w:t>Poor Law Commission, October 1834</w:t>
      </w:r>
      <w:r>
        <w:rPr>
          <w:sz w:val="22"/>
          <w:u w:val="single"/>
        </w:rPr>
        <w:t xml:space="preserve"> to January 1839</w:t>
      </w:r>
      <w:r>
        <w:rPr>
          <w:sz w:val="22"/>
        </w:rPr>
        <w:t xml:space="preserve"> (Woodbridge: Boydell Press for the York Archaeological Society, 2004).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52.</w:t>
      </w:r>
      <w:r>
        <w:rPr>
          <w:sz w:val="22"/>
        </w:rPr>
        <w:tab/>
      </w:r>
      <w:r>
        <w:rPr>
          <w:sz w:val="22"/>
        </w:rPr>
        <w:tab/>
        <w:t xml:space="preserve">L.  A.  Botelho, </w:t>
      </w:r>
      <w:r>
        <w:rPr>
          <w:sz w:val="22"/>
          <w:u w:val="single"/>
        </w:rPr>
        <w:t>Old Age and the English Poor Law, 1500 - 1700</w:t>
      </w:r>
      <w:r>
        <w:rPr>
          <w:sz w:val="22"/>
        </w:rPr>
        <w:t xml:space="preserve"> (Woodbridge: Boydell Press, 2004).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53.</w:t>
      </w:r>
      <w:r>
        <w:rPr>
          <w:sz w:val="22"/>
          <w:lang w:val="en-CA"/>
        </w:rPr>
        <w:tab/>
      </w:r>
      <w:r>
        <w:rPr>
          <w:sz w:val="22"/>
          <w:lang w:val="en-CA"/>
        </w:rPr>
        <w:tab/>
        <w:t>Samantha Williams, ‘Malthus, Marriage and Poor Law Allowan</w:t>
      </w:r>
      <w:r>
        <w:rPr>
          <w:sz w:val="22"/>
          <w:lang w:val="en-CA"/>
        </w:rPr>
        <w:t xml:space="preserve">ces Revisited: A Bedfordshire Case Study, 1770 - 1834', </w:t>
      </w:r>
      <w:r>
        <w:rPr>
          <w:sz w:val="22"/>
          <w:u w:val="single"/>
          <w:lang w:val="en-CA"/>
        </w:rPr>
        <w:t>Agricultural History Review</w:t>
      </w:r>
      <w:r>
        <w:rPr>
          <w:sz w:val="22"/>
          <w:lang w:val="en-CA"/>
        </w:rPr>
        <w:t>, 52</w:t>
      </w:r>
      <w:proofErr w:type="gramStart"/>
      <w:r>
        <w:rPr>
          <w:sz w:val="22"/>
          <w:lang w:val="en-CA"/>
        </w:rPr>
        <w:t>:i</w:t>
      </w:r>
      <w:proofErr w:type="gramEnd"/>
      <w:r>
        <w:rPr>
          <w:sz w:val="22"/>
          <w:lang w:val="en-CA"/>
        </w:rPr>
        <w:t xml:space="preserve"> (2004), 56-82.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54.</w:t>
      </w:r>
      <w:r>
        <w:rPr>
          <w:sz w:val="22"/>
          <w:lang w:val="en-CA"/>
        </w:rPr>
        <w:tab/>
      </w:r>
      <w:r>
        <w:rPr>
          <w:sz w:val="22"/>
          <w:lang w:val="en-CA"/>
        </w:rPr>
        <w:tab/>
        <w:t xml:space="preserve">George R. Boyer, ‘The Evolution of Unemployment Relief in Great Britain’, </w:t>
      </w:r>
      <w:r>
        <w:rPr>
          <w:sz w:val="22"/>
          <w:u w:val="single"/>
          <w:lang w:val="en-CA"/>
        </w:rPr>
        <w:t>Journal of Interdisciplinary History</w:t>
      </w:r>
      <w:r>
        <w:rPr>
          <w:sz w:val="22"/>
          <w:lang w:val="en-CA"/>
        </w:rPr>
        <w:t>, 34:3 (Winter 2004), 393-433.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55.</w:t>
      </w:r>
      <w:r>
        <w:rPr>
          <w:sz w:val="22"/>
        </w:rPr>
        <w:tab/>
      </w:r>
      <w:r>
        <w:rPr>
          <w:sz w:val="22"/>
        </w:rPr>
        <w:tab/>
        <w:t xml:space="preserve">E.  Anthony Wrigley, </w:t>
      </w:r>
      <w:r>
        <w:rPr>
          <w:sz w:val="22"/>
          <w:u w:val="single"/>
        </w:rPr>
        <w:t>Poverty, Progress, and Population</w:t>
      </w:r>
      <w:r>
        <w:rPr>
          <w:sz w:val="22"/>
        </w:rPr>
        <w:t xml:space="preserve"> (Cambridge and New York: Cambridge University Press, 2004).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56.</w:t>
      </w:r>
      <w:r>
        <w:rPr>
          <w:sz w:val="22"/>
          <w:lang w:val="en-CA"/>
        </w:rPr>
        <w:tab/>
      </w:r>
      <w:r>
        <w:rPr>
          <w:sz w:val="22"/>
          <w:lang w:val="en-CA"/>
        </w:rPr>
        <w:tab/>
        <w:t xml:space="preserve">Tim Hitchcock, </w:t>
      </w:r>
      <w:r>
        <w:rPr>
          <w:sz w:val="22"/>
          <w:u w:val="single"/>
          <w:lang w:val="en-CA"/>
        </w:rPr>
        <w:t>Down and Out in Eighteenth-Century London</w:t>
      </w:r>
      <w:r>
        <w:rPr>
          <w:sz w:val="22"/>
          <w:lang w:val="en-CA"/>
        </w:rPr>
        <w:t xml:space="preserve"> (London and New York: Hambledon and London, 2005).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57.</w:t>
      </w:r>
      <w:r>
        <w:rPr>
          <w:sz w:val="22"/>
        </w:rPr>
        <w:tab/>
      </w:r>
      <w:r>
        <w:rPr>
          <w:sz w:val="22"/>
        </w:rPr>
        <w:tab/>
        <w:t xml:space="preserve">Samantha Williams, </w:t>
      </w:r>
      <w:r>
        <w:rPr>
          <w:sz w:val="22"/>
        </w:rPr>
        <w:t>‘Poor Relief, Labourers’ Households and Living Standards in Rural England, c.</w:t>
      </w:r>
      <w:proofErr w:type="gramEnd"/>
      <w:r>
        <w:rPr>
          <w:sz w:val="22"/>
        </w:rPr>
        <w:t xml:space="preserve">  </w:t>
      </w:r>
      <w:proofErr w:type="gramStart"/>
      <w:r>
        <w:rPr>
          <w:sz w:val="22"/>
        </w:rPr>
        <w:t>1770  -</w:t>
      </w:r>
      <w:proofErr w:type="gramEnd"/>
      <w:r>
        <w:rPr>
          <w:sz w:val="22"/>
        </w:rPr>
        <w:t xml:space="preserve"> 1834: a Bedfordshire Case Study’, </w:t>
      </w:r>
      <w:r>
        <w:rPr>
          <w:sz w:val="22"/>
          <w:u w:val="single"/>
        </w:rPr>
        <w:t>The Economic History Review</w:t>
      </w:r>
      <w:r>
        <w:rPr>
          <w:sz w:val="22"/>
        </w:rPr>
        <w:t>, 2</w:t>
      </w:r>
      <w:r>
        <w:rPr>
          <w:sz w:val="22"/>
          <w:vertAlign w:val="superscript"/>
        </w:rPr>
        <w:t>nd</w:t>
      </w:r>
      <w:r>
        <w:rPr>
          <w:sz w:val="22"/>
        </w:rPr>
        <w:t xml:space="preserve"> ser., 58:3 (August 2005), 485-519.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58.</w:t>
      </w:r>
      <w:r>
        <w:rPr>
          <w:sz w:val="22"/>
        </w:rPr>
        <w:tab/>
      </w:r>
      <w:r>
        <w:rPr>
          <w:sz w:val="22"/>
        </w:rPr>
        <w:tab/>
        <w:t>Margaret Lyle, ‘Regionality in the Late Old Poor Law: the Tre</w:t>
      </w:r>
      <w:r>
        <w:rPr>
          <w:sz w:val="22"/>
        </w:rPr>
        <w:t xml:space="preserve">atment of Chargeable Bastards from Rural Queries’, </w:t>
      </w:r>
      <w:r>
        <w:rPr>
          <w:sz w:val="22"/>
          <w:u w:val="single"/>
        </w:rPr>
        <w:t>Agricultural History Review</w:t>
      </w:r>
      <w:r>
        <w:rPr>
          <w:sz w:val="22"/>
        </w:rPr>
        <w:t>, 53.ii (2005), 141-57.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59.</w:t>
      </w:r>
      <w:r>
        <w:rPr>
          <w:sz w:val="22"/>
          <w:lang w:val="en-CA"/>
        </w:rPr>
        <w:tab/>
      </w:r>
      <w:r>
        <w:rPr>
          <w:sz w:val="22"/>
          <w:lang w:val="en-CA"/>
        </w:rPr>
        <w:tab/>
        <w:t xml:space="preserve">Peter Jones, ‘Clothing the Poor in Early Nineteenth-Century England’, </w:t>
      </w:r>
      <w:r>
        <w:rPr>
          <w:sz w:val="22"/>
          <w:u w:val="single"/>
          <w:lang w:val="en-CA"/>
        </w:rPr>
        <w:t>Textile History</w:t>
      </w:r>
      <w:r>
        <w:rPr>
          <w:sz w:val="22"/>
          <w:lang w:val="en-CA"/>
        </w:rPr>
        <w:t>, 37:1 (May 2006)</w:t>
      </w:r>
      <w:proofErr w:type="gramStart"/>
      <w:r>
        <w:rPr>
          <w:sz w:val="22"/>
          <w:lang w:val="en-CA"/>
        </w:rPr>
        <w:t>,  17</w:t>
      </w:r>
      <w:proofErr w:type="gramEnd"/>
      <w:r>
        <w:rPr>
          <w:sz w:val="22"/>
          <w:lang w:val="en-CA"/>
        </w:rPr>
        <w:t>-37.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60.</w:t>
      </w:r>
      <w:r>
        <w:rPr>
          <w:sz w:val="22"/>
          <w:lang w:val="en-CA"/>
        </w:rPr>
        <w:tab/>
      </w:r>
      <w:r>
        <w:rPr>
          <w:sz w:val="22"/>
          <w:lang w:val="en-CA"/>
        </w:rPr>
        <w:tab/>
        <w:t>John Welshman, ‘The Concept of</w:t>
      </w:r>
      <w:r>
        <w:rPr>
          <w:sz w:val="22"/>
          <w:lang w:val="en-CA"/>
        </w:rPr>
        <w:t xml:space="preserve"> the Unemployable’,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59:3 (August 2006), 578-606.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61.</w:t>
      </w:r>
      <w:r>
        <w:rPr>
          <w:sz w:val="22"/>
        </w:rPr>
        <w:tab/>
      </w:r>
      <w:r>
        <w:rPr>
          <w:sz w:val="22"/>
        </w:rPr>
        <w:tab/>
        <w:t xml:space="preserve">Alannah Tomkins, </w:t>
      </w:r>
      <w:proofErr w:type="gramStart"/>
      <w:r>
        <w:rPr>
          <w:sz w:val="22"/>
          <w:u w:val="single"/>
        </w:rPr>
        <w:t>The</w:t>
      </w:r>
      <w:proofErr w:type="gramEnd"/>
      <w:r>
        <w:rPr>
          <w:sz w:val="22"/>
          <w:u w:val="single"/>
        </w:rPr>
        <w:t xml:space="preserve"> Experience of Urban Poverty, 1732-82: Poverty, Charity, and Credit</w:t>
      </w:r>
      <w:r>
        <w:rPr>
          <w:sz w:val="22"/>
        </w:rPr>
        <w:t xml:space="preserve"> (Manchester and New York: Manchester University Press, 2006).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62.</w:t>
      </w:r>
      <w:r>
        <w:rPr>
          <w:sz w:val="22"/>
        </w:rPr>
        <w:tab/>
      </w:r>
      <w:r>
        <w:rPr>
          <w:sz w:val="22"/>
        </w:rPr>
        <w:tab/>
        <w:t xml:space="preserve">Larry </w:t>
      </w:r>
      <w:r>
        <w:rPr>
          <w:sz w:val="22"/>
        </w:rPr>
        <w:t xml:space="preserve">Patriquin, </w:t>
      </w:r>
      <w:r>
        <w:rPr>
          <w:sz w:val="22"/>
          <w:u w:val="single"/>
        </w:rPr>
        <w:t>Agrarian Capitalism and Poor Relief in England, 1500 - 1860: Rethinking the Origins of the Welfare State</w:t>
      </w:r>
      <w:r>
        <w:rPr>
          <w:sz w:val="22"/>
        </w:rPr>
        <w:t xml:space="preserve"> (London: Palgrave Macmillan, 2007).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63.</w:t>
      </w:r>
      <w:r>
        <w:rPr>
          <w:sz w:val="22"/>
        </w:rPr>
        <w:tab/>
      </w:r>
      <w:r>
        <w:rPr>
          <w:sz w:val="22"/>
        </w:rPr>
        <w:tab/>
        <w:t>Alexandra Shepard, ‘Poverty, Labour and the Language of Social Description in Early Modern England</w:t>
      </w:r>
      <w:r>
        <w:rPr>
          <w:sz w:val="22"/>
        </w:rPr>
        <w:t>’</w:t>
      </w:r>
      <w:proofErr w:type="gramStart"/>
      <w:r>
        <w:rPr>
          <w:sz w:val="22"/>
        </w:rPr>
        <w:t xml:space="preserve">,  </w:t>
      </w:r>
      <w:r>
        <w:rPr>
          <w:sz w:val="22"/>
          <w:u w:val="single"/>
        </w:rPr>
        <w:t>Past</w:t>
      </w:r>
      <w:proofErr w:type="gramEnd"/>
      <w:r>
        <w:rPr>
          <w:sz w:val="22"/>
          <w:u w:val="single"/>
        </w:rPr>
        <w:t xml:space="preserve"> &amp; Present</w:t>
      </w:r>
      <w:r>
        <w:rPr>
          <w:sz w:val="22"/>
        </w:rPr>
        <w:t xml:space="preserve">, no.  </w:t>
      </w:r>
      <w:proofErr w:type="gramStart"/>
      <w:r>
        <w:rPr>
          <w:sz w:val="22"/>
        </w:rPr>
        <w:t>201 (November 2008), pp.</w:t>
      </w:r>
      <w:proofErr w:type="gramEnd"/>
      <w:r>
        <w:rPr>
          <w:sz w:val="22"/>
        </w:rPr>
        <w:t xml:space="preserve">  </w:t>
      </w:r>
      <w:proofErr w:type="gramStart"/>
      <w:r>
        <w:rPr>
          <w:sz w:val="22"/>
        </w:rPr>
        <w:t>51-95.</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64.</w:t>
      </w:r>
      <w:r>
        <w:rPr>
          <w:sz w:val="22"/>
        </w:rPr>
        <w:tab/>
      </w:r>
      <w:r>
        <w:rPr>
          <w:sz w:val="22"/>
        </w:rPr>
        <w:tab/>
        <w:t>Vivienne Richmond, ‘”Indiscriminate Liberality Subverts the Morals and Depraves the Habits of the Poor”: A Contribution to the Debate on the Poor Law, Parish Clothing Relief and Clothing Socie</w:t>
      </w:r>
      <w:r>
        <w:rPr>
          <w:sz w:val="22"/>
        </w:rPr>
        <w:t xml:space="preserve">ties in Early Nineteenth-Century England’, </w:t>
      </w:r>
      <w:r>
        <w:rPr>
          <w:sz w:val="22"/>
          <w:u w:val="single"/>
        </w:rPr>
        <w:t>Textile History</w:t>
      </w:r>
      <w:r>
        <w:rPr>
          <w:sz w:val="22"/>
        </w:rPr>
        <w:t>, 40:1 (May 2009), 51-69.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65.</w:t>
      </w:r>
      <w:r>
        <w:rPr>
          <w:sz w:val="22"/>
          <w:lang w:val="en-CA"/>
        </w:rPr>
        <w:tab/>
      </w:r>
      <w:r>
        <w:rPr>
          <w:sz w:val="22"/>
          <w:lang w:val="en-CA"/>
        </w:rPr>
        <w:tab/>
        <w:t xml:space="preserve">Lorie Charlesworth, </w:t>
      </w:r>
      <w:r>
        <w:rPr>
          <w:sz w:val="22"/>
          <w:u w:val="single"/>
          <w:lang w:val="en-CA"/>
        </w:rPr>
        <w:t xml:space="preserve">Welfare’s </w:t>
      </w:r>
      <w:proofErr w:type="gramStart"/>
      <w:r>
        <w:rPr>
          <w:sz w:val="22"/>
          <w:u w:val="single"/>
          <w:lang w:val="en-CA"/>
        </w:rPr>
        <w:t>Forgotten</w:t>
      </w:r>
      <w:proofErr w:type="gramEnd"/>
      <w:r>
        <w:rPr>
          <w:sz w:val="22"/>
          <w:u w:val="single"/>
          <w:lang w:val="en-CA"/>
        </w:rPr>
        <w:t xml:space="preserve"> Past: a Socio-Legal History of the Poor Law</w:t>
      </w:r>
      <w:r>
        <w:rPr>
          <w:sz w:val="22"/>
          <w:lang w:val="en-CA"/>
        </w:rPr>
        <w:t xml:space="preserve"> (London and New York: Routledge, 2009).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66.</w:t>
      </w:r>
      <w:r>
        <w:rPr>
          <w:sz w:val="22"/>
        </w:rPr>
        <w:tab/>
      </w:r>
      <w:r>
        <w:rPr>
          <w:sz w:val="22"/>
        </w:rPr>
        <w:tab/>
        <w:t xml:space="preserve">Peter Gray, </w:t>
      </w:r>
      <w:proofErr w:type="gramStart"/>
      <w:r>
        <w:rPr>
          <w:sz w:val="22"/>
          <w:u w:val="single"/>
        </w:rPr>
        <w:t>The</w:t>
      </w:r>
      <w:proofErr w:type="gramEnd"/>
      <w:r>
        <w:rPr>
          <w:sz w:val="22"/>
          <w:u w:val="single"/>
        </w:rPr>
        <w:t xml:space="preserve"> Making of the Iris</w:t>
      </w:r>
      <w:r>
        <w:rPr>
          <w:sz w:val="22"/>
          <w:u w:val="single"/>
        </w:rPr>
        <w:t>h Poor Laws, 1815 - 43</w:t>
      </w:r>
      <w:r>
        <w:rPr>
          <w:sz w:val="22"/>
        </w:rPr>
        <w:t xml:space="preserve"> (Manchester and New York: Manchester University Press, 2009).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67.</w:t>
      </w:r>
      <w:r>
        <w:rPr>
          <w:sz w:val="22"/>
        </w:rPr>
        <w:tab/>
      </w:r>
      <w:r>
        <w:rPr>
          <w:sz w:val="22"/>
        </w:rPr>
        <w:tab/>
        <w:t xml:space="preserve">Sarah Lloyd, </w:t>
      </w:r>
      <w:r>
        <w:rPr>
          <w:sz w:val="22"/>
          <w:u w:val="single"/>
        </w:rPr>
        <w:t>Charity and Poverty in England, c.  1680 - 1820: Wild and Visionary Schemes</w:t>
      </w:r>
      <w:r>
        <w:rPr>
          <w:sz w:val="22"/>
        </w:rPr>
        <w:t xml:space="preserve"> (Manchester and New York: Manchester University Press, 2009).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68.</w:t>
      </w:r>
      <w:r>
        <w:rPr>
          <w:sz w:val="22"/>
        </w:rPr>
        <w:tab/>
      </w:r>
      <w:r>
        <w:rPr>
          <w:sz w:val="22"/>
        </w:rPr>
        <w:tab/>
        <w:t>Thomas N</w:t>
      </w:r>
      <w:r>
        <w:rPr>
          <w:sz w:val="22"/>
        </w:rPr>
        <w:t xml:space="preserve">utt, ‘Illegitimacy, Paternal Financial Responsibility, and the 1834 Poor Law Commission Report: The Myth of the Old Poor Law and the Making of the New’, </w:t>
      </w:r>
      <w:proofErr w:type="gramStart"/>
      <w:r>
        <w:rPr>
          <w:sz w:val="22"/>
          <w:u w:val="single"/>
        </w:rPr>
        <w:t>The</w:t>
      </w:r>
      <w:proofErr w:type="gramEnd"/>
      <w:r>
        <w:rPr>
          <w:sz w:val="22"/>
          <w:u w:val="single"/>
        </w:rPr>
        <w:t xml:space="preserve"> Economic History Review</w:t>
      </w:r>
      <w:r>
        <w:rPr>
          <w:sz w:val="22"/>
        </w:rPr>
        <w:t>, 2</w:t>
      </w:r>
      <w:r>
        <w:rPr>
          <w:sz w:val="22"/>
          <w:vertAlign w:val="superscript"/>
        </w:rPr>
        <w:t>nd</w:t>
      </w:r>
      <w:r>
        <w:rPr>
          <w:sz w:val="22"/>
        </w:rPr>
        <w:t xml:space="preserve"> ser., 63:2 (May 2010), 335-61.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69.</w:t>
      </w:r>
      <w:r>
        <w:rPr>
          <w:sz w:val="22"/>
        </w:rPr>
        <w:tab/>
      </w:r>
      <w:r>
        <w:rPr>
          <w:sz w:val="22"/>
        </w:rPr>
        <w:tab/>
        <w:t>Alsya Levene, ‘Parish Apprentices</w:t>
      </w:r>
      <w:r>
        <w:rPr>
          <w:sz w:val="22"/>
        </w:rPr>
        <w:t xml:space="preserve">hip and the Old Poor Law in London’, </w:t>
      </w:r>
      <w:proofErr w:type="gramStart"/>
      <w:r>
        <w:rPr>
          <w:sz w:val="22"/>
          <w:u w:val="single"/>
        </w:rPr>
        <w:t>The</w:t>
      </w:r>
      <w:proofErr w:type="gramEnd"/>
      <w:r>
        <w:rPr>
          <w:sz w:val="22"/>
          <w:u w:val="single"/>
        </w:rPr>
        <w:t xml:space="preserve"> Economic History Review</w:t>
      </w:r>
      <w:r>
        <w:rPr>
          <w:sz w:val="22"/>
        </w:rPr>
        <w:t>, 2</w:t>
      </w:r>
      <w:r>
        <w:rPr>
          <w:sz w:val="22"/>
          <w:vertAlign w:val="superscript"/>
        </w:rPr>
        <w:t>nd</w:t>
      </w:r>
      <w:r>
        <w:rPr>
          <w:sz w:val="22"/>
        </w:rPr>
        <w:t xml:space="preserve"> ser., 63:4 (November 2010), 915-941.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70.</w:t>
      </w:r>
      <w:r>
        <w:rPr>
          <w:sz w:val="22"/>
          <w:lang w:val="en-CA"/>
        </w:rPr>
        <w:tab/>
      </w:r>
      <w:r>
        <w:rPr>
          <w:sz w:val="22"/>
          <w:lang w:val="en-CA"/>
        </w:rPr>
        <w:tab/>
        <w:t xml:space="preserve">David R.  Green, </w:t>
      </w:r>
      <w:r>
        <w:rPr>
          <w:sz w:val="22"/>
          <w:u w:val="single"/>
          <w:lang w:val="en-CA"/>
        </w:rPr>
        <w:t>Pauper Capital: London and the Poor Laws, 1790 - 1870</w:t>
      </w:r>
      <w:r>
        <w:rPr>
          <w:sz w:val="22"/>
          <w:lang w:val="en-CA"/>
        </w:rPr>
        <w:t xml:space="preserve"> (Farnham: Ashgate Publishing, 2010).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71.</w:t>
      </w:r>
      <w:r>
        <w:rPr>
          <w:sz w:val="22"/>
        </w:rPr>
        <w:tab/>
      </w:r>
      <w:r>
        <w:rPr>
          <w:sz w:val="22"/>
        </w:rPr>
        <w:tab/>
        <w:t>Morgan Kelly and Cormac Ó Grá</w:t>
      </w:r>
      <w:r>
        <w:rPr>
          <w:sz w:val="22"/>
        </w:rPr>
        <w:t>da, ‘</w:t>
      </w:r>
      <w:proofErr w:type="gramStart"/>
      <w:r>
        <w:rPr>
          <w:sz w:val="22"/>
        </w:rPr>
        <w:t>The</w:t>
      </w:r>
      <w:proofErr w:type="gramEnd"/>
      <w:r>
        <w:rPr>
          <w:sz w:val="22"/>
        </w:rPr>
        <w:t xml:space="preserve"> Pool Law of Old England: Institutional Innovation and Demographic Regimes’, </w:t>
      </w:r>
      <w:r>
        <w:rPr>
          <w:sz w:val="22"/>
          <w:u w:val="single"/>
        </w:rPr>
        <w:t>Journal of Interdisciplinary History</w:t>
      </w:r>
      <w:r>
        <w:rPr>
          <w:sz w:val="22"/>
        </w:rPr>
        <w:t>, 41:3 (Winter 2011), 339-66.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72.</w:t>
      </w:r>
      <w:r>
        <w:rPr>
          <w:sz w:val="22"/>
        </w:rPr>
        <w:tab/>
      </w:r>
      <w:r>
        <w:rPr>
          <w:sz w:val="22"/>
        </w:rPr>
        <w:tab/>
        <w:t>Carl J.  Griffin, ‘Parish Farms and the Poor Law: a Response to Unemployment in Rural Southern Engl</w:t>
      </w:r>
      <w:r>
        <w:rPr>
          <w:sz w:val="22"/>
        </w:rPr>
        <w:t>and, c</w:t>
      </w:r>
      <w:proofErr w:type="gramStart"/>
      <w:r>
        <w:rPr>
          <w:sz w:val="22"/>
        </w:rPr>
        <w:t>.  1815</w:t>
      </w:r>
      <w:proofErr w:type="gramEnd"/>
      <w:r>
        <w:rPr>
          <w:sz w:val="22"/>
        </w:rPr>
        <w:t xml:space="preserve">-35’, </w:t>
      </w:r>
      <w:r>
        <w:rPr>
          <w:sz w:val="22"/>
          <w:u w:val="single"/>
        </w:rPr>
        <w:t>Agricultural History Review</w:t>
      </w:r>
      <w:r>
        <w:rPr>
          <w:sz w:val="22"/>
        </w:rPr>
        <w:t>, 59:ii (2011), 176-98.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73.</w:t>
      </w:r>
      <w:r>
        <w:rPr>
          <w:sz w:val="22"/>
        </w:rPr>
        <w:tab/>
      </w:r>
      <w:r>
        <w:rPr>
          <w:sz w:val="22"/>
        </w:rPr>
        <w:tab/>
        <w:t xml:space="preserve">K.  D.  M.  Snell, ‘Belonging and Community: Understandings of “Home” and “Friends” Among the English Poor, 1750 - 1850’, </w:t>
      </w:r>
      <w:proofErr w:type="gramStart"/>
      <w:r>
        <w:rPr>
          <w:sz w:val="22"/>
          <w:u w:val="single"/>
        </w:rPr>
        <w:t>The</w:t>
      </w:r>
      <w:proofErr w:type="gramEnd"/>
      <w:r>
        <w:rPr>
          <w:sz w:val="22"/>
          <w:u w:val="single"/>
        </w:rPr>
        <w:t xml:space="preserve"> Economic History Review</w:t>
      </w:r>
      <w:r>
        <w:rPr>
          <w:sz w:val="22"/>
        </w:rPr>
        <w:t>, 2</w:t>
      </w:r>
      <w:r>
        <w:rPr>
          <w:sz w:val="22"/>
          <w:vertAlign w:val="superscript"/>
        </w:rPr>
        <w:t>nd</w:t>
      </w:r>
      <w:r>
        <w:rPr>
          <w:sz w:val="22"/>
        </w:rPr>
        <w:t xml:space="preserve"> ser., 65:1 (February 2012</w:t>
      </w:r>
      <w:r>
        <w:rPr>
          <w:sz w:val="22"/>
        </w:rPr>
        <w:t>), 1- 25.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CA"/>
        </w:rPr>
      </w:pPr>
      <w:r>
        <w:rPr>
          <w:b/>
          <w:sz w:val="22"/>
          <w:lang w:val="en-CA"/>
        </w:rPr>
        <w:t xml:space="preserve">F. </w:t>
      </w:r>
      <w:r>
        <w:rPr>
          <w:b/>
          <w:sz w:val="22"/>
          <w:lang w:val="en-CA"/>
        </w:rPr>
        <w:tab/>
      </w:r>
      <w:r>
        <w:rPr>
          <w:b/>
          <w:sz w:val="22"/>
          <w:u w:val="single"/>
          <w:lang w:val="en-CA"/>
        </w:rPr>
        <w:t>The Employment of Women and Children during the Industrial Revolution:</w:t>
      </w:r>
      <w:r>
        <w:rPr>
          <w:sz w:val="22"/>
          <w:lang w:val="en-CA"/>
        </w:rPr>
        <w:t xml:space="preserve"> </w:t>
      </w:r>
      <w:r>
        <w:rPr>
          <w:b/>
          <w:sz w:val="22"/>
          <w:lang w:val="en-CA"/>
        </w:rPr>
        <w:t>Social Issues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w:t>
      </w:r>
      <w:proofErr w:type="gramStart"/>
      <w:r>
        <w:rPr>
          <w:sz w:val="22"/>
          <w:lang w:val="en-GB"/>
        </w:rPr>
        <w:t>1.</w:t>
      </w:r>
      <w:r>
        <w:rPr>
          <w:sz w:val="22"/>
          <w:lang w:val="en-GB"/>
        </w:rPr>
        <w:tab/>
      </w:r>
      <w:r>
        <w:rPr>
          <w:sz w:val="22"/>
          <w:lang w:val="en-GB"/>
        </w:rPr>
        <w:tab/>
        <w:t xml:space="preserve">Clark Nardinelli, ‘Corporal Punishment and Children's Wages in Nineteenth-Century Britain’, </w:t>
      </w:r>
      <w:r>
        <w:rPr>
          <w:sz w:val="22"/>
          <w:u w:val="single"/>
          <w:lang w:val="en-GB"/>
        </w:rPr>
        <w:t>Explorations in Economic History</w:t>
      </w:r>
      <w:r>
        <w:rPr>
          <w:sz w:val="22"/>
          <w:lang w:val="en-GB"/>
        </w:rPr>
        <w:t>, 19 (1982), 283-95.</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2.</w:t>
      </w:r>
      <w:r>
        <w:rPr>
          <w:sz w:val="22"/>
          <w:lang w:val="en-GB"/>
        </w:rPr>
        <w:tab/>
      </w:r>
      <w:r>
        <w:rPr>
          <w:sz w:val="22"/>
          <w:lang w:val="en-GB"/>
        </w:rPr>
        <w:tab/>
        <w:t xml:space="preserve">Jane Humphries, </w:t>
      </w:r>
      <w:proofErr w:type="gramStart"/>
      <w:r>
        <w:rPr>
          <w:sz w:val="22"/>
          <w:lang w:val="en-GB"/>
        </w:rPr>
        <w:t>‘ `</w:t>
      </w:r>
      <w:proofErr w:type="gramEnd"/>
      <w:r>
        <w:rPr>
          <w:sz w:val="22"/>
          <w:lang w:val="en-GB"/>
        </w:rPr>
        <w:t xml:space="preserve">The Most Free From Objection': The Sexual Division of Labor and Women's Work in Nineteenth-Century England’, </w:t>
      </w:r>
      <w:r>
        <w:rPr>
          <w:sz w:val="22"/>
          <w:u w:val="single"/>
          <w:lang w:val="en-GB"/>
        </w:rPr>
        <w:t>The Journal of Economic History</w:t>
      </w:r>
      <w:r>
        <w:rPr>
          <w:sz w:val="22"/>
          <w:lang w:val="en-GB"/>
        </w:rPr>
        <w:t>, 47 (Dec. 1987), 929 - 50.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3.</w:t>
      </w:r>
      <w:r>
        <w:rPr>
          <w:sz w:val="22"/>
          <w:lang w:val="en-GB"/>
        </w:rPr>
        <w:tab/>
      </w:r>
      <w:r>
        <w:rPr>
          <w:sz w:val="22"/>
          <w:lang w:val="en-GB"/>
        </w:rPr>
        <w:tab/>
        <w:t>Clark Nardinelli, ‘Were Children Exploited During the Ind</w:t>
      </w:r>
      <w:r>
        <w:rPr>
          <w:sz w:val="22"/>
          <w:lang w:val="en-GB"/>
        </w:rPr>
        <w:t xml:space="preserve">ustrial Revolution?’ in Paul Uselding, ed., </w:t>
      </w:r>
      <w:r>
        <w:rPr>
          <w:sz w:val="22"/>
          <w:u w:val="single"/>
          <w:lang w:val="en-GB"/>
        </w:rPr>
        <w:t>Research in Economic History</w:t>
      </w:r>
      <w:r>
        <w:rPr>
          <w:sz w:val="22"/>
          <w:lang w:val="en-GB"/>
        </w:rPr>
        <w:t>, 11 (1988).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4.</w:t>
      </w:r>
      <w:r>
        <w:rPr>
          <w:sz w:val="22"/>
          <w:lang w:val="en-GB"/>
        </w:rPr>
        <w:tab/>
      </w:r>
      <w:r>
        <w:rPr>
          <w:sz w:val="22"/>
          <w:lang w:val="en-GB"/>
        </w:rPr>
        <w:tab/>
        <w:t xml:space="preserve">Hugh Cunningham, ‘The Employment and Unemployment of Children in England, c. 1680 - 1850’, </w:t>
      </w:r>
      <w:r>
        <w:rPr>
          <w:sz w:val="22"/>
          <w:u w:val="single"/>
          <w:lang w:val="en-GB"/>
        </w:rPr>
        <w:t>Past &amp; Present</w:t>
      </w:r>
      <w:r>
        <w:rPr>
          <w:sz w:val="22"/>
          <w:lang w:val="en-GB"/>
        </w:rPr>
        <w:t>, no. 126 (Feb. 1990), 115 - 50.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w:t>
      </w:r>
      <w:r>
        <w:rPr>
          <w:sz w:val="22"/>
          <w:lang w:val="en-GB"/>
        </w:rPr>
        <w:tab/>
      </w:r>
      <w:r>
        <w:rPr>
          <w:sz w:val="22"/>
          <w:lang w:val="en-GB"/>
        </w:rPr>
        <w:tab/>
        <w:t>Wally Seccombe, ‘St</w:t>
      </w:r>
      <w:r>
        <w:rPr>
          <w:sz w:val="22"/>
          <w:lang w:val="en-GB"/>
        </w:rPr>
        <w:t xml:space="preserve">arting to Stop:  Working-Class Fertility Decline in Britain’, </w:t>
      </w:r>
      <w:r>
        <w:rPr>
          <w:sz w:val="22"/>
          <w:u w:val="single"/>
          <w:lang w:val="en-GB"/>
        </w:rPr>
        <w:t>Past &amp; Present</w:t>
      </w:r>
      <w:r>
        <w:rPr>
          <w:sz w:val="22"/>
          <w:lang w:val="en-GB"/>
        </w:rPr>
        <w:t>, no. 126 (Feb. 1990), 151 - 88.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lastRenderedPageBreak/>
        <w:t xml:space="preserve">  6.</w:t>
      </w:r>
      <w:r>
        <w:rPr>
          <w:sz w:val="22"/>
          <w:lang w:val="en-GB"/>
        </w:rPr>
        <w:tab/>
      </w:r>
      <w:r>
        <w:rPr>
          <w:sz w:val="22"/>
          <w:lang w:val="en-GB"/>
        </w:rPr>
        <w:tab/>
        <w:t>Jane Humphries, ‘Enclosures, Common Rights, and Women: The Proletarianization of Families in the Late Eighteenth and Early Nineteenth Centur</w:t>
      </w:r>
      <w:r>
        <w:rPr>
          <w:sz w:val="22"/>
          <w:lang w:val="en-GB"/>
        </w:rPr>
        <w:t xml:space="preserve">ies’, </w:t>
      </w:r>
      <w:r>
        <w:rPr>
          <w:sz w:val="22"/>
          <w:u w:val="single"/>
          <w:lang w:val="en-GB"/>
        </w:rPr>
        <w:t>Journal of Economic History</w:t>
      </w:r>
      <w:r>
        <w:rPr>
          <w:sz w:val="22"/>
          <w:lang w:val="en-GB"/>
        </w:rPr>
        <w:t>, 50 (March 1990), 1 - 16.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7.</w:t>
      </w:r>
      <w:r>
        <w:rPr>
          <w:sz w:val="22"/>
          <w:lang w:val="en-GB"/>
        </w:rPr>
        <w:tab/>
      </w:r>
      <w:r>
        <w:rPr>
          <w:sz w:val="22"/>
          <w:lang w:val="en-GB"/>
        </w:rPr>
        <w:tab/>
        <w:t xml:space="preserve">Clark Nardinelli, </w:t>
      </w:r>
      <w:r>
        <w:rPr>
          <w:sz w:val="22"/>
          <w:u w:val="single"/>
          <w:lang w:val="en-GB"/>
        </w:rPr>
        <w:t>Child Labor and the Industrial Revolution</w:t>
      </w:r>
      <w:r>
        <w:rPr>
          <w:sz w:val="22"/>
          <w:lang w:val="en-GB"/>
        </w:rPr>
        <w:t xml:space="preserve"> (Bloomington: Indiana University Press, 1990).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8.</w:t>
      </w:r>
      <w:r>
        <w:rPr>
          <w:sz w:val="22"/>
          <w:lang w:val="en-GB"/>
        </w:rPr>
        <w:tab/>
      </w:r>
      <w:r>
        <w:rPr>
          <w:sz w:val="22"/>
          <w:lang w:val="en-GB"/>
        </w:rPr>
        <w:tab/>
        <w:t xml:space="preserve">Jane Rendall, </w:t>
      </w:r>
      <w:r>
        <w:rPr>
          <w:sz w:val="22"/>
          <w:u w:val="single"/>
          <w:lang w:val="en-GB"/>
        </w:rPr>
        <w:t>Women in an Industrialising Society: England, 1750 - 1880</w:t>
      </w:r>
      <w:r>
        <w:rPr>
          <w:sz w:val="22"/>
          <w:lang w:val="en-GB"/>
        </w:rPr>
        <w:t xml:space="preserve"> (Ox</w:t>
      </w:r>
      <w:r>
        <w:rPr>
          <w:sz w:val="22"/>
          <w:lang w:val="en-GB"/>
        </w:rPr>
        <w:t>ford: Basil Blackwell, 1990).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9.</w:t>
      </w:r>
      <w:r>
        <w:rPr>
          <w:sz w:val="22"/>
          <w:lang w:val="en-GB"/>
        </w:rPr>
        <w:tab/>
      </w:r>
      <w:r>
        <w:rPr>
          <w:sz w:val="22"/>
          <w:lang w:val="en-GB"/>
        </w:rPr>
        <w:tab/>
        <w:t xml:space="preserve">Katrina Honeyman and Jordan Goodman, ‘Women's Work, Gender Conflict, and Labour Markets in Europe, 1500 - 1900', </w:t>
      </w:r>
      <w:r>
        <w:rPr>
          <w:sz w:val="22"/>
          <w:u w:val="single"/>
          <w:lang w:val="en-GB"/>
        </w:rPr>
        <w:t>Economic History Review</w:t>
      </w:r>
      <w:r>
        <w:rPr>
          <w:sz w:val="22"/>
          <w:lang w:val="en-GB"/>
        </w:rPr>
        <w:t>, 2nd ser., 44 (November 1991), 608-28.</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w:t>
      </w:r>
      <w:r>
        <w:rPr>
          <w:sz w:val="22"/>
          <w:lang w:val="en-GB"/>
        </w:rPr>
        <w:tab/>
      </w:r>
      <w:r>
        <w:rPr>
          <w:sz w:val="22"/>
          <w:lang w:val="en-GB"/>
        </w:rPr>
        <w:tab/>
        <w:t>Maxine Berg, ‘Women's Property and th</w:t>
      </w:r>
      <w:r>
        <w:rPr>
          <w:sz w:val="22"/>
          <w:lang w:val="en-GB"/>
        </w:rPr>
        <w:t xml:space="preserve">e Industrial Revolution’, </w:t>
      </w:r>
      <w:r>
        <w:rPr>
          <w:sz w:val="22"/>
          <w:u w:val="single"/>
          <w:lang w:val="en-GB"/>
        </w:rPr>
        <w:t>Journal of Interdisciplinary History</w:t>
      </w:r>
      <w:r>
        <w:rPr>
          <w:sz w:val="22"/>
          <w:lang w:val="en-GB"/>
        </w:rPr>
        <w:t>, 24:2 (</w:t>
      </w:r>
      <w:proofErr w:type="gramStart"/>
      <w:r>
        <w:rPr>
          <w:sz w:val="22"/>
          <w:lang w:val="en-GB"/>
        </w:rPr>
        <w:t>Autumn</w:t>
      </w:r>
      <w:proofErr w:type="gramEnd"/>
      <w:r>
        <w:rPr>
          <w:sz w:val="22"/>
          <w:lang w:val="en-GB"/>
        </w:rPr>
        <w:t xml:space="preserve"> 1993), 233-50.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11.</w:t>
      </w:r>
      <w:r>
        <w:rPr>
          <w:sz w:val="22"/>
          <w:lang w:val="en-GB"/>
        </w:rPr>
        <w:tab/>
      </w:r>
      <w:r>
        <w:rPr>
          <w:sz w:val="22"/>
          <w:lang w:val="en-GB"/>
        </w:rPr>
        <w:tab/>
      </w:r>
      <w:proofErr w:type="gramStart"/>
      <w:r>
        <w:rPr>
          <w:sz w:val="22"/>
          <w:lang w:val="en-GB"/>
        </w:rPr>
        <w:t xml:space="preserve">Stephen Nicholas and Deborah Oxley, ‘The Living Standards of Women during the Industrial Revolution, 1795 - 1820', </w:t>
      </w:r>
      <w:r>
        <w:rPr>
          <w:sz w:val="22"/>
          <w:u w:val="single"/>
          <w:lang w:val="en-GB"/>
        </w:rPr>
        <w:t>Economic History Review</w:t>
      </w:r>
      <w:r>
        <w:rPr>
          <w:sz w:val="22"/>
          <w:lang w:val="en-GB"/>
        </w:rPr>
        <w:t>, 2nd ser., 46:4 (</w:t>
      </w:r>
      <w:r>
        <w:rPr>
          <w:sz w:val="22"/>
          <w:lang w:val="en-GB"/>
        </w:rPr>
        <w:t>November 1993), 723-49.</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12.</w:t>
      </w:r>
      <w:r>
        <w:rPr>
          <w:sz w:val="22"/>
          <w:lang w:val="en-GB"/>
        </w:rPr>
        <w:tab/>
      </w:r>
      <w:r>
        <w:rPr>
          <w:sz w:val="22"/>
          <w:lang w:val="en-GB"/>
        </w:rPr>
        <w:tab/>
        <w:t xml:space="preserve">Stephen Nicholas and Deborah Oxley, ‘The Industrial Revolution and the Genesis of the Male Breadwinner’, in Graeme D. Snooks, ed., </w:t>
      </w:r>
      <w:r>
        <w:rPr>
          <w:sz w:val="22"/>
          <w:u w:val="single"/>
          <w:lang w:val="en-GB"/>
        </w:rPr>
        <w:t>Was the Industrial Revolution Necessary?</w:t>
      </w:r>
      <w:r>
        <w:rPr>
          <w:sz w:val="22"/>
          <w:lang w:val="en-GB"/>
        </w:rPr>
        <w:t xml:space="preserve"> (London and New York: Routledge, 1994), pp. 96-111.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w:t>
      </w:r>
      <w:r>
        <w:rPr>
          <w:sz w:val="22"/>
          <w:lang w:val="en-GB"/>
        </w:rPr>
        <w:tab/>
      </w:r>
      <w:r>
        <w:rPr>
          <w:sz w:val="22"/>
          <w:lang w:val="en-GB"/>
        </w:rPr>
        <w:tab/>
      </w:r>
      <w:r>
        <w:rPr>
          <w:sz w:val="22"/>
          <w:lang w:val="en-GB"/>
        </w:rPr>
        <w:tab/>
        <w:t xml:space="preserve">Joyce Burnette, ‘An Investigation of the Female-Male Wage Gap </w:t>
      </w:r>
      <w:proofErr w:type="gramStart"/>
      <w:r>
        <w:rPr>
          <w:sz w:val="22"/>
          <w:lang w:val="en-GB"/>
        </w:rPr>
        <w:t>During</w:t>
      </w:r>
      <w:proofErr w:type="gramEnd"/>
      <w:r>
        <w:rPr>
          <w:sz w:val="22"/>
          <w:lang w:val="en-GB"/>
        </w:rPr>
        <w:t xml:space="preserve"> the Industrial Revolution’, </w:t>
      </w:r>
      <w:r>
        <w:rPr>
          <w:sz w:val="22"/>
          <w:u w:val="single"/>
          <w:lang w:val="en-GB"/>
        </w:rPr>
        <w:t>The Economic History Review</w:t>
      </w:r>
      <w:r>
        <w:rPr>
          <w:sz w:val="22"/>
          <w:lang w:val="en-GB"/>
        </w:rPr>
        <w:t>, 2nd ser., 50:2 (May 1997), 257-81.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w:t>
      </w:r>
      <w:r>
        <w:rPr>
          <w:sz w:val="22"/>
          <w:lang w:val="en-GB"/>
        </w:rPr>
        <w:tab/>
      </w:r>
      <w:r>
        <w:rPr>
          <w:sz w:val="22"/>
          <w:lang w:val="en-GB"/>
        </w:rPr>
        <w:tab/>
        <w:t xml:space="preserve">Jane Humphries, ‘Short Stature </w:t>
      </w:r>
      <w:proofErr w:type="gramStart"/>
      <w:r>
        <w:rPr>
          <w:sz w:val="22"/>
          <w:lang w:val="en-GB"/>
        </w:rPr>
        <w:t>Among</w:t>
      </w:r>
      <w:proofErr w:type="gramEnd"/>
      <w:r>
        <w:rPr>
          <w:sz w:val="22"/>
          <w:lang w:val="en-GB"/>
        </w:rPr>
        <w:t xml:space="preserve"> Coalmining Children: A Comment’, </w:t>
      </w:r>
      <w:r>
        <w:rPr>
          <w:sz w:val="22"/>
          <w:u w:val="single"/>
          <w:lang w:val="en-GB"/>
        </w:rPr>
        <w:t>The Economic</w:t>
      </w:r>
      <w:r>
        <w:rPr>
          <w:sz w:val="22"/>
          <w:u w:val="single"/>
          <w:lang w:val="en-GB"/>
        </w:rPr>
        <w:t xml:space="preserve"> History Review</w:t>
      </w:r>
      <w:r>
        <w:rPr>
          <w:sz w:val="22"/>
          <w:lang w:val="en-GB"/>
        </w:rPr>
        <w:t>, 2nd ser., 50:3 (August 1997), 531-37.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w:t>
      </w:r>
      <w:r>
        <w:rPr>
          <w:sz w:val="22"/>
          <w:lang w:val="en-GB"/>
        </w:rPr>
        <w:tab/>
      </w:r>
      <w:r>
        <w:rPr>
          <w:sz w:val="22"/>
          <w:lang w:val="en-GB"/>
        </w:rPr>
        <w:tab/>
        <w:t xml:space="preserve">Peter Kirby, ‘Short Stature </w:t>
      </w:r>
      <w:proofErr w:type="gramStart"/>
      <w:r>
        <w:rPr>
          <w:sz w:val="22"/>
          <w:lang w:val="en-GB"/>
        </w:rPr>
        <w:t>Among</w:t>
      </w:r>
      <w:proofErr w:type="gramEnd"/>
      <w:r>
        <w:rPr>
          <w:sz w:val="22"/>
          <w:lang w:val="en-GB"/>
        </w:rPr>
        <w:t xml:space="preserve"> Coalmining Children: A Rejoinder’, </w:t>
      </w:r>
      <w:r>
        <w:rPr>
          <w:sz w:val="22"/>
          <w:u w:val="single"/>
          <w:lang w:val="en-GB"/>
        </w:rPr>
        <w:t>The Economic History Review</w:t>
      </w:r>
      <w:r>
        <w:rPr>
          <w:sz w:val="22"/>
          <w:lang w:val="en-GB"/>
        </w:rPr>
        <w:t>, 2nd ser., 50:3 (August 1997), 538-42.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16.</w:t>
      </w:r>
      <w:r>
        <w:rPr>
          <w:sz w:val="22"/>
          <w:lang w:val="en-GB"/>
        </w:rPr>
        <w:tab/>
      </w:r>
      <w:r>
        <w:rPr>
          <w:sz w:val="22"/>
          <w:lang w:val="en-GB"/>
        </w:rPr>
        <w:tab/>
        <w:t xml:space="preserve">Pamela Sharpe, ed., </w:t>
      </w:r>
      <w:r>
        <w:rPr>
          <w:sz w:val="22"/>
          <w:u w:val="single"/>
          <w:lang w:val="en-GB"/>
        </w:rPr>
        <w:t>Women’s Work: The English Experie</w:t>
      </w:r>
      <w:r>
        <w:rPr>
          <w:sz w:val="22"/>
          <w:u w:val="single"/>
          <w:lang w:val="en-GB"/>
        </w:rPr>
        <w:t>nce, 1650 - 1914</w:t>
      </w:r>
      <w:r>
        <w:rPr>
          <w:sz w:val="22"/>
          <w:lang w:val="en-GB"/>
        </w:rPr>
        <w:t xml:space="preserve"> (London: Arnold, 1998).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ab/>
      </w:r>
      <w:r>
        <w:rPr>
          <w:sz w:val="22"/>
          <w:lang w:val="en-GB"/>
        </w:rPr>
        <w:tab/>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17.</w:t>
      </w:r>
      <w:r>
        <w:rPr>
          <w:sz w:val="22"/>
          <w:lang w:val="en-GB"/>
        </w:rPr>
        <w:tab/>
      </w:r>
      <w:r>
        <w:rPr>
          <w:sz w:val="22"/>
          <w:lang w:val="en-GB"/>
        </w:rPr>
        <w:tab/>
        <w:t>Pamela Sharpe, ‘The Female Labour Market in English Agriculture during the Industrial Revolution: Expansion or Contraction?</w:t>
      </w:r>
      <w:proofErr w:type="gramStart"/>
      <w:r>
        <w:rPr>
          <w:sz w:val="22"/>
          <w:lang w:val="en-GB"/>
        </w:rPr>
        <w:t>’,</w:t>
      </w:r>
      <w:proofErr w:type="gramEnd"/>
      <w:r>
        <w:rPr>
          <w:sz w:val="22"/>
          <w:lang w:val="en-GB"/>
        </w:rPr>
        <w:t xml:space="preserve"> </w:t>
      </w:r>
      <w:r>
        <w:rPr>
          <w:sz w:val="22"/>
          <w:u w:val="single"/>
          <w:lang w:val="en-GB"/>
        </w:rPr>
        <w:t>Agricultural History Review</w:t>
      </w:r>
      <w:r>
        <w:rPr>
          <w:sz w:val="22"/>
          <w:lang w:val="en-GB"/>
        </w:rPr>
        <w:t>,</w:t>
      </w:r>
      <w:r>
        <w:rPr>
          <w:i/>
          <w:sz w:val="22"/>
          <w:lang w:val="en-GB"/>
        </w:rPr>
        <w:t xml:space="preserve"> </w:t>
      </w:r>
      <w:r>
        <w:rPr>
          <w:sz w:val="22"/>
          <w:lang w:val="en-GB"/>
        </w:rPr>
        <w:t>57:2 (1999), 161-81.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18.</w:t>
      </w:r>
      <w:r>
        <w:rPr>
          <w:sz w:val="22"/>
          <w:lang w:val="en-GB"/>
        </w:rPr>
        <w:tab/>
      </w:r>
      <w:r>
        <w:rPr>
          <w:sz w:val="22"/>
          <w:lang w:val="en-GB"/>
        </w:rPr>
        <w:tab/>
        <w:t xml:space="preserve">Michael Lavalette, ed., </w:t>
      </w:r>
      <w:proofErr w:type="gramStart"/>
      <w:r>
        <w:rPr>
          <w:sz w:val="22"/>
          <w:u w:val="single"/>
          <w:lang w:val="en-GB"/>
        </w:rPr>
        <w:t>A</w:t>
      </w:r>
      <w:proofErr w:type="gramEnd"/>
      <w:r>
        <w:rPr>
          <w:sz w:val="22"/>
          <w:u w:val="single"/>
          <w:lang w:val="en-GB"/>
        </w:rPr>
        <w:t xml:space="preserve"> Thing of the Past?  </w:t>
      </w:r>
      <w:proofErr w:type="gramStart"/>
      <w:r>
        <w:rPr>
          <w:sz w:val="22"/>
          <w:u w:val="single"/>
          <w:lang w:val="en-GB"/>
        </w:rPr>
        <w:t>Child Labour in Britain in the Nineteenth and Twentieth Centuries</w:t>
      </w:r>
      <w:r>
        <w:rPr>
          <w:sz w:val="22"/>
          <w:lang w:val="en-GB"/>
        </w:rPr>
        <w:t xml:space="preserve"> (Liverpool: Liverpool University Press, 1999).</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19.</w:t>
      </w:r>
      <w:r>
        <w:rPr>
          <w:sz w:val="22"/>
          <w:lang w:val="en-GB"/>
        </w:rPr>
        <w:tab/>
      </w:r>
      <w:r>
        <w:rPr>
          <w:sz w:val="22"/>
          <w:lang w:val="en-GB"/>
        </w:rPr>
        <w:tab/>
        <w:t xml:space="preserve">Carolyn Tuttle, </w:t>
      </w:r>
      <w:r>
        <w:rPr>
          <w:sz w:val="22"/>
          <w:u w:val="single"/>
          <w:lang w:val="en-GB"/>
        </w:rPr>
        <w:t>Hard at Work in Factories and Mines: The Economics of Child Labor during the British Industrial Revo</w:t>
      </w:r>
      <w:r>
        <w:rPr>
          <w:sz w:val="22"/>
          <w:u w:val="single"/>
          <w:lang w:val="en-GB"/>
        </w:rPr>
        <w:t>lution</w:t>
      </w:r>
      <w:r>
        <w:rPr>
          <w:sz w:val="22"/>
          <w:lang w:val="en-GB"/>
        </w:rPr>
        <w:t xml:space="preserve"> (Boulder, CO: Westview Press, 1999).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20.</w:t>
      </w:r>
      <w:r>
        <w:rPr>
          <w:sz w:val="22"/>
          <w:lang w:val="en-GB"/>
        </w:rPr>
        <w:tab/>
      </w:r>
      <w:r>
        <w:rPr>
          <w:sz w:val="22"/>
          <w:lang w:val="en-GB"/>
        </w:rPr>
        <w:tab/>
        <w:t>Hugh Cunningham, ‘</w:t>
      </w:r>
      <w:proofErr w:type="gramStart"/>
      <w:r>
        <w:rPr>
          <w:sz w:val="22"/>
          <w:lang w:val="en-GB"/>
        </w:rPr>
        <w:t>The</w:t>
      </w:r>
      <w:proofErr w:type="gramEnd"/>
      <w:r>
        <w:rPr>
          <w:sz w:val="22"/>
          <w:lang w:val="en-GB"/>
        </w:rPr>
        <w:t xml:space="preserve"> Decline of Child Labour: Labour Markets and Family Economies in Europe and North America since 1830', </w:t>
      </w:r>
      <w:r>
        <w:rPr>
          <w:sz w:val="22"/>
          <w:u w:val="single"/>
          <w:lang w:val="en-GB"/>
        </w:rPr>
        <w:t>The Economic History Review</w:t>
      </w:r>
      <w:r>
        <w:rPr>
          <w:sz w:val="22"/>
          <w:lang w:val="en-GB"/>
        </w:rPr>
        <w:t>, 2</w:t>
      </w:r>
      <w:r>
        <w:rPr>
          <w:sz w:val="22"/>
          <w:vertAlign w:val="superscript"/>
          <w:lang w:val="en-GB"/>
        </w:rPr>
        <w:t>nd</w:t>
      </w:r>
      <w:r>
        <w:rPr>
          <w:sz w:val="22"/>
          <w:lang w:val="en-GB"/>
        </w:rPr>
        <w:t xml:space="preserve"> ser., 53:3 (August 2000), 409-28.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w:t>
      </w:r>
      <w:r>
        <w:rPr>
          <w:sz w:val="22"/>
          <w:lang w:val="en-GB"/>
        </w:rPr>
        <w:tab/>
      </w:r>
      <w:r>
        <w:rPr>
          <w:sz w:val="22"/>
          <w:lang w:val="en-GB"/>
        </w:rPr>
        <w:tab/>
        <w:t>Katrina H</w:t>
      </w:r>
      <w:r>
        <w:rPr>
          <w:sz w:val="22"/>
          <w:lang w:val="en-GB"/>
        </w:rPr>
        <w:t xml:space="preserve">oneyman, </w:t>
      </w:r>
      <w:r>
        <w:rPr>
          <w:sz w:val="22"/>
          <w:u w:val="single"/>
          <w:lang w:val="en-GB"/>
        </w:rPr>
        <w:t>Women, Gender and Industrialisation in England, 1700 - 1870</w:t>
      </w:r>
      <w:r>
        <w:rPr>
          <w:sz w:val="22"/>
          <w:lang w:val="en-GB"/>
        </w:rPr>
        <w:t xml:space="preserve"> (New York: St. Martin’s Press, 2000).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w:t>
      </w:r>
      <w:r>
        <w:rPr>
          <w:sz w:val="22"/>
          <w:lang w:val="en-GB"/>
        </w:rPr>
        <w:tab/>
      </w:r>
      <w:r>
        <w:rPr>
          <w:sz w:val="22"/>
          <w:lang w:val="en-GB"/>
        </w:rPr>
        <w:tab/>
        <w:t xml:space="preserve">Nicola Verdon, ‘The Employment of Women and Children in Agriculture: a Reassessment of Agricultural Gangs in Nineteenth-Century Norfolk’, </w:t>
      </w:r>
      <w:r>
        <w:rPr>
          <w:sz w:val="22"/>
          <w:u w:val="single"/>
          <w:lang w:val="en-GB"/>
        </w:rPr>
        <w:t>Agric</w:t>
      </w:r>
      <w:r>
        <w:rPr>
          <w:sz w:val="22"/>
          <w:u w:val="single"/>
          <w:lang w:val="en-GB"/>
        </w:rPr>
        <w:t>ultural History Review</w:t>
      </w:r>
      <w:r>
        <w:rPr>
          <w:sz w:val="22"/>
          <w:lang w:val="en-GB"/>
        </w:rPr>
        <w:t>, 49</w:t>
      </w:r>
      <w:proofErr w:type="gramStart"/>
      <w:r>
        <w:rPr>
          <w:sz w:val="22"/>
          <w:lang w:val="en-GB"/>
        </w:rPr>
        <w:t>:i</w:t>
      </w:r>
      <w:proofErr w:type="gramEnd"/>
      <w:r>
        <w:rPr>
          <w:sz w:val="22"/>
          <w:lang w:val="en-GB"/>
        </w:rPr>
        <w:t xml:space="preserve"> (2001), 41-55.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23.</w:t>
      </w:r>
      <w:r>
        <w:rPr>
          <w:sz w:val="22"/>
          <w:lang w:val="en-CA"/>
        </w:rPr>
        <w:tab/>
      </w:r>
      <w:r>
        <w:rPr>
          <w:sz w:val="22"/>
          <w:lang w:val="en-CA"/>
        </w:rPr>
        <w:tab/>
        <w:t xml:space="preserve">David R. Green and Alastair Owens, ‘Gentlewomanly Capitalism?  </w:t>
      </w:r>
      <w:proofErr w:type="gramStart"/>
      <w:r>
        <w:rPr>
          <w:sz w:val="22"/>
          <w:lang w:val="en-CA"/>
        </w:rPr>
        <w:t xml:space="preserve">Spinsters, Widows, and Wealth Holding in England and Wales, c. 1800 - 1860',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56:3 (August 2002), 510-36.</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proofErr w:type="gramStart"/>
      <w:r>
        <w:rPr>
          <w:sz w:val="22"/>
          <w:lang w:val="en-GB"/>
        </w:rPr>
        <w:t>23 .</w:t>
      </w:r>
      <w:r>
        <w:rPr>
          <w:sz w:val="22"/>
          <w:lang w:val="en-GB"/>
        </w:rPr>
        <w:tab/>
      </w:r>
      <w:proofErr w:type="gramEnd"/>
      <w:r>
        <w:rPr>
          <w:sz w:val="22"/>
          <w:lang w:val="en-GB"/>
        </w:rPr>
        <w:t xml:space="preserve">Peter Kirby, </w:t>
      </w:r>
      <w:r>
        <w:rPr>
          <w:sz w:val="22"/>
          <w:u w:val="single"/>
          <w:lang w:val="en-GB"/>
        </w:rPr>
        <w:t>Child Labour in Britain, 1750 - 1870</w:t>
      </w:r>
      <w:r>
        <w:rPr>
          <w:sz w:val="22"/>
          <w:lang w:val="en-GB"/>
        </w:rPr>
        <w:t xml:space="preserve"> (Basingstoke: Palgrave, 2003).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24.</w:t>
      </w:r>
      <w:r>
        <w:rPr>
          <w:sz w:val="22"/>
          <w:lang w:val="en-CA"/>
        </w:rPr>
        <w:tab/>
      </w:r>
      <w:r>
        <w:rPr>
          <w:sz w:val="22"/>
          <w:lang w:val="en-CA"/>
        </w:rPr>
        <w:tab/>
        <w:t xml:space="preserve">Rosemary Sweet and Penelope Lanes, eds., </w:t>
      </w:r>
      <w:r>
        <w:rPr>
          <w:sz w:val="22"/>
          <w:u w:val="single"/>
          <w:lang w:val="en-CA"/>
        </w:rPr>
        <w:t>Women and Urban Life in Eighteenth-Century England</w:t>
      </w:r>
      <w:r>
        <w:rPr>
          <w:sz w:val="22"/>
          <w:lang w:val="en-CA"/>
        </w:rPr>
        <w:t xml:space="preserve"> (Aldershot: Ashgate, 2003).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25.</w:t>
      </w:r>
      <w:r>
        <w:rPr>
          <w:sz w:val="22"/>
          <w:lang w:val="en-CA"/>
        </w:rPr>
        <w:tab/>
      </w:r>
      <w:r>
        <w:rPr>
          <w:sz w:val="22"/>
          <w:lang w:val="en-CA"/>
        </w:rPr>
        <w:tab/>
        <w:t xml:space="preserve">Paul Johnson, ‘Age, Gender, and the </w:t>
      </w:r>
      <w:r>
        <w:rPr>
          <w:sz w:val="22"/>
          <w:lang w:val="en-CA"/>
        </w:rPr>
        <w:t xml:space="preserve">Wage in Britain, 1830-1930’, in Peter Scholliers and Leonard Schwarz, eds., </w:t>
      </w:r>
      <w:r>
        <w:rPr>
          <w:sz w:val="22"/>
          <w:u w:val="single"/>
          <w:lang w:val="en-CA"/>
        </w:rPr>
        <w:t>Experiencing Wages: Social and Cultural Aspects of Wage Forms in Europe since 1500</w:t>
      </w:r>
      <w:r>
        <w:rPr>
          <w:sz w:val="22"/>
          <w:lang w:val="en-CA"/>
        </w:rPr>
        <w:t>, International Studies in Social History (New York and Oxford: Berghahn Books, 2003), pp. 229-50.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r>
        <w:rPr>
          <w:sz w:val="22"/>
          <w:lang w:val="en-CA"/>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26.</w:t>
      </w:r>
      <w:r>
        <w:rPr>
          <w:sz w:val="22"/>
          <w:lang w:val="en-CA"/>
        </w:rPr>
        <w:tab/>
      </w:r>
      <w:r>
        <w:rPr>
          <w:sz w:val="22"/>
          <w:lang w:val="en-CA"/>
        </w:rPr>
        <w:tab/>
        <w:t xml:space="preserve">Jane Humphries, ‘At What Cost was Pre-Eminence Purchased?  Child Labour and the First Industrial Revolution’, in Peter Scholliers and Leonard Schwarz, eds., </w:t>
      </w:r>
      <w:r>
        <w:rPr>
          <w:sz w:val="22"/>
          <w:u w:val="single"/>
          <w:lang w:val="en-CA"/>
        </w:rPr>
        <w:t>Experiencing Wages: Social and Cultural Aspects of Wage Forms in Europe since 1500</w:t>
      </w:r>
      <w:r>
        <w:rPr>
          <w:sz w:val="22"/>
          <w:lang w:val="en-CA"/>
        </w:rPr>
        <w:t>, Inter</w:t>
      </w:r>
      <w:r>
        <w:rPr>
          <w:sz w:val="22"/>
          <w:lang w:val="en-CA"/>
        </w:rPr>
        <w:t xml:space="preserve">national Studies in Social History (New York and Oxford: Berghahn Books, 2003), pp. 251-68.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27.</w:t>
      </w:r>
      <w:r>
        <w:rPr>
          <w:sz w:val="22"/>
        </w:rPr>
        <w:tab/>
      </w:r>
      <w:r>
        <w:rPr>
          <w:sz w:val="22"/>
        </w:rPr>
        <w:tab/>
        <w:t xml:space="preserve">Joyce Burnette, ‘The Wages and Employment of Female Day-Labourers in English Agriculture, 1740 - 1850’, </w:t>
      </w:r>
      <w:proofErr w:type="gramStart"/>
      <w:r>
        <w:rPr>
          <w:sz w:val="22"/>
          <w:u w:val="single"/>
        </w:rPr>
        <w:t>The</w:t>
      </w:r>
      <w:proofErr w:type="gramEnd"/>
      <w:r>
        <w:rPr>
          <w:sz w:val="22"/>
          <w:u w:val="single"/>
        </w:rPr>
        <w:t xml:space="preserve"> Economic History Review</w:t>
      </w:r>
      <w:r>
        <w:rPr>
          <w:sz w:val="22"/>
        </w:rPr>
        <w:t>, 2</w:t>
      </w:r>
      <w:r>
        <w:rPr>
          <w:sz w:val="22"/>
          <w:vertAlign w:val="superscript"/>
        </w:rPr>
        <w:t>nd</w:t>
      </w:r>
      <w:r>
        <w:rPr>
          <w:sz w:val="22"/>
        </w:rPr>
        <w:t xml:space="preserve"> ser., 57:4 (Novemb</w:t>
      </w:r>
      <w:r>
        <w:rPr>
          <w:sz w:val="22"/>
        </w:rPr>
        <w:t>er 2004), 664-90.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28.</w:t>
      </w:r>
      <w:r>
        <w:rPr>
          <w:sz w:val="22"/>
        </w:rPr>
        <w:tab/>
      </w:r>
      <w:r>
        <w:rPr>
          <w:sz w:val="22"/>
        </w:rPr>
        <w:tab/>
        <w:t xml:space="preserve">Marjatta Rahikainen, </w:t>
      </w:r>
      <w:r>
        <w:rPr>
          <w:sz w:val="22"/>
          <w:u w:val="single"/>
        </w:rPr>
        <w:t>Centuries of Child Labour: European Experiences from the Seventeenth to the Twentieth Century</w:t>
      </w:r>
      <w:r>
        <w:rPr>
          <w:sz w:val="22"/>
        </w:rPr>
        <w:t xml:space="preserve"> (Aldershot: Ashgate Publishing, 2004).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29.</w:t>
      </w:r>
      <w:r>
        <w:rPr>
          <w:sz w:val="22"/>
        </w:rPr>
        <w:tab/>
      </w:r>
      <w:r>
        <w:rPr>
          <w:sz w:val="22"/>
        </w:rPr>
        <w:tab/>
        <w:t xml:space="preserve">Penelope Lane, Neil Raven, and K.D.M. Snell, eds., </w:t>
      </w:r>
      <w:r>
        <w:rPr>
          <w:sz w:val="22"/>
          <w:u w:val="single"/>
        </w:rPr>
        <w:t>Women, Work and Wages</w:t>
      </w:r>
      <w:r>
        <w:rPr>
          <w:sz w:val="22"/>
          <w:u w:val="single"/>
        </w:rPr>
        <w:t xml:space="preserve"> in England 1600 - 1850</w:t>
      </w:r>
      <w:r>
        <w:rPr>
          <w:sz w:val="22"/>
        </w:rPr>
        <w:t xml:space="preserve"> (Woodbridge: Boydell Press, 2004).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 xml:space="preserve">30. </w:t>
      </w:r>
      <w:r>
        <w:rPr>
          <w:sz w:val="22"/>
        </w:rPr>
        <w:tab/>
      </w:r>
      <w:r>
        <w:rPr>
          <w:sz w:val="22"/>
        </w:rPr>
        <w:tab/>
        <w:t xml:space="preserve">Peter Kirby, ‘How Many Children Were “Unemployed” in Eighteenth- and Nineteenth-Century England? Comment’, </w:t>
      </w:r>
      <w:r>
        <w:rPr>
          <w:sz w:val="22"/>
          <w:u w:val="single"/>
        </w:rPr>
        <w:t>Past and Present</w:t>
      </w:r>
      <w:r>
        <w:rPr>
          <w:sz w:val="22"/>
        </w:rPr>
        <w:t xml:space="preserve">, no.  </w:t>
      </w:r>
      <w:proofErr w:type="gramStart"/>
      <w:r>
        <w:rPr>
          <w:sz w:val="22"/>
        </w:rPr>
        <w:t>187 (May 2005), pp.</w:t>
      </w:r>
      <w:proofErr w:type="gramEnd"/>
      <w:r>
        <w:rPr>
          <w:sz w:val="22"/>
        </w:rPr>
        <w:t xml:space="preserve">  </w:t>
      </w:r>
      <w:proofErr w:type="gramStart"/>
      <w:r>
        <w:rPr>
          <w:sz w:val="22"/>
        </w:rPr>
        <w:t>187-202.</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31.</w:t>
      </w:r>
      <w:r>
        <w:rPr>
          <w:sz w:val="22"/>
        </w:rPr>
        <w:tab/>
      </w:r>
      <w:r>
        <w:rPr>
          <w:sz w:val="22"/>
        </w:rPr>
        <w:tab/>
        <w:t xml:space="preserve">Hugh Cunningham, ‘How </w:t>
      </w:r>
      <w:r>
        <w:rPr>
          <w:sz w:val="22"/>
        </w:rPr>
        <w:t xml:space="preserve">Many Children Were “Unemployed” in Eighteenth- and Nineteenth-Century England?  Reply’, </w:t>
      </w:r>
      <w:r>
        <w:rPr>
          <w:sz w:val="22"/>
          <w:u w:val="single"/>
        </w:rPr>
        <w:t>Past and Present</w:t>
      </w:r>
      <w:r>
        <w:rPr>
          <w:sz w:val="22"/>
        </w:rPr>
        <w:t xml:space="preserve">, no.  </w:t>
      </w:r>
      <w:proofErr w:type="gramStart"/>
      <w:r>
        <w:rPr>
          <w:sz w:val="22"/>
        </w:rPr>
        <w:t>187 (May 2005), pp.203-15.</w:t>
      </w:r>
      <w:proofErr w:type="gramEnd"/>
      <w:r>
        <w:rPr>
          <w:sz w:val="22"/>
        </w:rPr>
        <w:t xml:space="preserve">  See his 1990 article in </w:t>
      </w:r>
      <w:r>
        <w:rPr>
          <w:sz w:val="22"/>
          <w:u w:val="single"/>
        </w:rPr>
        <w:t>Past &amp; Present</w:t>
      </w:r>
      <w:r>
        <w:rPr>
          <w:sz w:val="22"/>
        </w:rPr>
        <w:t xml:space="preserve">, no.  </w:t>
      </w:r>
      <w:proofErr w:type="gramStart"/>
      <w:r>
        <w:rPr>
          <w:sz w:val="22"/>
        </w:rPr>
        <w:t>126 (1990).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32.</w:t>
      </w:r>
      <w:r>
        <w:rPr>
          <w:sz w:val="22"/>
        </w:rPr>
        <w:tab/>
      </w:r>
      <w:r>
        <w:rPr>
          <w:sz w:val="22"/>
        </w:rPr>
        <w:tab/>
        <w:t xml:space="preserve">Isabelle Baudino, Jacques Carré, and Cécile Révauger, </w:t>
      </w:r>
      <w:r>
        <w:rPr>
          <w:sz w:val="22"/>
        </w:rPr>
        <w:t xml:space="preserve">eds., </w:t>
      </w:r>
      <w:r>
        <w:rPr>
          <w:sz w:val="22"/>
          <w:u w:val="single"/>
        </w:rPr>
        <w:t>The Invisible Woman: Aspect of Women’s Work in Eighteenth-Century Britain</w:t>
      </w:r>
      <w:r>
        <w:rPr>
          <w:sz w:val="22"/>
        </w:rPr>
        <w:t xml:space="preserve"> (Aldershot: Ashgate, 2005).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33.</w:t>
      </w:r>
      <w:r>
        <w:rPr>
          <w:sz w:val="22"/>
        </w:rPr>
        <w:tab/>
      </w:r>
      <w:r>
        <w:rPr>
          <w:sz w:val="22"/>
        </w:rPr>
        <w:tab/>
        <w:t xml:space="preserve">R.  J.  Morris, </w:t>
      </w:r>
      <w:r>
        <w:rPr>
          <w:sz w:val="22"/>
          <w:u w:val="single"/>
        </w:rPr>
        <w:t>Men, Women and Property in England, 1780 - 1870: A Social and Economic History of Family Strategies amongst the Leeds Middle C</w:t>
      </w:r>
      <w:r>
        <w:rPr>
          <w:sz w:val="22"/>
          <w:u w:val="single"/>
        </w:rPr>
        <w:t>lasses</w:t>
      </w:r>
      <w:r>
        <w:rPr>
          <w:sz w:val="22"/>
        </w:rPr>
        <w:t xml:space="preserve"> (Cambridge and New York: Cambridge University Press, 2005).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34.</w:t>
      </w:r>
      <w:r>
        <w:rPr>
          <w:sz w:val="22"/>
          <w:lang w:val="en-CA"/>
        </w:rPr>
        <w:tab/>
      </w:r>
      <w:r>
        <w:rPr>
          <w:sz w:val="22"/>
          <w:lang w:val="en-CA"/>
        </w:rPr>
        <w:tab/>
        <w:t xml:space="preserve">Katrina Honeyman, </w:t>
      </w:r>
      <w:r>
        <w:rPr>
          <w:sz w:val="22"/>
          <w:u w:val="single"/>
          <w:lang w:val="en-CA"/>
        </w:rPr>
        <w:t>Child Workers in England, 1780-1820:  Parish Apprentices and the Making of the Early Industrial Labour Force</w:t>
      </w:r>
      <w:proofErr w:type="gramStart"/>
      <w:r>
        <w:rPr>
          <w:sz w:val="22"/>
          <w:lang w:val="en-CA"/>
        </w:rPr>
        <w:t>,  Studies</w:t>
      </w:r>
      <w:proofErr w:type="gramEnd"/>
      <w:r>
        <w:rPr>
          <w:sz w:val="22"/>
          <w:lang w:val="en-CA"/>
        </w:rPr>
        <w:t xml:space="preserve"> in Labour History (Aldershot, Hampshire; and</w:t>
      </w:r>
      <w:r>
        <w:rPr>
          <w:sz w:val="22"/>
          <w:lang w:val="en-CA"/>
        </w:rPr>
        <w:t xml:space="preserve"> Burlington, VT:  Ashgate Publishing Ltd, 2007).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35.</w:t>
      </w:r>
      <w:r>
        <w:rPr>
          <w:sz w:val="22"/>
        </w:rPr>
        <w:tab/>
      </w:r>
      <w:r>
        <w:rPr>
          <w:sz w:val="22"/>
        </w:rPr>
        <w:tab/>
        <w:t xml:space="preserve">Nigel Goose, ed., </w:t>
      </w:r>
      <w:r>
        <w:rPr>
          <w:sz w:val="22"/>
          <w:u w:val="single"/>
        </w:rPr>
        <w:t>Women’s Work in Industrial England: Regional and Local Perspectives</w:t>
      </w:r>
      <w:r>
        <w:rPr>
          <w:sz w:val="22"/>
        </w:rPr>
        <w:t xml:space="preserve"> (Hatfield: Local Population Studies Society, 2007).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36.</w:t>
      </w:r>
      <w:r>
        <w:rPr>
          <w:sz w:val="22"/>
          <w:lang w:val="en-CA"/>
        </w:rPr>
        <w:tab/>
      </w:r>
      <w:r>
        <w:rPr>
          <w:sz w:val="22"/>
          <w:lang w:val="en-CA"/>
        </w:rPr>
        <w:tab/>
        <w:t>Joyce Burnette, ‘Married with Children: the Family Stat</w:t>
      </w:r>
      <w:r>
        <w:rPr>
          <w:sz w:val="22"/>
          <w:lang w:val="en-CA"/>
        </w:rPr>
        <w:t xml:space="preserve">us of Female Day-Labourers at Two South-Western Farms’, </w:t>
      </w:r>
      <w:r>
        <w:rPr>
          <w:sz w:val="22"/>
          <w:u w:val="single"/>
          <w:lang w:val="en-CA"/>
        </w:rPr>
        <w:t>Agricultural History Review</w:t>
      </w:r>
      <w:r>
        <w:rPr>
          <w:sz w:val="22"/>
          <w:lang w:val="en-CA"/>
        </w:rPr>
        <w:t>, 55</w:t>
      </w:r>
      <w:proofErr w:type="gramStart"/>
      <w:r>
        <w:rPr>
          <w:sz w:val="22"/>
          <w:lang w:val="en-CA"/>
        </w:rPr>
        <w:t>:i</w:t>
      </w:r>
      <w:proofErr w:type="gramEnd"/>
      <w:r>
        <w:rPr>
          <w:sz w:val="22"/>
          <w:lang w:val="en-CA"/>
        </w:rPr>
        <w:t xml:space="preserve"> (2007), 75.94.   </w:t>
      </w:r>
      <w:proofErr w:type="gramStart"/>
      <w:r>
        <w:rPr>
          <w:sz w:val="22"/>
          <w:lang w:val="en-CA"/>
        </w:rPr>
        <w:t>Concerns the 19</w:t>
      </w:r>
      <w:r>
        <w:rPr>
          <w:sz w:val="22"/>
          <w:vertAlign w:val="superscript"/>
          <w:lang w:val="en-CA"/>
        </w:rPr>
        <w:t>th</w:t>
      </w:r>
      <w:r>
        <w:rPr>
          <w:sz w:val="22"/>
          <w:lang w:val="en-CA"/>
        </w:rPr>
        <w:t xml:space="preserve"> century.</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37.</w:t>
      </w:r>
      <w:r>
        <w:rPr>
          <w:sz w:val="22"/>
          <w:lang w:val="en-CA"/>
        </w:rPr>
        <w:tab/>
      </w:r>
      <w:r>
        <w:rPr>
          <w:sz w:val="22"/>
          <w:lang w:val="en-CA"/>
        </w:rPr>
        <w:tab/>
        <w:t xml:space="preserve">Janet Greenlees, </w:t>
      </w:r>
      <w:r>
        <w:rPr>
          <w:sz w:val="22"/>
          <w:u w:val="single"/>
          <w:lang w:val="en-CA"/>
        </w:rPr>
        <w:t>Female Labour Power: Women Workers’ Influence on Business Practices in the British and American Cot</w:t>
      </w:r>
      <w:r>
        <w:rPr>
          <w:sz w:val="22"/>
          <w:u w:val="single"/>
          <w:lang w:val="en-CA"/>
        </w:rPr>
        <w:t>ton Industries, 1780 - 1860</w:t>
      </w:r>
      <w:r>
        <w:rPr>
          <w:sz w:val="22"/>
          <w:lang w:val="en-CA"/>
        </w:rPr>
        <w:t xml:space="preserve"> (Aldershot: Ashgate Publishing Ltd, 2007).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37.</w:t>
      </w:r>
      <w:r>
        <w:rPr>
          <w:sz w:val="22"/>
          <w:lang w:val="en-CA"/>
        </w:rPr>
        <w:tab/>
      </w:r>
      <w:r>
        <w:rPr>
          <w:sz w:val="22"/>
          <w:lang w:val="en-CA"/>
        </w:rPr>
        <w:tab/>
        <w:t xml:space="preserve">Joyce Burnette, </w:t>
      </w:r>
      <w:r>
        <w:rPr>
          <w:sz w:val="22"/>
          <w:u w:val="single"/>
          <w:lang w:val="en-CA"/>
        </w:rPr>
        <w:t>Gender, Work, and Wages in the Industrial Revolution</w:t>
      </w:r>
      <w:r>
        <w:rPr>
          <w:sz w:val="22"/>
          <w:lang w:val="en-CA"/>
        </w:rPr>
        <w:t xml:space="preserve"> (Cambridge and New York: Cambridge University Press, 2008).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38.</w:t>
      </w:r>
      <w:r>
        <w:rPr>
          <w:sz w:val="22"/>
        </w:rPr>
        <w:tab/>
      </w:r>
      <w:r>
        <w:rPr>
          <w:sz w:val="22"/>
        </w:rPr>
        <w:tab/>
        <w:t xml:space="preserve">Carolyn Steedman, </w:t>
      </w:r>
      <w:r>
        <w:rPr>
          <w:sz w:val="22"/>
          <w:u w:val="single"/>
        </w:rPr>
        <w:t>Labours Lost: Domestic S</w:t>
      </w:r>
      <w:r>
        <w:rPr>
          <w:sz w:val="22"/>
          <w:u w:val="single"/>
        </w:rPr>
        <w:t>ervice and the Making of Modern England</w:t>
      </w:r>
      <w:r>
        <w:rPr>
          <w:sz w:val="22"/>
        </w:rPr>
        <w:t xml:space="preserve"> (Cambridge and New York: Cambridge University Press, 2010).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39.</w:t>
      </w:r>
      <w:r>
        <w:rPr>
          <w:sz w:val="22"/>
        </w:rPr>
        <w:tab/>
      </w:r>
      <w:r>
        <w:rPr>
          <w:sz w:val="22"/>
        </w:rPr>
        <w:tab/>
        <w:t xml:space="preserve">Jane Humphries, </w:t>
      </w:r>
      <w:r>
        <w:rPr>
          <w:sz w:val="22"/>
          <w:u w:val="single"/>
        </w:rPr>
        <w:t>Childhood and Child Labour in the British Industrial Revolution</w:t>
      </w:r>
      <w:r>
        <w:rPr>
          <w:sz w:val="22"/>
        </w:rPr>
        <w:t>, Cambridge Studies in Economic History, 2</w:t>
      </w:r>
      <w:r>
        <w:rPr>
          <w:sz w:val="22"/>
          <w:vertAlign w:val="superscript"/>
        </w:rPr>
        <w:t>nd</w:t>
      </w:r>
      <w:r>
        <w:rPr>
          <w:sz w:val="22"/>
        </w:rPr>
        <w:t xml:space="preserve"> series (Cambridge and Ne</w:t>
      </w:r>
      <w:r>
        <w:rPr>
          <w:sz w:val="22"/>
        </w:rPr>
        <w:t>w York: Cambridge University Press, 2010).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40.</w:t>
      </w:r>
      <w:r>
        <w:rPr>
          <w:sz w:val="22"/>
          <w:lang w:val="en-CA"/>
        </w:rPr>
        <w:tab/>
      </w:r>
      <w:r>
        <w:rPr>
          <w:sz w:val="22"/>
          <w:lang w:val="en-CA"/>
        </w:rPr>
        <w:tab/>
        <w:t xml:space="preserve">Eileen Wallace, </w:t>
      </w:r>
      <w:r>
        <w:rPr>
          <w:sz w:val="22"/>
          <w:u w:val="single"/>
          <w:lang w:val="en-CA"/>
        </w:rPr>
        <w:t>Children of the Labouring Poor: the Working Lives of Children in Nineteenth-Century Hertfordshire</w:t>
      </w:r>
      <w:r>
        <w:rPr>
          <w:sz w:val="22"/>
          <w:lang w:val="en-CA"/>
        </w:rPr>
        <w:t xml:space="preserve"> (University of Hertfordshire Press, 2010).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41.</w:t>
      </w:r>
      <w:r>
        <w:rPr>
          <w:sz w:val="22"/>
        </w:rPr>
        <w:tab/>
      </w:r>
      <w:r>
        <w:rPr>
          <w:sz w:val="22"/>
        </w:rPr>
        <w:tab/>
        <w:t>Joyce Burnette, ‘Child Day-Labourers in Ag</w:t>
      </w:r>
      <w:r>
        <w:rPr>
          <w:sz w:val="22"/>
        </w:rPr>
        <w:t xml:space="preserve">riculture: Evidence from Farm Accounts, 1740 - 1850’, </w:t>
      </w:r>
      <w:proofErr w:type="gramStart"/>
      <w:r>
        <w:rPr>
          <w:sz w:val="22"/>
          <w:u w:val="single"/>
        </w:rPr>
        <w:t>The</w:t>
      </w:r>
      <w:proofErr w:type="gramEnd"/>
      <w:r>
        <w:rPr>
          <w:sz w:val="22"/>
          <w:u w:val="single"/>
        </w:rPr>
        <w:t xml:space="preserve"> Economic History Review</w:t>
      </w:r>
      <w:r>
        <w:rPr>
          <w:sz w:val="22"/>
        </w:rPr>
        <w:t>, 2</w:t>
      </w:r>
      <w:r>
        <w:rPr>
          <w:sz w:val="22"/>
          <w:vertAlign w:val="superscript"/>
        </w:rPr>
        <w:t>nd</w:t>
      </w:r>
      <w:r>
        <w:rPr>
          <w:sz w:val="22"/>
        </w:rPr>
        <w:t xml:space="preserve"> ser., 65:3 (August 2012), 1077-99.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G.</w:t>
      </w:r>
      <w:r>
        <w:rPr>
          <w:b/>
          <w:sz w:val="22"/>
          <w:lang w:val="en-GB"/>
        </w:rPr>
        <w:tab/>
      </w:r>
      <w:r>
        <w:rPr>
          <w:b/>
          <w:sz w:val="22"/>
          <w:u w:val="single"/>
          <w:lang w:val="en-GB"/>
        </w:rPr>
        <w:t>Anthropometric Studies Concerning Fertility, Stature, and the Standard of Living Debate</w:t>
      </w:r>
      <w:r>
        <w:rPr>
          <w:sz w:val="22"/>
          <w:lang w:val="en-GB"/>
        </w:rPr>
        <w:t xml:space="preserve"> </w:t>
      </w:r>
    </w:p>
    <w:p w:rsidR="00000000" w:rsidRDefault="007E5B1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1.</w:t>
      </w:r>
      <w:r>
        <w:rPr>
          <w:sz w:val="22"/>
          <w:lang w:val="en-GB"/>
        </w:rPr>
        <w:tab/>
      </w:r>
      <w:r>
        <w:rPr>
          <w:sz w:val="22"/>
          <w:lang w:val="en-GB"/>
        </w:rPr>
        <w:tab/>
        <w:t>Phyllis B. Eveleth and James M. Tan</w:t>
      </w:r>
      <w:r>
        <w:rPr>
          <w:sz w:val="22"/>
          <w:lang w:val="en-GB"/>
        </w:rPr>
        <w:t xml:space="preserve">ner, </w:t>
      </w:r>
      <w:r>
        <w:rPr>
          <w:sz w:val="22"/>
          <w:u w:val="single"/>
          <w:lang w:val="en-GB"/>
        </w:rPr>
        <w:t>Worldwide Variation in Human Growth</w:t>
      </w:r>
      <w:r>
        <w:rPr>
          <w:sz w:val="22"/>
          <w:lang w:val="en-GB"/>
        </w:rPr>
        <w:t xml:space="preserve"> (Cambridge University Press, 1976).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2.</w:t>
      </w:r>
      <w:r>
        <w:rPr>
          <w:sz w:val="22"/>
          <w:lang w:val="en-GB"/>
        </w:rPr>
        <w:tab/>
      </w:r>
      <w:r>
        <w:rPr>
          <w:sz w:val="22"/>
          <w:lang w:val="en-GB"/>
        </w:rPr>
        <w:tab/>
        <w:t xml:space="preserve">James Tanner, </w:t>
      </w:r>
      <w:proofErr w:type="gramStart"/>
      <w:r>
        <w:rPr>
          <w:sz w:val="22"/>
          <w:u w:val="single"/>
          <w:lang w:val="en-GB"/>
        </w:rPr>
        <w:t>A</w:t>
      </w:r>
      <w:proofErr w:type="gramEnd"/>
      <w:r>
        <w:rPr>
          <w:sz w:val="22"/>
          <w:u w:val="single"/>
          <w:lang w:val="en-GB"/>
        </w:rPr>
        <w:t xml:space="preserve"> History of the Study of Human Growth</w:t>
      </w:r>
      <w:r>
        <w:rPr>
          <w:sz w:val="22"/>
          <w:lang w:val="en-GB"/>
        </w:rPr>
        <w:t xml:space="preserve"> (Cambridge University Press, 1981).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lastRenderedPageBreak/>
        <w:t xml:space="preserve"> 3.</w:t>
      </w:r>
      <w:r>
        <w:rPr>
          <w:sz w:val="22"/>
          <w:lang w:val="en-GB"/>
        </w:rPr>
        <w:tab/>
      </w:r>
      <w:r>
        <w:rPr>
          <w:sz w:val="22"/>
          <w:lang w:val="en-GB"/>
        </w:rPr>
        <w:tab/>
        <w:t xml:space="preserve">Kenneth Wachter, ‘Graphical Estimation of Military Heights’, </w:t>
      </w:r>
      <w:r>
        <w:rPr>
          <w:sz w:val="22"/>
          <w:u w:val="single"/>
          <w:lang w:val="en-GB"/>
        </w:rPr>
        <w:t>Historical Method</w:t>
      </w:r>
      <w:r>
        <w:rPr>
          <w:sz w:val="22"/>
          <w:u w:val="single"/>
          <w:lang w:val="en-GB"/>
        </w:rPr>
        <w:t>s</w:t>
      </w:r>
      <w:r>
        <w:rPr>
          <w:sz w:val="22"/>
          <w:lang w:val="en-GB"/>
        </w:rPr>
        <w:t>, 14 (1981), 31 - 42.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4.</w:t>
      </w:r>
      <w:r>
        <w:rPr>
          <w:sz w:val="22"/>
          <w:lang w:val="en-GB"/>
        </w:rPr>
        <w:tab/>
      </w:r>
      <w:r>
        <w:rPr>
          <w:sz w:val="22"/>
          <w:lang w:val="en-GB"/>
        </w:rPr>
        <w:tab/>
        <w:t xml:space="preserve">Kenneth Wachter and James Trussell, ‘Estimating Historical Heights’, </w:t>
      </w:r>
      <w:r>
        <w:rPr>
          <w:sz w:val="22"/>
          <w:u w:val="single"/>
          <w:lang w:val="en-GB"/>
        </w:rPr>
        <w:t>Journal of the American Statistical Association</w:t>
      </w:r>
      <w:r>
        <w:rPr>
          <w:sz w:val="22"/>
          <w:lang w:val="en-GB"/>
        </w:rPr>
        <w:t>, 77 (1982), 279 - 303.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w:t>
      </w:r>
      <w:r>
        <w:rPr>
          <w:sz w:val="22"/>
          <w:lang w:val="en-GB"/>
        </w:rPr>
        <w:tab/>
      </w:r>
      <w:r>
        <w:rPr>
          <w:sz w:val="22"/>
          <w:lang w:val="en-GB"/>
        </w:rPr>
        <w:tab/>
        <w:t>Roderick Floud and Kenneth W. Wachter, ‘Poverty and Physical Stature: Evidence on</w:t>
      </w:r>
      <w:r>
        <w:rPr>
          <w:sz w:val="22"/>
          <w:lang w:val="en-GB"/>
        </w:rPr>
        <w:t xml:space="preserve"> the Standard of Living of London Boys, 1770 - 1870', </w:t>
      </w:r>
      <w:r>
        <w:rPr>
          <w:sz w:val="22"/>
          <w:u w:val="single"/>
          <w:lang w:val="en-GB"/>
        </w:rPr>
        <w:t>Social Science History</w:t>
      </w:r>
      <w:r>
        <w:rPr>
          <w:sz w:val="22"/>
          <w:lang w:val="en-GB"/>
        </w:rPr>
        <w:t>, 6 (1982), 422 - 52.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6.</w:t>
      </w:r>
      <w:r>
        <w:rPr>
          <w:sz w:val="22"/>
          <w:lang w:val="en-GB"/>
        </w:rPr>
        <w:tab/>
      </w:r>
      <w:r>
        <w:rPr>
          <w:sz w:val="22"/>
          <w:lang w:val="en-GB"/>
        </w:rPr>
        <w:tab/>
        <w:t xml:space="preserve">Richard Steckel, ‘Height and Per Capita Income’, </w:t>
      </w:r>
      <w:r>
        <w:rPr>
          <w:sz w:val="22"/>
          <w:u w:val="single"/>
          <w:lang w:val="en-GB"/>
        </w:rPr>
        <w:t>Historical Methods</w:t>
      </w:r>
      <w:r>
        <w:rPr>
          <w:sz w:val="22"/>
          <w:lang w:val="en-GB"/>
        </w:rPr>
        <w:t>, 16 (1983), 1 - 7.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7.</w:t>
      </w:r>
      <w:r>
        <w:rPr>
          <w:sz w:val="22"/>
          <w:lang w:val="en-GB"/>
        </w:rPr>
        <w:tab/>
      </w:r>
      <w:r>
        <w:rPr>
          <w:sz w:val="22"/>
          <w:lang w:val="en-GB"/>
        </w:rPr>
        <w:tab/>
        <w:t>John Komlos, ‘Stature and Nutrition in the Habsburg Monarc</w:t>
      </w:r>
      <w:r>
        <w:rPr>
          <w:sz w:val="22"/>
          <w:lang w:val="en-GB"/>
        </w:rPr>
        <w:t xml:space="preserve">hy:  The Standard of Living and Economic Development in the Eighteenth Century’, </w:t>
      </w:r>
      <w:r>
        <w:rPr>
          <w:sz w:val="22"/>
          <w:u w:val="single"/>
          <w:lang w:val="en-GB"/>
        </w:rPr>
        <w:t>American Historical Review</w:t>
      </w:r>
      <w:r>
        <w:rPr>
          <w:sz w:val="22"/>
          <w:lang w:val="en-GB"/>
        </w:rPr>
        <w:t xml:space="preserve">, 90 (1985), 1149 - 61.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8.</w:t>
      </w:r>
      <w:r>
        <w:rPr>
          <w:sz w:val="22"/>
          <w:lang w:val="en-GB"/>
        </w:rPr>
        <w:tab/>
      </w:r>
      <w:r>
        <w:rPr>
          <w:sz w:val="22"/>
          <w:lang w:val="en-GB"/>
        </w:rPr>
        <w:tab/>
        <w:t xml:space="preserve">John Komlos, ‘Patterns of Children's Growth in East-Central Europe’, </w:t>
      </w:r>
      <w:r>
        <w:rPr>
          <w:sz w:val="22"/>
          <w:u w:val="single"/>
          <w:lang w:val="en-GB"/>
        </w:rPr>
        <w:t>Annals of Human Biology</w:t>
      </w:r>
      <w:r>
        <w:rPr>
          <w:sz w:val="22"/>
          <w:lang w:val="en-GB"/>
        </w:rPr>
        <w:t>, 13 (1986), 33 - 48.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9.</w:t>
      </w:r>
      <w:r>
        <w:rPr>
          <w:sz w:val="22"/>
          <w:lang w:val="en-GB"/>
        </w:rPr>
        <w:tab/>
      </w:r>
      <w:r>
        <w:rPr>
          <w:sz w:val="22"/>
          <w:lang w:val="en-GB"/>
        </w:rPr>
        <w:tab/>
        <w:t>John Komlos, ‘</w:t>
      </w:r>
      <w:proofErr w:type="gramStart"/>
      <w:r>
        <w:rPr>
          <w:sz w:val="22"/>
          <w:lang w:val="en-GB"/>
        </w:rPr>
        <w:t>The</w:t>
      </w:r>
      <w:proofErr w:type="gramEnd"/>
      <w:r>
        <w:rPr>
          <w:sz w:val="22"/>
          <w:lang w:val="en-GB"/>
        </w:rPr>
        <w:t xml:space="preserve"> Height and Weight of West Point Cadets: Dietary Change in Antebellum America’, </w:t>
      </w:r>
      <w:r>
        <w:rPr>
          <w:sz w:val="22"/>
          <w:u w:val="single"/>
          <w:lang w:val="en-GB"/>
        </w:rPr>
        <w:t>Journal of Economic History</w:t>
      </w:r>
      <w:r>
        <w:rPr>
          <w:sz w:val="22"/>
          <w:lang w:val="en-GB"/>
        </w:rPr>
        <w:t>, 47 (1987), 897 - 927.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w:t>
      </w:r>
      <w:r>
        <w:rPr>
          <w:sz w:val="22"/>
          <w:lang w:val="en-GB"/>
        </w:rPr>
        <w:tab/>
      </w:r>
      <w:r>
        <w:rPr>
          <w:sz w:val="22"/>
          <w:lang w:val="en-GB"/>
        </w:rPr>
        <w:tab/>
        <w:t>Henk Jan Brinkman, J. W. Drukker, and Brigitte Slot, ‘Height and Income: A New Method for the Estima</w:t>
      </w:r>
      <w:r>
        <w:rPr>
          <w:sz w:val="22"/>
          <w:lang w:val="en-GB"/>
        </w:rPr>
        <w:t xml:space="preserve">tion of Historical National Income Series’, </w:t>
      </w:r>
      <w:r>
        <w:rPr>
          <w:sz w:val="22"/>
          <w:u w:val="single"/>
          <w:lang w:val="en-GB"/>
        </w:rPr>
        <w:t>Explorations in Economic History</w:t>
      </w:r>
      <w:r>
        <w:rPr>
          <w:sz w:val="22"/>
          <w:lang w:val="en-GB"/>
        </w:rPr>
        <w:t>, 25 (1988), 227 - 64.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11.</w:t>
      </w:r>
      <w:r>
        <w:rPr>
          <w:sz w:val="22"/>
          <w:lang w:val="en-GB"/>
        </w:rPr>
        <w:tab/>
      </w:r>
      <w:r>
        <w:rPr>
          <w:sz w:val="22"/>
          <w:lang w:val="en-GB"/>
        </w:rPr>
        <w:tab/>
        <w:t xml:space="preserve">John Komlos, </w:t>
      </w:r>
      <w:r>
        <w:rPr>
          <w:sz w:val="22"/>
          <w:u w:val="single"/>
          <w:lang w:val="en-GB"/>
        </w:rPr>
        <w:t>Nutrition and Economic Development in the Eighteenth-Century Habsburg Monarchy: An Anthropometric History</w:t>
      </w:r>
      <w:r>
        <w:rPr>
          <w:sz w:val="22"/>
          <w:lang w:val="en-GB"/>
        </w:rPr>
        <w:t xml:space="preserve"> (Princeton, 1989).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12.</w:t>
      </w:r>
      <w:r>
        <w:rPr>
          <w:sz w:val="22"/>
          <w:lang w:val="en-GB"/>
        </w:rPr>
        <w:tab/>
      </w:r>
      <w:r>
        <w:rPr>
          <w:sz w:val="22"/>
          <w:lang w:val="en-GB"/>
        </w:rPr>
        <w:tab/>
        <w:t>John K</w:t>
      </w:r>
      <w:r>
        <w:rPr>
          <w:sz w:val="22"/>
          <w:lang w:val="en-GB"/>
        </w:rPr>
        <w:t xml:space="preserve">omlos, ‘Height and Social Status in Eighteenth-Century Germany’, </w:t>
      </w:r>
      <w:r>
        <w:rPr>
          <w:sz w:val="22"/>
          <w:u w:val="single"/>
          <w:lang w:val="en-GB"/>
        </w:rPr>
        <w:t>Journal of Interdisciplinary History</w:t>
      </w:r>
      <w:r>
        <w:rPr>
          <w:sz w:val="22"/>
          <w:lang w:val="en-GB"/>
        </w:rPr>
        <w:t>, 20 (Spring 1990), 607 - 22.</w:t>
      </w:r>
      <w:proofErr w:type="gramEnd"/>
      <w:r>
        <w:rPr>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13.</w:t>
      </w:r>
      <w:r>
        <w:rPr>
          <w:sz w:val="22"/>
          <w:lang w:val="en-GB"/>
        </w:rPr>
        <w:tab/>
      </w:r>
      <w:r>
        <w:rPr>
          <w:sz w:val="22"/>
          <w:lang w:val="en-GB"/>
        </w:rPr>
        <w:tab/>
        <w:t xml:space="preserve">Roderick Floud, Kenneth W. Wachter, and Annabel Gregory, </w:t>
      </w:r>
      <w:r>
        <w:rPr>
          <w:sz w:val="22"/>
          <w:u w:val="single"/>
          <w:lang w:val="en-GB"/>
        </w:rPr>
        <w:t>Height, Health, and History: Nutritional Status in the Uni</w:t>
      </w:r>
      <w:r>
        <w:rPr>
          <w:sz w:val="22"/>
          <w:u w:val="single"/>
          <w:lang w:val="en-GB"/>
        </w:rPr>
        <w:t>ted Kingdom, 1750 - 1980</w:t>
      </w:r>
      <w:r>
        <w:rPr>
          <w:sz w:val="22"/>
          <w:lang w:val="en-GB"/>
        </w:rPr>
        <w:t xml:space="preserve"> (Cambridge, 1990).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w:t>
      </w:r>
      <w:r>
        <w:rPr>
          <w:sz w:val="22"/>
          <w:lang w:val="en-GB"/>
        </w:rPr>
        <w:tab/>
      </w:r>
      <w:r>
        <w:rPr>
          <w:sz w:val="22"/>
          <w:lang w:val="en-GB"/>
        </w:rPr>
        <w:tab/>
        <w:t xml:space="preserve">Michiel Alexander Van Meerten, ‘Développement économique et stature en France, XIXe - XXe siècles’, </w:t>
      </w:r>
      <w:r>
        <w:rPr>
          <w:sz w:val="22"/>
          <w:u w:val="single"/>
          <w:lang w:val="en-GB"/>
        </w:rPr>
        <w:t>Annales: Économies, sociétés, civilisations</w:t>
      </w:r>
      <w:r>
        <w:rPr>
          <w:sz w:val="22"/>
          <w:lang w:val="en-GB"/>
        </w:rPr>
        <w:t xml:space="preserve">, 45 (mai-juin 1990), 755-78.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15.</w:t>
      </w:r>
      <w:r>
        <w:rPr>
          <w:sz w:val="22"/>
          <w:lang w:val="en-GB"/>
        </w:rPr>
        <w:tab/>
      </w:r>
      <w:r>
        <w:rPr>
          <w:sz w:val="22"/>
          <w:lang w:val="en-GB"/>
        </w:rPr>
        <w:tab/>
        <w:t>Stephen Nicholas and Ric</w:t>
      </w:r>
      <w:r>
        <w:rPr>
          <w:sz w:val="22"/>
          <w:lang w:val="en-GB"/>
        </w:rPr>
        <w:t xml:space="preserve">hard H. Steckel, ‘Heights and Living Standards of English Workers </w:t>
      </w:r>
      <w:proofErr w:type="gramStart"/>
      <w:r>
        <w:rPr>
          <w:sz w:val="22"/>
          <w:lang w:val="en-GB"/>
        </w:rPr>
        <w:t>During</w:t>
      </w:r>
      <w:proofErr w:type="gramEnd"/>
      <w:r>
        <w:rPr>
          <w:sz w:val="22"/>
          <w:lang w:val="en-GB"/>
        </w:rPr>
        <w:t xml:space="preserve"> the Early Years of Industrialization, 1770 - 1815', </w:t>
      </w:r>
      <w:r>
        <w:rPr>
          <w:sz w:val="22"/>
          <w:u w:val="single"/>
          <w:lang w:val="en-GB"/>
        </w:rPr>
        <w:t>The Journal of Economic History</w:t>
      </w:r>
      <w:r>
        <w:rPr>
          <w:sz w:val="22"/>
          <w:lang w:val="en-GB"/>
        </w:rPr>
        <w:t>, 51 (December 1991), 937 - 57.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16.</w:t>
      </w:r>
      <w:r>
        <w:rPr>
          <w:sz w:val="22"/>
          <w:lang w:val="en-GB"/>
        </w:rPr>
        <w:tab/>
      </w:r>
      <w:r>
        <w:rPr>
          <w:sz w:val="22"/>
          <w:lang w:val="en-GB"/>
        </w:rPr>
        <w:tab/>
        <w:t>C. A. Mandemakers and J. L. Van Zanden, ‘</w:t>
      </w:r>
      <w:proofErr w:type="gramStart"/>
      <w:r>
        <w:rPr>
          <w:sz w:val="22"/>
          <w:lang w:val="en-GB"/>
        </w:rPr>
        <w:t>The</w:t>
      </w:r>
      <w:proofErr w:type="gramEnd"/>
      <w:r>
        <w:rPr>
          <w:sz w:val="22"/>
          <w:lang w:val="en-GB"/>
        </w:rPr>
        <w:t xml:space="preserve"> Height of Conscri</w:t>
      </w:r>
      <w:r>
        <w:rPr>
          <w:sz w:val="22"/>
          <w:lang w:val="en-GB"/>
        </w:rPr>
        <w:t xml:space="preserve">pts and National Income: Apparent Relations and Misconceptions’, </w:t>
      </w:r>
      <w:r>
        <w:rPr>
          <w:sz w:val="22"/>
          <w:u w:val="single"/>
          <w:lang w:val="en-GB"/>
        </w:rPr>
        <w:t>Explorations in Economic History</w:t>
      </w:r>
      <w:r>
        <w:rPr>
          <w:sz w:val="22"/>
          <w:lang w:val="en-GB"/>
        </w:rPr>
        <w:t xml:space="preserve">, 30:1 (January 1993), 81-97.  </w:t>
      </w:r>
      <w:proofErr w:type="gramStart"/>
      <w:r>
        <w:rPr>
          <w:sz w:val="22"/>
          <w:lang w:val="en-GB"/>
        </w:rPr>
        <w:t>A critical analysis of Brinkman-Drukker-Slot (1988).</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17.</w:t>
      </w:r>
      <w:r>
        <w:rPr>
          <w:sz w:val="22"/>
          <w:lang w:val="en-GB"/>
        </w:rPr>
        <w:tab/>
      </w:r>
      <w:r>
        <w:rPr>
          <w:sz w:val="22"/>
          <w:lang w:val="en-GB"/>
        </w:rPr>
        <w:tab/>
        <w:t xml:space="preserve">John Komlos, ‘The Secular Trend in the Biological Standard of Living </w:t>
      </w:r>
      <w:r>
        <w:rPr>
          <w:sz w:val="22"/>
          <w:lang w:val="en-GB"/>
        </w:rPr>
        <w:t xml:space="preserve">in the UK, 1730 - 1860', </w:t>
      </w:r>
      <w:r>
        <w:rPr>
          <w:sz w:val="22"/>
          <w:u w:val="single"/>
          <w:lang w:val="en-GB"/>
        </w:rPr>
        <w:t>Economic History Review</w:t>
      </w:r>
      <w:r>
        <w:rPr>
          <w:sz w:val="22"/>
          <w:lang w:val="en-GB"/>
        </w:rPr>
        <w:t>, 2nd ser., 46:1 (February 1993), 115-44.</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18.</w:t>
      </w:r>
      <w:r>
        <w:rPr>
          <w:sz w:val="22"/>
          <w:lang w:val="en-GB"/>
        </w:rPr>
        <w:tab/>
      </w:r>
      <w:r>
        <w:rPr>
          <w:sz w:val="22"/>
          <w:lang w:val="en-GB"/>
        </w:rPr>
        <w:tab/>
        <w:t xml:space="preserve">John Komlos, ‘Further Thoughts on the Nutritional Status of the British Population’, </w:t>
      </w:r>
      <w:r>
        <w:rPr>
          <w:sz w:val="22"/>
          <w:u w:val="single"/>
          <w:lang w:val="en-GB"/>
        </w:rPr>
        <w:t>Economic History Review</w:t>
      </w:r>
      <w:r>
        <w:rPr>
          <w:sz w:val="22"/>
          <w:lang w:val="en-GB"/>
        </w:rPr>
        <w:t>, 2nd ser., 46:23 (May 1993), 363-366.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19.</w:t>
      </w:r>
      <w:r>
        <w:rPr>
          <w:sz w:val="22"/>
          <w:lang w:val="en-GB"/>
        </w:rPr>
        <w:tab/>
      </w:r>
      <w:r>
        <w:rPr>
          <w:sz w:val="22"/>
          <w:lang w:val="en-GB"/>
        </w:rPr>
        <w:tab/>
        <w:t>Roderic</w:t>
      </w:r>
      <w:r>
        <w:rPr>
          <w:sz w:val="22"/>
          <w:lang w:val="en-GB"/>
        </w:rPr>
        <w:t xml:space="preserve">k Floud, Kenneth W. Wachter, and Annabel Gregory, ‘Measuring Historical Heights: Short Cuts or the Long Way Round: A Reply to Komlos’, </w:t>
      </w:r>
      <w:r>
        <w:rPr>
          <w:sz w:val="22"/>
          <w:u w:val="single"/>
          <w:lang w:val="en-GB"/>
        </w:rPr>
        <w:t>Economic History Review</w:t>
      </w:r>
      <w:r>
        <w:rPr>
          <w:sz w:val="22"/>
          <w:lang w:val="en-GB"/>
        </w:rPr>
        <w:t>, 2nd ser., 46:1 (February 1993), 145-54.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20.</w:t>
      </w:r>
      <w:r>
        <w:rPr>
          <w:sz w:val="22"/>
          <w:lang w:val="en-GB"/>
        </w:rPr>
        <w:tab/>
      </w:r>
      <w:r>
        <w:rPr>
          <w:sz w:val="22"/>
          <w:lang w:val="en-GB"/>
        </w:rPr>
        <w:tab/>
        <w:t xml:space="preserve">John Komlos, ‘A Malthusian Episode Revisited: the </w:t>
      </w:r>
      <w:r>
        <w:rPr>
          <w:sz w:val="22"/>
          <w:lang w:val="en-GB"/>
        </w:rPr>
        <w:t xml:space="preserve">Height of British and Irish Servants in Colonial America’, </w:t>
      </w:r>
      <w:r>
        <w:rPr>
          <w:sz w:val="22"/>
          <w:u w:val="single"/>
          <w:lang w:val="en-GB"/>
        </w:rPr>
        <w:t>Economic History Review</w:t>
      </w:r>
      <w:r>
        <w:rPr>
          <w:sz w:val="22"/>
          <w:lang w:val="en-GB"/>
        </w:rPr>
        <w:t>, 2nd ser., 46:4 (November 1993), 768-82.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21.</w:t>
      </w:r>
      <w:r>
        <w:rPr>
          <w:sz w:val="22"/>
          <w:lang w:val="en-GB"/>
        </w:rPr>
        <w:tab/>
      </w:r>
      <w:r>
        <w:rPr>
          <w:sz w:val="22"/>
          <w:lang w:val="en-GB"/>
        </w:rPr>
        <w:tab/>
        <w:t xml:space="preserve">James C. Riley, ‘Height, Nutrition, and Mortality Risk Reconsidered’, </w:t>
      </w:r>
      <w:r>
        <w:rPr>
          <w:sz w:val="22"/>
          <w:u w:val="single"/>
          <w:lang w:val="en-GB"/>
        </w:rPr>
        <w:t>Journal of Interdisciplinary History</w:t>
      </w:r>
      <w:r>
        <w:rPr>
          <w:sz w:val="22"/>
          <w:lang w:val="en-GB"/>
        </w:rPr>
        <w:t>, 24:3 (Winter 1994)</w:t>
      </w:r>
      <w:r>
        <w:rPr>
          <w:sz w:val="22"/>
          <w:lang w:val="en-GB"/>
        </w:rPr>
        <w:t>, 465-92.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w:t>
      </w:r>
      <w:r>
        <w:rPr>
          <w:sz w:val="22"/>
          <w:lang w:val="en-GB"/>
        </w:rPr>
        <w:tab/>
      </w:r>
      <w:r>
        <w:rPr>
          <w:sz w:val="22"/>
          <w:lang w:val="en-GB"/>
        </w:rPr>
        <w:tab/>
        <w:t xml:space="preserve">John Komlos, ‘The Nutritional Status of French Students’, </w:t>
      </w:r>
      <w:r>
        <w:rPr>
          <w:sz w:val="22"/>
          <w:u w:val="single"/>
          <w:lang w:val="en-GB"/>
        </w:rPr>
        <w:t>Journal of Interdisciplinary History</w:t>
      </w:r>
      <w:r>
        <w:rPr>
          <w:sz w:val="22"/>
          <w:lang w:val="en-GB"/>
        </w:rPr>
        <w:t>, 24:3 (Winter 1994), 493-508.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CA"/>
        </w:rPr>
        <w:t>23.</w:t>
      </w:r>
      <w:r>
        <w:rPr>
          <w:sz w:val="22"/>
          <w:lang w:val="en-CA"/>
        </w:rPr>
        <w:tab/>
      </w:r>
      <w:r>
        <w:rPr>
          <w:sz w:val="22"/>
          <w:lang w:val="en-CA"/>
        </w:rPr>
        <w:tab/>
        <w:t xml:space="preserve">Timothy Leunig and Hans-Joachim Voth, ‘Did Smallpox Reduce Height? </w:t>
      </w:r>
      <w:proofErr w:type="gramStart"/>
      <w:r>
        <w:rPr>
          <w:sz w:val="22"/>
          <w:lang w:val="en-CA"/>
        </w:rPr>
        <w:t>Stature and the Standard of Living in Lond</w:t>
      </w:r>
      <w:r>
        <w:rPr>
          <w:sz w:val="22"/>
          <w:lang w:val="en-CA"/>
        </w:rPr>
        <w:t xml:space="preserve">on, 1770-1873', </w:t>
      </w:r>
      <w:r>
        <w:rPr>
          <w:sz w:val="22"/>
          <w:u w:val="single"/>
          <w:lang w:val="en-CA"/>
        </w:rPr>
        <w:t>The Economic History Review</w:t>
      </w:r>
      <w:r>
        <w:rPr>
          <w:sz w:val="22"/>
          <w:lang w:val="en-CA"/>
        </w:rPr>
        <w:t>, 2nd ser., 49 (1996), 541-60.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24.</w:t>
      </w:r>
      <w:r>
        <w:rPr>
          <w:sz w:val="22"/>
          <w:lang w:val="en-CA"/>
        </w:rPr>
        <w:tab/>
      </w:r>
      <w:r>
        <w:rPr>
          <w:sz w:val="22"/>
          <w:lang w:val="en-CA"/>
        </w:rPr>
        <w:tab/>
        <w:t xml:space="preserve">Peter Razzell, ‘Did Smallpox Reduce Height?’ </w:t>
      </w:r>
      <w:proofErr w:type="gramStart"/>
      <w:r>
        <w:rPr>
          <w:sz w:val="22"/>
          <w:u w:val="single"/>
          <w:lang w:val="en-CA"/>
        </w:rPr>
        <w:t>The Economic History Review</w:t>
      </w:r>
      <w:r>
        <w:rPr>
          <w:sz w:val="22"/>
          <w:lang w:val="en-CA"/>
        </w:rPr>
        <w:t>, 2nd ser., 51:2 (May 1998), 351-59.</w:t>
      </w:r>
      <w:proofErr w:type="gramEnd"/>
      <w:r>
        <w:rPr>
          <w:sz w:val="22"/>
          <w:lang w:val="en-CA"/>
        </w:rPr>
        <w:t xml:space="preserve">  A response to: Timothy Leunig and Hans-Joachim Voth, ‘Did Smallpox</w:t>
      </w:r>
      <w:r>
        <w:rPr>
          <w:sz w:val="22"/>
          <w:lang w:val="en-CA"/>
        </w:rPr>
        <w:t xml:space="preserve"> Reduce Height? </w:t>
      </w:r>
      <w:proofErr w:type="gramStart"/>
      <w:r>
        <w:rPr>
          <w:sz w:val="22"/>
          <w:lang w:val="en-CA"/>
        </w:rPr>
        <w:t xml:space="preserve">Stature and the Standard of Living in London, 1770-1873', </w:t>
      </w:r>
      <w:r>
        <w:rPr>
          <w:sz w:val="22"/>
          <w:u w:val="single"/>
          <w:lang w:val="en-CA"/>
        </w:rPr>
        <w:t>The Economic History Review</w:t>
      </w:r>
      <w:r>
        <w:rPr>
          <w:sz w:val="22"/>
          <w:lang w:val="en-CA"/>
        </w:rPr>
        <w:t>, 2nd ser., 49 (1996), 541-60.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25.</w:t>
      </w:r>
      <w:r>
        <w:rPr>
          <w:sz w:val="22"/>
          <w:lang w:val="en-CA"/>
        </w:rPr>
        <w:tab/>
      </w:r>
      <w:r>
        <w:rPr>
          <w:sz w:val="22"/>
          <w:lang w:val="en-CA"/>
        </w:rPr>
        <w:tab/>
        <w:t xml:space="preserve">Jane Humphries, ‘Short Stature </w:t>
      </w:r>
      <w:proofErr w:type="gramStart"/>
      <w:r>
        <w:rPr>
          <w:sz w:val="22"/>
          <w:lang w:val="en-CA"/>
        </w:rPr>
        <w:t>Among</w:t>
      </w:r>
      <w:proofErr w:type="gramEnd"/>
      <w:r>
        <w:rPr>
          <w:sz w:val="22"/>
          <w:lang w:val="en-CA"/>
        </w:rPr>
        <w:t xml:space="preserve"> Coalmining Children: A Comment’, </w:t>
      </w:r>
      <w:r>
        <w:rPr>
          <w:sz w:val="22"/>
          <w:u w:val="single"/>
          <w:lang w:val="en-CA"/>
        </w:rPr>
        <w:t>The Economic History Review</w:t>
      </w:r>
      <w:r>
        <w:rPr>
          <w:sz w:val="22"/>
          <w:lang w:val="en-CA"/>
        </w:rPr>
        <w:t>, 2nd ser., 50:3 (Aug</w:t>
      </w:r>
      <w:r>
        <w:rPr>
          <w:sz w:val="22"/>
          <w:lang w:val="en-CA"/>
        </w:rPr>
        <w:t>ust 1997), 531-37.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26.</w:t>
      </w:r>
      <w:r>
        <w:rPr>
          <w:sz w:val="22"/>
          <w:lang w:val="en-CA"/>
        </w:rPr>
        <w:tab/>
      </w:r>
      <w:r>
        <w:rPr>
          <w:sz w:val="22"/>
          <w:lang w:val="en-CA"/>
        </w:rPr>
        <w:tab/>
        <w:t xml:space="preserve">Peter Kirby, ‘Short Stature </w:t>
      </w:r>
      <w:proofErr w:type="gramStart"/>
      <w:r>
        <w:rPr>
          <w:sz w:val="22"/>
          <w:lang w:val="en-CA"/>
        </w:rPr>
        <w:t>Among</w:t>
      </w:r>
      <w:proofErr w:type="gramEnd"/>
      <w:r>
        <w:rPr>
          <w:sz w:val="22"/>
          <w:lang w:val="en-CA"/>
        </w:rPr>
        <w:t xml:space="preserve"> Coalmining Children: A Rejoinder’, </w:t>
      </w:r>
      <w:r>
        <w:rPr>
          <w:sz w:val="22"/>
          <w:u w:val="single"/>
          <w:lang w:val="en-CA"/>
        </w:rPr>
        <w:t>The Economic History Review</w:t>
      </w:r>
      <w:r>
        <w:rPr>
          <w:sz w:val="22"/>
          <w:lang w:val="en-CA"/>
        </w:rPr>
        <w:t>, 2nd ser., 50:3 (August 1997), 538-42.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27.</w:t>
      </w:r>
      <w:r>
        <w:rPr>
          <w:sz w:val="22"/>
          <w:lang w:val="en-CA"/>
        </w:rPr>
        <w:tab/>
      </w:r>
      <w:r>
        <w:rPr>
          <w:sz w:val="22"/>
          <w:lang w:val="en-CA"/>
        </w:rPr>
        <w:tab/>
        <w:t>Markus Heintel and Joerg Baten, ‘Smallpox and Nutritional Status in England, 1770 - 1873:</w:t>
      </w:r>
      <w:r>
        <w:rPr>
          <w:sz w:val="22"/>
          <w:lang w:val="en-CA"/>
        </w:rPr>
        <w:t xml:space="preserve"> On the Difficulties of Estimating Historical Heights’, </w:t>
      </w:r>
      <w:proofErr w:type="gramStart"/>
      <w:r>
        <w:rPr>
          <w:sz w:val="22"/>
          <w:u w:val="single"/>
          <w:lang w:val="en-CA"/>
        </w:rPr>
        <w:t>The</w:t>
      </w:r>
      <w:proofErr w:type="gramEnd"/>
      <w:r>
        <w:rPr>
          <w:sz w:val="22"/>
          <w:u w:val="single"/>
          <w:lang w:val="en-CA"/>
        </w:rPr>
        <w:t xml:space="preserve"> Economic History Review</w:t>
      </w:r>
      <w:r>
        <w:rPr>
          <w:sz w:val="22"/>
          <w:lang w:val="en-CA"/>
        </w:rPr>
        <w:t>, 2nd ser., 51:2 (May 1998), 360-71.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28.</w:t>
      </w:r>
      <w:r>
        <w:rPr>
          <w:sz w:val="22"/>
          <w:lang w:val="en-CA"/>
        </w:rPr>
        <w:tab/>
      </w:r>
      <w:r>
        <w:rPr>
          <w:sz w:val="22"/>
          <w:lang w:val="en-CA"/>
        </w:rPr>
        <w:tab/>
        <w:t xml:space="preserve">Timothy Leunig and Hans-Joachim Voth, ‘Smallpox Did Reduce Height: a Reply to Our Critics’, </w:t>
      </w:r>
      <w:proofErr w:type="gramStart"/>
      <w:r>
        <w:rPr>
          <w:sz w:val="22"/>
          <w:u w:val="single"/>
          <w:lang w:val="en-CA"/>
        </w:rPr>
        <w:t>The</w:t>
      </w:r>
      <w:proofErr w:type="gramEnd"/>
      <w:r>
        <w:rPr>
          <w:sz w:val="22"/>
          <w:u w:val="single"/>
          <w:lang w:val="en-CA"/>
        </w:rPr>
        <w:t xml:space="preserve"> Economic History Review</w:t>
      </w:r>
      <w:r>
        <w:rPr>
          <w:sz w:val="22"/>
          <w:lang w:val="en-CA"/>
        </w:rPr>
        <w:t>, 2nd ser.,</w:t>
      </w:r>
      <w:r>
        <w:rPr>
          <w:sz w:val="22"/>
          <w:lang w:val="en-CA"/>
        </w:rPr>
        <w:t xml:space="preserve"> 51:2 (May 1998), 372-81.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GB"/>
        </w:rPr>
        <w:t>29.</w:t>
      </w:r>
      <w:r>
        <w:rPr>
          <w:sz w:val="22"/>
          <w:lang w:val="en-GB"/>
        </w:rPr>
        <w:tab/>
      </w:r>
      <w:r>
        <w:rPr>
          <w:sz w:val="22"/>
          <w:lang w:val="en-CA"/>
        </w:rPr>
        <w:tab/>
        <w:t>John Komlos, ‘Shrinking in a Growing Economy?</w:t>
      </w:r>
      <w:proofErr w:type="gramEnd"/>
      <w:r>
        <w:rPr>
          <w:sz w:val="22"/>
          <w:lang w:val="en-CA"/>
        </w:rPr>
        <w:t xml:space="preserve">  The Mystery of Physical Stature during the Industrial Revolution’, </w:t>
      </w:r>
      <w:r>
        <w:rPr>
          <w:sz w:val="22"/>
          <w:u w:val="single"/>
          <w:lang w:val="en-CA"/>
        </w:rPr>
        <w:t>Journal of Economic History</w:t>
      </w:r>
      <w:r>
        <w:rPr>
          <w:sz w:val="22"/>
          <w:lang w:val="en-CA"/>
        </w:rPr>
        <w:t>, 58:3 (September 1998), 779-802.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30.</w:t>
      </w:r>
      <w:r>
        <w:rPr>
          <w:sz w:val="22"/>
          <w:lang w:val="en-CA"/>
        </w:rPr>
        <w:tab/>
      </w:r>
      <w:r>
        <w:rPr>
          <w:sz w:val="22"/>
          <w:lang w:val="en-CA"/>
        </w:rPr>
        <w:tab/>
        <w:t>Richard H. Steckel, ‘Strategic Ideas in the</w:t>
      </w:r>
      <w:r>
        <w:rPr>
          <w:sz w:val="22"/>
          <w:lang w:val="en-CA"/>
        </w:rPr>
        <w:t xml:space="preserve"> Rise of the New Anthropometric History and Their Implications for Interdisciplinary Research’, </w:t>
      </w:r>
      <w:r>
        <w:rPr>
          <w:sz w:val="22"/>
          <w:u w:val="single"/>
          <w:lang w:val="en-CA"/>
        </w:rPr>
        <w:t>Journal of Economic History</w:t>
      </w:r>
      <w:r>
        <w:rPr>
          <w:sz w:val="22"/>
          <w:lang w:val="en-CA"/>
        </w:rPr>
        <w:t>, 58:3 (September 1998), 803-21.</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31.</w:t>
      </w:r>
      <w:r>
        <w:rPr>
          <w:sz w:val="22"/>
          <w:lang w:val="en-CA"/>
        </w:rPr>
        <w:tab/>
      </w:r>
      <w:r>
        <w:rPr>
          <w:sz w:val="22"/>
          <w:lang w:val="en-CA"/>
        </w:rPr>
        <w:tab/>
        <w:t xml:space="preserve">Jörg Baten and John Komlos, ‘Height and the Standard of Living: A Review Article’, </w:t>
      </w:r>
      <w:r>
        <w:rPr>
          <w:sz w:val="22"/>
          <w:u w:val="single"/>
          <w:lang w:val="en-CA"/>
        </w:rPr>
        <w:t xml:space="preserve">Journal of </w:t>
      </w:r>
      <w:r>
        <w:rPr>
          <w:sz w:val="22"/>
          <w:u w:val="single"/>
          <w:lang w:val="en-CA"/>
        </w:rPr>
        <w:t>Economic History</w:t>
      </w:r>
      <w:r>
        <w:rPr>
          <w:sz w:val="22"/>
          <w:lang w:val="en-CA"/>
        </w:rPr>
        <w:t xml:space="preserve">, 58:3 (September 1998), 866-69.  </w:t>
      </w:r>
      <w:proofErr w:type="gramStart"/>
      <w:r>
        <w:rPr>
          <w:sz w:val="22"/>
          <w:lang w:val="en-CA"/>
        </w:rPr>
        <w:t xml:space="preserve">A review of Richard Steckel and Roderick Floud, eds., </w:t>
      </w:r>
      <w:r>
        <w:rPr>
          <w:i/>
          <w:sz w:val="22"/>
          <w:lang w:val="en-CA"/>
        </w:rPr>
        <w:t>Health and Welfare during Industrialization</w:t>
      </w:r>
      <w:r>
        <w:rPr>
          <w:sz w:val="22"/>
          <w:lang w:val="en-CA"/>
        </w:rPr>
        <w:t xml:space="preserve"> (Chicago, 1997).</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32.</w:t>
      </w:r>
      <w:r>
        <w:rPr>
          <w:sz w:val="22"/>
          <w:lang w:val="en-CA"/>
        </w:rPr>
        <w:tab/>
      </w:r>
      <w:r>
        <w:rPr>
          <w:sz w:val="22"/>
          <w:lang w:val="en-CA"/>
        </w:rPr>
        <w:tab/>
      </w:r>
      <w:proofErr w:type="gramStart"/>
      <w:r>
        <w:rPr>
          <w:sz w:val="22"/>
          <w:lang w:val="en-CA"/>
        </w:rPr>
        <w:t>Stephen  Nicholas</w:t>
      </w:r>
      <w:proofErr w:type="gramEnd"/>
      <w:r>
        <w:rPr>
          <w:sz w:val="22"/>
          <w:lang w:val="en-CA"/>
        </w:rPr>
        <w:t xml:space="preserve"> and Richard H. Steckel, ‘Tall But Poor: Living Standards of Men and</w:t>
      </w:r>
      <w:r>
        <w:rPr>
          <w:sz w:val="22"/>
          <w:lang w:val="en-CA"/>
        </w:rPr>
        <w:t xml:space="preserve"> Women in Pre-Famine Ireland’, </w:t>
      </w:r>
      <w:r>
        <w:rPr>
          <w:sz w:val="22"/>
          <w:u w:val="single"/>
          <w:lang w:val="en-CA"/>
        </w:rPr>
        <w:t>The Journal of European Economic History</w:t>
      </w:r>
      <w:r>
        <w:rPr>
          <w:sz w:val="22"/>
          <w:lang w:val="en-CA"/>
        </w:rPr>
        <w:t>, 26:1 (Spring 1997), 105-34.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33.</w:t>
      </w:r>
      <w:r>
        <w:rPr>
          <w:sz w:val="22"/>
          <w:lang w:val="en-CA"/>
        </w:rPr>
        <w:tab/>
      </w:r>
      <w:r>
        <w:rPr>
          <w:sz w:val="22"/>
          <w:lang w:val="en-CA"/>
        </w:rPr>
        <w:tab/>
        <w:t xml:space="preserve">Richard H. Steckel, ‘Strategic Ideas in the Rise of the New Anthropometric History and Their Implications for Interdisciplinary Research’, </w:t>
      </w:r>
      <w:r>
        <w:rPr>
          <w:sz w:val="22"/>
          <w:u w:val="single"/>
          <w:lang w:val="en-CA"/>
        </w:rPr>
        <w:t>Journal of</w:t>
      </w:r>
      <w:r>
        <w:rPr>
          <w:sz w:val="22"/>
          <w:u w:val="single"/>
          <w:lang w:val="en-CA"/>
        </w:rPr>
        <w:t xml:space="preserve"> Economic History</w:t>
      </w:r>
      <w:r>
        <w:rPr>
          <w:sz w:val="22"/>
          <w:lang w:val="en-CA"/>
        </w:rPr>
        <w:t>, 58:3 (September 1998), 803-21.</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34.</w:t>
      </w:r>
      <w:r>
        <w:rPr>
          <w:sz w:val="22"/>
          <w:lang w:val="en-CA"/>
        </w:rPr>
        <w:tab/>
      </w:r>
      <w:r>
        <w:rPr>
          <w:sz w:val="22"/>
          <w:lang w:val="en-CA"/>
        </w:rPr>
        <w:tab/>
        <w:t xml:space="preserve">Jörg Baten and John Komlos, ‘Height and the Standard of Living: A Review Article’, </w:t>
      </w:r>
      <w:r>
        <w:rPr>
          <w:sz w:val="22"/>
          <w:u w:val="single"/>
          <w:lang w:val="en-CA"/>
        </w:rPr>
        <w:t>Journal of Economic History</w:t>
      </w:r>
      <w:r>
        <w:rPr>
          <w:sz w:val="22"/>
          <w:lang w:val="en-CA"/>
        </w:rPr>
        <w:t xml:space="preserve">, 58:3 (September 1998), 866-69.  </w:t>
      </w:r>
      <w:proofErr w:type="gramStart"/>
      <w:r>
        <w:rPr>
          <w:sz w:val="22"/>
          <w:lang w:val="en-CA"/>
        </w:rPr>
        <w:t xml:space="preserve">A review of Richard Steckel and Roderick Floud, eds., </w:t>
      </w:r>
      <w:r>
        <w:rPr>
          <w:i/>
          <w:sz w:val="22"/>
          <w:lang w:val="en-CA"/>
        </w:rPr>
        <w:t>He</w:t>
      </w:r>
      <w:r>
        <w:rPr>
          <w:i/>
          <w:sz w:val="22"/>
          <w:lang w:val="en-CA"/>
        </w:rPr>
        <w:t>alth and Welfare during Industrialization</w:t>
      </w:r>
      <w:r>
        <w:rPr>
          <w:sz w:val="22"/>
          <w:lang w:val="en-CA"/>
        </w:rPr>
        <w:t xml:space="preserve"> (Chicago, 1997).</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35.</w:t>
      </w:r>
      <w:r>
        <w:rPr>
          <w:sz w:val="22"/>
          <w:lang w:val="en-CA"/>
        </w:rPr>
        <w:tab/>
      </w:r>
      <w:r>
        <w:rPr>
          <w:sz w:val="22"/>
          <w:lang w:val="en-CA"/>
        </w:rPr>
        <w:tab/>
        <w:t xml:space="preserve">Peter Razzell, ‘Did Smallpox Reduce Height? A Final Comment’,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54:1 (February 2001), 108-109.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36.</w:t>
      </w:r>
      <w:r>
        <w:rPr>
          <w:sz w:val="22"/>
          <w:lang w:val="en-CA"/>
        </w:rPr>
        <w:tab/>
      </w:r>
      <w:r>
        <w:rPr>
          <w:sz w:val="22"/>
          <w:lang w:val="en-CA"/>
        </w:rPr>
        <w:tab/>
        <w:t>Timothy Leunig and Hans-Joachim Voth, ‘Smallpox Reall</w:t>
      </w:r>
      <w:r>
        <w:rPr>
          <w:sz w:val="22"/>
          <w:lang w:val="en-CA"/>
        </w:rPr>
        <w:t xml:space="preserve">y Did Reduce Height: a Reply to Razzell’,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54:1 (February 2001), 110-14.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37.</w:t>
      </w:r>
      <w:r>
        <w:rPr>
          <w:sz w:val="22"/>
        </w:rPr>
        <w:tab/>
      </w:r>
      <w:r>
        <w:rPr>
          <w:sz w:val="22"/>
        </w:rPr>
        <w:tab/>
        <w:t xml:space="preserve">Jane Humphries and Timothy Leunig, ‘Was Dick Whittington Taller than Those He Left Behind?  </w:t>
      </w:r>
      <w:proofErr w:type="gramStart"/>
      <w:r>
        <w:rPr>
          <w:sz w:val="22"/>
        </w:rPr>
        <w:t>Anthropomorphic Measures, Migration, and the Qu</w:t>
      </w:r>
      <w:r>
        <w:rPr>
          <w:sz w:val="22"/>
        </w:rPr>
        <w:t xml:space="preserve">ality of Life in Early Nineteenth Century London’, </w:t>
      </w:r>
      <w:r>
        <w:rPr>
          <w:sz w:val="22"/>
          <w:u w:val="single"/>
        </w:rPr>
        <w:t>Explorations in Economic History</w:t>
      </w:r>
      <w:r>
        <w:rPr>
          <w:sz w:val="22"/>
        </w:rPr>
        <w:t>, 46:1 (January 2009), 120-31.</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38.</w:t>
      </w:r>
      <w:r>
        <w:rPr>
          <w:sz w:val="22"/>
        </w:rPr>
        <w:tab/>
      </w:r>
      <w:r>
        <w:rPr>
          <w:sz w:val="22"/>
        </w:rPr>
        <w:tab/>
        <w:t>Jane Humphries and Tim Leunig, ‘Cities, Market Integration, and Going to Sea: Stunting and the Standard of Living in Early Nineteenth-Ce</w:t>
      </w:r>
      <w:r>
        <w:rPr>
          <w:sz w:val="22"/>
        </w:rPr>
        <w:t xml:space="preserve">ntury England and Wales’, </w:t>
      </w:r>
      <w:proofErr w:type="gramStart"/>
      <w:r>
        <w:rPr>
          <w:sz w:val="22"/>
          <w:u w:val="single"/>
        </w:rPr>
        <w:t>The</w:t>
      </w:r>
      <w:proofErr w:type="gramEnd"/>
      <w:r>
        <w:rPr>
          <w:sz w:val="22"/>
          <w:u w:val="single"/>
        </w:rPr>
        <w:t xml:space="preserve"> Economic History Review</w:t>
      </w:r>
      <w:r>
        <w:rPr>
          <w:sz w:val="22"/>
        </w:rPr>
        <w:t>, 2</w:t>
      </w:r>
      <w:r>
        <w:rPr>
          <w:sz w:val="22"/>
          <w:vertAlign w:val="superscript"/>
        </w:rPr>
        <w:t>nd</w:t>
      </w:r>
      <w:r>
        <w:rPr>
          <w:sz w:val="22"/>
        </w:rPr>
        <w:t xml:space="preserve"> ser., 62:2 (May 2009), 458-78.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39.</w:t>
      </w:r>
      <w:r>
        <w:rPr>
          <w:sz w:val="22"/>
        </w:rPr>
        <w:tab/>
      </w:r>
      <w:r>
        <w:rPr>
          <w:sz w:val="22"/>
        </w:rPr>
        <w:tab/>
        <w:t xml:space="preserve">Nina Boberg-Fazlic, Paul Sharp, and Jacob Weisdorf, ‘Survival of the Richest?  </w:t>
      </w:r>
      <w:proofErr w:type="gramStart"/>
      <w:r>
        <w:rPr>
          <w:sz w:val="22"/>
        </w:rPr>
        <w:t xml:space="preserve">Social Status, Fertility, and Social Mobility in England, 1541-1824’, </w:t>
      </w:r>
      <w:r>
        <w:rPr>
          <w:sz w:val="22"/>
          <w:u w:val="single"/>
        </w:rPr>
        <w:t xml:space="preserve">European </w:t>
      </w:r>
      <w:r>
        <w:rPr>
          <w:sz w:val="22"/>
          <w:u w:val="single"/>
        </w:rPr>
        <w:t>Review of Economic History</w:t>
      </w:r>
      <w:r>
        <w:rPr>
          <w:sz w:val="22"/>
        </w:rPr>
        <w:t>, 15:3 (December 2011), 365-92.</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ab/>
      </w:r>
      <w:proofErr w:type="gramStart"/>
      <w:r>
        <w:rPr>
          <w:sz w:val="22"/>
        </w:rPr>
        <w:t>40.</w:t>
      </w:r>
      <w:r>
        <w:rPr>
          <w:sz w:val="22"/>
        </w:rPr>
        <w:tab/>
      </w:r>
      <w:r>
        <w:rPr>
          <w:sz w:val="22"/>
        </w:rPr>
        <w:tab/>
        <w:t>Sara Horrell and Deborah Oxley, ‘Bringing Home the Bacon?</w:t>
      </w:r>
      <w:proofErr w:type="gramEnd"/>
      <w:r>
        <w:rPr>
          <w:sz w:val="22"/>
        </w:rPr>
        <w:t xml:space="preserve">  Regional Nutrition, Stature, and Gender in the Industrial Revolution’, </w:t>
      </w:r>
      <w:r>
        <w:rPr>
          <w:sz w:val="22"/>
          <w:u w:val="single"/>
        </w:rPr>
        <w:t>Economic History Review</w:t>
      </w:r>
      <w:r>
        <w:rPr>
          <w:sz w:val="22"/>
        </w:rPr>
        <w:t>, 65:4 (November 2012), 1354-1379.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r>
      <w:r>
        <w:rPr>
          <w:sz w:val="22"/>
        </w:rPr>
        <w:t>41.</w:t>
      </w:r>
      <w:r>
        <w:rPr>
          <w:sz w:val="22"/>
        </w:rPr>
        <w:tab/>
      </w:r>
      <w:r>
        <w:rPr>
          <w:sz w:val="22"/>
        </w:rPr>
        <w:tab/>
        <w:t xml:space="preserve">Pamela Sharpe, ‘Explaining the Short Stature of the Poor: Chronic Childhood Disease and Growth in Nineteenth-Century England’, </w:t>
      </w:r>
      <w:r>
        <w:rPr>
          <w:sz w:val="22"/>
          <w:u w:val="single"/>
        </w:rPr>
        <w:t>Economic History Review</w:t>
      </w:r>
      <w:r>
        <w:rPr>
          <w:sz w:val="22"/>
        </w:rPr>
        <w:t xml:space="preserve">, </w:t>
      </w:r>
      <w:r>
        <w:rPr>
          <w:sz w:val="22"/>
        </w:rPr>
        <w:lastRenderedPageBreak/>
        <w:t>65:4 (November 2012), 1475-1494.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pStyle w:val="Level1"/>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lang w:val="en-GB"/>
        </w:rPr>
      </w:pPr>
      <w:r>
        <w:rPr>
          <w:sz w:val="22"/>
          <w:lang w:val="en-GB"/>
        </w:rPr>
        <w:tab/>
      </w:r>
      <w:r>
        <w:rPr>
          <w:b/>
          <w:sz w:val="22"/>
          <w:u w:val="single"/>
          <w:lang w:val="en-GB"/>
        </w:rPr>
        <w:t xml:space="preserve">British Living Standards in Rural/Agrarian Society, 1760 - </w:t>
      </w:r>
      <w:r>
        <w:rPr>
          <w:b/>
          <w:sz w:val="22"/>
          <w:u w:val="single"/>
          <w:lang w:val="en-GB"/>
        </w:rPr>
        <w:t>1850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w:t>
      </w:r>
      <w:r>
        <w:rPr>
          <w:sz w:val="22"/>
          <w:lang w:val="en-GB"/>
        </w:rPr>
        <w:tab/>
      </w:r>
      <w:r>
        <w:rPr>
          <w:sz w:val="22"/>
          <w:lang w:val="en-GB"/>
        </w:rPr>
        <w:tab/>
        <w:t xml:space="preserve">T.L. Richardson, ‘The Agricultural Labourer's Standard of Living in Kent, 1790-1840', in D. Oddy and D. Miller, eds.,  </w:t>
      </w:r>
      <w:r>
        <w:rPr>
          <w:sz w:val="22"/>
          <w:u w:val="single"/>
          <w:lang w:val="en-GB"/>
        </w:rPr>
        <w:t>The Making of the Modern British Diet</w:t>
      </w:r>
      <w:r>
        <w:rPr>
          <w:sz w:val="22"/>
          <w:lang w:val="en-GB"/>
        </w:rPr>
        <w:t xml:space="preserve"> (London, 1976).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r>
      <w:proofErr w:type="gramStart"/>
      <w:r>
        <w:rPr>
          <w:sz w:val="22"/>
          <w:lang w:val="en-GB"/>
        </w:rPr>
        <w:t>2.</w:t>
      </w:r>
      <w:r>
        <w:rPr>
          <w:sz w:val="22"/>
          <w:lang w:val="en-GB"/>
        </w:rPr>
        <w:tab/>
      </w:r>
      <w:r>
        <w:rPr>
          <w:sz w:val="22"/>
          <w:lang w:val="en-GB"/>
        </w:rPr>
        <w:tab/>
        <w:t>Keith D.M. Snell, ‘Agricultural Seasonal Unemployment, the Stand</w:t>
      </w:r>
      <w:r>
        <w:rPr>
          <w:sz w:val="22"/>
          <w:lang w:val="en-GB"/>
        </w:rPr>
        <w:t xml:space="preserve">ard of Living, and Women's Work in the South and East, 1690-1860', </w:t>
      </w:r>
      <w:r>
        <w:rPr>
          <w:sz w:val="22"/>
          <w:u w:val="single"/>
          <w:lang w:val="en-GB"/>
        </w:rPr>
        <w:t>Economic History Review</w:t>
      </w:r>
      <w:r>
        <w:rPr>
          <w:sz w:val="22"/>
          <w:lang w:val="en-GB"/>
        </w:rPr>
        <w:t>, 2nd ser. 34 (1981), 407-37.</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3.</w:t>
      </w:r>
      <w:r>
        <w:rPr>
          <w:sz w:val="22"/>
          <w:lang w:val="en-CA"/>
        </w:rPr>
        <w:tab/>
      </w:r>
      <w:r>
        <w:rPr>
          <w:sz w:val="22"/>
          <w:lang w:val="en-CA"/>
        </w:rPr>
        <w:tab/>
        <w:t xml:space="preserve">Leigh Shaw-Taylor, ‘Parliamentary Enclosure and the Emergence of an English Agricultural Proletariat’, </w:t>
      </w:r>
      <w:r>
        <w:rPr>
          <w:sz w:val="22"/>
          <w:u w:val="single"/>
          <w:lang w:val="en-CA"/>
        </w:rPr>
        <w:t>Journal of Economic History</w:t>
      </w:r>
      <w:r>
        <w:rPr>
          <w:sz w:val="22"/>
          <w:lang w:val="en-CA"/>
        </w:rPr>
        <w:t>,</w:t>
      </w:r>
      <w:r>
        <w:rPr>
          <w:sz w:val="22"/>
          <w:lang w:val="en-CA"/>
        </w:rPr>
        <w:t xml:space="preserve"> 61:3 (September 2001), 640-62.</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4.</w:t>
      </w:r>
      <w:r>
        <w:rPr>
          <w:sz w:val="22"/>
        </w:rPr>
        <w:tab/>
      </w:r>
      <w:r>
        <w:rPr>
          <w:sz w:val="22"/>
        </w:rPr>
        <w:tab/>
        <w:t xml:space="preserve">Pamela Sharpe, </w:t>
      </w:r>
      <w:r>
        <w:rPr>
          <w:sz w:val="22"/>
          <w:u w:val="single"/>
        </w:rPr>
        <w:t>Population and Society in an East Devon Parish: Reproducing Colyton, 1540 - 1840</w:t>
      </w:r>
      <w:r>
        <w:rPr>
          <w:sz w:val="22"/>
        </w:rPr>
        <w:t xml:space="preserve"> (Exeter: University of Exeter Press, 2002).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5.</w:t>
      </w:r>
      <w:r>
        <w:rPr>
          <w:sz w:val="22"/>
        </w:rPr>
        <w:tab/>
      </w:r>
      <w:r>
        <w:rPr>
          <w:sz w:val="22"/>
        </w:rPr>
        <w:tab/>
        <w:t>Joyce Burnette, ‘The Wages and Employment of Female Day-Labourers in Engli</w:t>
      </w:r>
      <w:r>
        <w:rPr>
          <w:sz w:val="22"/>
        </w:rPr>
        <w:t xml:space="preserve">sh Agriculture, 1740 - 1850’, </w:t>
      </w:r>
      <w:proofErr w:type="gramStart"/>
      <w:r>
        <w:rPr>
          <w:sz w:val="22"/>
          <w:u w:val="single"/>
        </w:rPr>
        <w:t>The</w:t>
      </w:r>
      <w:proofErr w:type="gramEnd"/>
      <w:r>
        <w:rPr>
          <w:sz w:val="22"/>
          <w:u w:val="single"/>
        </w:rPr>
        <w:t xml:space="preserve"> Economic History Review</w:t>
      </w:r>
      <w:r>
        <w:rPr>
          <w:sz w:val="22"/>
        </w:rPr>
        <w:t>, 2</w:t>
      </w:r>
      <w:r>
        <w:rPr>
          <w:sz w:val="22"/>
          <w:vertAlign w:val="superscript"/>
        </w:rPr>
        <w:t>nd</w:t>
      </w:r>
      <w:r>
        <w:rPr>
          <w:sz w:val="22"/>
        </w:rPr>
        <w:t xml:space="preserve"> ser., 57:4 (November 2004), 664-90.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w:t>
      </w:r>
      <w:r>
        <w:rPr>
          <w:sz w:val="22"/>
        </w:rPr>
        <w:tab/>
      </w:r>
      <w:r>
        <w:rPr>
          <w:sz w:val="22"/>
        </w:rPr>
        <w:tab/>
        <w:t xml:space="preserve">Barry Reay, </w:t>
      </w:r>
      <w:r>
        <w:rPr>
          <w:sz w:val="22"/>
          <w:u w:val="single"/>
        </w:rPr>
        <w:t>Rural Englands: Labouring Lives in the Nineteenth Century</w:t>
      </w:r>
      <w:r>
        <w:rPr>
          <w:sz w:val="22"/>
        </w:rPr>
        <w:t xml:space="preserve"> (Basingstoke and New York: Palgrave Macmillan, 2004).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7.</w:t>
      </w:r>
      <w:r>
        <w:rPr>
          <w:sz w:val="22"/>
        </w:rPr>
        <w:tab/>
      </w:r>
      <w:r>
        <w:rPr>
          <w:sz w:val="22"/>
        </w:rPr>
        <w:tab/>
        <w:t>Jason Long, ‘Rural-Urba</w:t>
      </w:r>
      <w:r>
        <w:rPr>
          <w:sz w:val="22"/>
        </w:rPr>
        <w:t xml:space="preserve">n Migration and Socioeconomic Mobility in Victorian Britain’, </w:t>
      </w:r>
      <w:r>
        <w:rPr>
          <w:sz w:val="22"/>
          <w:u w:val="single"/>
        </w:rPr>
        <w:t>Journal of Economic History</w:t>
      </w:r>
      <w:r>
        <w:rPr>
          <w:sz w:val="22"/>
        </w:rPr>
        <w:t>, 65:1 (March 2005), 1-35.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8.</w:t>
      </w:r>
      <w:r>
        <w:rPr>
          <w:sz w:val="22"/>
          <w:lang w:val="en-CA"/>
        </w:rPr>
        <w:tab/>
      </w:r>
      <w:r>
        <w:rPr>
          <w:sz w:val="22"/>
          <w:lang w:val="en-CA"/>
        </w:rPr>
        <w:tab/>
        <w:t xml:space="preserve">June A.  Sheppard, ‘Agricultural Workers in Mid Nineteenth-Century Brighton’, </w:t>
      </w:r>
      <w:r>
        <w:rPr>
          <w:sz w:val="22"/>
          <w:u w:val="single"/>
          <w:lang w:val="en-CA"/>
        </w:rPr>
        <w:t>Agricultural History Review</w:t>
      </w:r>
      <w:r>
        <w:rPr>
          <w:sz w:val="22"/>
          <w:lang w:val="en-CA"/>
        </w:rPr>
        <w:t>, 54</w:t>
      </w:r>
      <w:proofErr w:type="gramStart"/>
      <w:r>
        <w:rPr>
          <w:sz w:val="22"/>
          <w:lang w:val="en-CA"/>
        </w:rPr>
        <w:t>:i</w:t>
      </w:r>
      <w:proofErr w:type="gramEnd"/>
      <w:r>
        <w:rPr>
          <w:sz w:val="22"/>
          <w:lang w:val="en-CA"/>
        </w:rPr>
        <w:t xml:space="preserve"> (2006), 93-104.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w:t>
      </w:r>
      <w:r>
        <w:rPr>
          <w:sz w:val="22"/>
          <w:lang w:val="en-CA"/>
        </w:rPr>
        <w:tab/>
      </w:r>
      <w:r>
        <w:rPr>
          <w:sz w:val="22"/>
          <w:lang w:val="en-CA"/>
        </w:rPr>
        <w:tab/>
        <w:t>Do</w:t>
      </w:r>
      <w:r>
        <w:rPr>
          <w:sz w:val="22"/>
          <w:lang w:val="en-CA"/>
        </w:rPr>
        <w:t xml:space="preserve">nna J.  Ulyatt, ‘Female Agricultural Labour on the Dixon Estates, Lincolnshire, 1810-17’, </w:t>
      </w:r>
      <w:r>
        <w:rPr>
          <w:sz w:val="22"/>
          <w:u w:val="single"/>
          <w:lang w:val="en-CA"/>
        </w:rPr>
        <w:t>Agricultural History Review</w:t>
      </w:r>
      <w:r>
        <w:rPr>
          <w:sz w:val="22"/>
          <w:lang w:val="en-CA"/>
        </w:rPr>
        <w:t>, 54</w:t>
      </w:r>
      <w:proofErr w:type="gramStart"/>
      <w:r>
        <w:rPr>
          <w:sz w:val="22"/>
          <w:lang w:val="en-CA"/>
        </w:rPr>
        <w:t>:i</w:t>
      </w:r>
      <w:proofErr w:type="gramEnd"/>
      <w:r>
        <w:rPr>
          <w:sz w:val="22"/>
          <w:lang w:val="en-CA"/>
        </w:rPr>
        <w:t xml:space="preserve"> (2006), 79-92.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w:t>
      </w:r>
      <w:r>
        <w:rPr>
          <w:sz w:val="22"/>
          <w:lang w:val="en-CA"/>
        </w:rPr>
        <w:tab/>
      </w:r>
      <w:r>
        <w:rPr>
          <w:sz w:val="22"/>
          <w:lang w:val="en-CA"/>
        </w:rPr>
        <w:tab/>
        <w:t xml:space="preserve">Joyce Burnette, ‘Married with Children: the Family Status of Female Day-Labourers at Two South-Western Farms’, </w:t>
      </w:r>
      <w:r>
        <w:rPr>
          <w:sz w:val="22"/>
          <w:u w:val="single"/>
          <w:lang w:val="en-CA"/>
        </w:rPr>
        <w:t>Agricultural History Review</w:t>
      </w:r>
      <w:r>
        <w:rPr>
          <w:sz w:val="22"/>
          <w:lang w:val="en-CA"/>
        </w:rPr>
        <w:t>, 55</w:t>
      </w:r>
      <w:proofErr w:type="gramStart"/>
      <w:r>
        <w:rPr>
          <w:sz w:val="22"/>
          <w:lang w:val="en-CA"/>
        </w:rPr>
        <w:t>:i</w:t>
      </w:r>
      <w:proofErr w:type="gramEnd"/>
      <w:r>
        <w:rPr>
          <w:sz w:val="22"/>
          <w:lang w:val="en-CA"/>
        </w:rPr>
        <w:t xml:space="preserve"> (2007), 75-94.   Concerns the 19</w:t>
      </w:r>
      <w:r>
        <w:rPr>
          <w:sz w:val="22"/>
          <w:vertAlign w:val="superscript"/>
          <w:lang w:val="en-CA"/>
        </w:rPr>
        <w:t>th</w:t>
      </w:r>
      <w:r>
        <w:rPr>
          <w:sz w:val="22"/>
          <w:lang w:val="en-CA"/>
        </w:rPr>
        <w:t xml:space="preserve"> century,</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w:t>
      </w:r>
      <w:r>
        <w:rPr>
          <w:sz w:val="22"/>
          <w:lang w:val="en-CA"/>
        </w:rPr>
        <w:tab/>
      </w:r>
      <w:r>
        <w:rPr>
          <w:sz w:val="22"/>
          <w:lang w:val="en-CA"/>
        </w:rPr>
        <w:tab/>
        <w:t xml:space="preserve">Margaret Lyel, ‘Regional Agricultural Wage Variations in Early Nineteenth-Century England’, </w:t>
      </w:r>
      <w:r>
        <w:rPr>
          <w:sz w:val="22"/>
          <w:u w:val="single"/>
          <w:lang w:val="en-CA"/>
        </w:rPr>
        <w:t>Agricultural History Review</w:t>
      </w:r>
      <w:r>
        <w:rPr>
          <w:sz w:val="22"/>
          <w:lang w:val="en-CA"/>
        </w:rPr>
        <w:t>, 55</w:t>
      </w:r>
      <w:proofErr w:type="gramStart"/>
      <w:r>
        <w:rPr>
          <w:sz w:val="22"/>
          <w:lang w:val="en-CA"/>
        </w:rPr>
        <w:t>:i</w:t>
      </w:r>
      <w:proofErr w:type="gramEnd"/>
      <w:r>
        <w:rPr>
          <w:sz w:val="22"/>
          <w:lang w:val="en-CA"/>
        </w:rPr>
        <w:t xml:space="preserve"> (2007), 95-106.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lastRenderedPageBreak/>
        <w:t>H</w:t>
      </w:r>
      <w:r>
        <w:rPr>
          <w:b/>
          <w:sz w:val="22"/>
          <w:lang w:val="en-GB"/>
        </w:rPr>
        <w:tab/>
      </w:r>
      <w:r>
        <w:rPr>
          <w:b/>
          <w:sz w:val="22"/>
          <w:u w:val="single"/>
          <w:lang w:val="en-GB"/>
        </w:rPr>
        <w:t>Other Studies in Labour, S</w:t>
      </w:r>
      <w:r>
        <w:rPr>
          <w:b/>
          <w:sz w:val="22"/>
          <w:u w:val="single"/>
          <w:lang w:val="en-GB"/>
        </w:rPr>
        <w:t>ocial, and Related Aspects of Economic History</w:t>
      </w:r>
      <w:r>
        <w:rPr>
          <w:b/>
          <w:sz w:val="22"/>
          <w:lang w:val="en-GB"/>
        </w:rPr>
        <w:t>:</w:t>
      </w:r>
      <w:r>
        <w:rPr>
          <w:sz w:val="22"/>
          <w:lang w:val="en-GB"/>
        </w:rPr>
        <w:t xml:space="preserve"> </w:t>
      </w:r>
    </w:p>
    <w:p w:rsidR="00000000" w:rsidRDefault="007E5B1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1.</w:t>
      </w:r>
      <w:r>
        <w:rPr>
          <w:sz w:val="22"/>
          <w:lang w:val="en-GB"/>
        </w:rPr>
        <w:tab/>
      </w:r>
      <w:r>
        <w:rPr>
          <w:sz w:val="22"/>
          <w:lang w:val="en-GB"/>
        </w:rPr>
        <w:tab/>
        <w:t xml:space="preserve">Frederick Engels, </w:t>
      </w:r>
      <w:r>
        <w:rPr>
          <w:sz w:val="22"/>
          <w:u w:val="single"/>
          <w:lang w:val="en-GB"/>
        </w:rPr>
        <w:t>The Condition of the Working Class in England: From Personal Observation and Authentic Sources</w:t>
      </w:r>
      <w:r>
        <w:rPr>
          <w:sz w:val="22"/>
          <w:lang w:val="en-GB"/>
        </w:rPr>
        <w:t xml:space="preserve"> (London, 1845; revised edn., 1892). </w:t>
      </w:r>
      <w:proofErr w:type="gramStart"/>
      <w:r>
        <w:rPr>
          <w:sz w:val="22"/>
          <w:lang w:val="en-GB"/>
        </w:rPr>
        <w:t>Modern edition, Moscow, 1973).</w:t>
      </w:r>
      <w:proofErr w:type="gramEnd"/>
      <w:r>
        <w:rPr>
          <w:sz w:val="22"/>
          <w:lang w:val="en-GB"/>
        </w:rPr>
        <w:t xml:space="preserve">  Karl Marx's chief as</w:t>
      </w:r>
      <w:r>
        <w:rPr>
          <w:sz w:val="22"/>
          <w:lang w:val="en-GB"/>
        </w:rPr>
        <w:t>sociate.</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2.</w:t>
      </w:r>
      <w:r>
        <w:rPr>
          <w:sz w:val="22"/>
          <w:lang w:val="en-GB"/>
        </w:rPr>
        <w:tab/>
      </w:r>
      <w:r>
        <w:rPr>
          <w:sz w:val="22"/>
          <w:lang w:val="en-GB"/>
        </w:rPr>
        <w:tab/>
        <w:t xml:space="preserve">J.L. and Barbara Hammond, </w:t>
      </w:r>
      <w:proofErr w:type="gramStart"/>
      <w:r>
        <w:rPr>
          <w:sz w:val="22"/>
          <w:u w:val="single"/>
          <w:lang w:val="en-GB"/>
        </w:rPr>
        <w:t>The</w:t>
      </w:r>
      <w:proofErr w:type="gramEnd"/>
      <w:r>
        <w:rPr>
          <w:sz w:val="22"/>
          <w:u w:val="single"/>
          <w:lang w:val="en-GB"/>
        </w:rPr>
        <w:t xml:space="preserve"> Town Labourer, 1760-1832</w:t>
      </w:r>
      <w:r>
        <w:rPr>
          <w:sz w:val="22"/>
          <w:lang w:val="en-GB"/>
        </w:rPr>
        <w:t xml:space="preserve"> (London, 1917).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 3.</w:t>
      </w:r>
      <w:r>
        <w:rPr>
          <w:sz w:val="22"/>
          <w:lang w:val="en-GB"/>
        </w:rPr>
        <w:tab/>
        <w:t xml:space="preserve">J. L. and Barbara Hammond, </w:t>
      </w:r>
      <w:proofErr w:type="gramStart"/>
      <w:r>
        <w:rPr>
          <w:sz w:val="22"/>
          <w:u w:val="single"/>
          <w:lang w:val="en-GB"/>
        </w:rPr>
        <w:t>The</w:t>
      </w:r>
      <w:proofErr w:type="gramEnd"/>
      <w:r>
        <w:rPr>
          <w:sz w:val="22"/>
          <w:u w:val="single"/>
          <w:lang w:val="en-GB"/>
        </w:rPr>
        <w:t xml:space="preserve"> Skilled Labourer, 1760-1832</w:t>
      </w:r>
      <w:r>
        <w:rPr>
          <w:sz w:val="22"/>
          <w:lang w:val="en-GB"/>
        </w:rPr>
        <w:t xml:space="preserve"> (London, 1919).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4.</w:t>
      </w:r>
      <w:r>
        <w:rPr>
          <w:sz w:val="22"/>
          <w:lang w:val="en-GB"/>
        </w:rPr>
        <w:tab/>
      </w:r>
      <w:r>
        <w:rPr>
          <w:sz w:val="22"/>
          <w:lang w:val="en-GB"/>
        </w:rPr>
        <w:tab/>
        <w:t xml:space="preserve">M. Dorothy George, </w:t>
      </w:r>
      <w:r>
        <w:rPr>
          <w:sz w:val="22"/>
          <w:u w:val="single"/>
          <w:lang w:val="en-GB"/>
        </w:rPr>
        <w:t>London Life in the Eighteenth Century</w:t>
      </w:r>
      <w:r>
        <w:rPr>
          <w:sz w:val="22"/>
          <w:lang w:val="en-GB"/>
        </w:rPr>
        <w:t xml:space="preserve"> (London, 1925; reissued 1</w:t>
      </w:r>
      <w:r>
        <w:rPr>
          <w:sz w:val="22"/>
          <w:lang w:val="en-GB"/>
        </w:rPr>
        <w:t xml:space="preserve">964), Chapters 4-6.  </w:t>
      </w:r>
      <w:proofErr w:type="gramStart"/>
      <w:r>
        <w:rPr>
          <w:sz w:val="22"/>
          <w:lang w:val="en-GB"/>
        </w:rPr>
        <w:t>A classic study.</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w:t>
      </w:r>
      <w:r>
        <w:rPr>
          <w:sz w:val="22"/>
          <w:lang w:val="en-GB"/>
        </w:rPr>
        <w:tab/>
      </w:r>
      <w:r>
        <w:rPr>
          <w:sz w:val="22"/>
          <w:lang w:val="en-GB"/>
        </w:rPr>
        <w:tab/>
        <w:t xml:space="preserve">G.D.H. Cole, </w:t>
      </w:r>
      <w:r>
        <w:rPr>
          <w:sz w:val="22"/>
          <w:u w:val="single"/>
          <w:lang w:val="en-GB"/>
        </w:rPr>
        <w:t xml:space="preserve">A Short History of the British Working-Class Movement, 1789-1947 </w:t>
      </w:r>
      <w:r>
        <w:rPr>
          <w:sz w:val="22"/>
          <w:lang w:val="en-GB"/>
        </w:rPr>
        <w:t>(1st ed. 1925; revised 1947), Part I</w:t>
      </w:r>
      <w:proofErr w:type="gramStart"/>
      <w:r>
        <w:rPr>
          <w:sz w:val="22"/>
          <w:lang w:val="en-GB"/>
        </w:rPr>
        <w:t>:9</w:t>
      </w:r>
      <w:proofErr w:type="gramEnd"/>
      <w:r>
        <w:rPr>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6.</w:t>
      </w:r>
      <w:r>
        <w:rPr>
          <w:sz w:val="22"/>
          <w:lang w:val="en-GB"/>
        </w:rPr>
        <w:tab/>
      </w:r>
      <w:r>
        <w:rPr>
          <w:sz w:val="22"/>
          <w:lang w:val="en-GB"/>
        </w:rPr>
        <w:tab/>
        <w:t xml:space="preserve">Jurgen Kuczynski, </w:t>
      </w:r>
      <w:r>
        <w:rPr>
          <w:sz w:val="22"/>
          <w:u w:val="single"/>
          <w:lang w:val="en-GB"/>
        </w:rPr>
        <w:t xml:space="preserve">A Short History of Labour Conditions </w:t>
      </w:r>
      <w:proofErr w:type="gramStart"/>
      <w:r>
        <w:rPr>
          <w:sz w:val="22"/>
          <w:u w:val="single"/>
          <w:lang w:val="en-GB"/>
        </w:rPr>
        <w:t>Under</w:t>
      </w:r>
      <w:proofErr w:type="gramEnd"/>
      <w:r>
        <w:rPr>
          <w:sz w:val="22"/>
          <w:u w:val="single"/>
          <w:lang w:val="en-GB"/>
        </w:rPr>
        <w:t xml:space="preserve"> Industrial Capitalism in G</w:t>
      </w:r>
      <w:r>
        <w:rPr>
          <w:sz w:val="22"/>
          <w:u w:val="single"/>
          <w:lang w:val="en-GB"/>
        </w:rPr>
        <w:t>reat Britain and the Empire, 1750-1944</w:t>
      </w:r>
      <w:r>
        <w:rPr>
          <w:sz w:val="22"/>
          <w:lang w:val="en-GB"/>
        </w:rPr>
        <w:t xml:space="preserve"> (1942: revised 1944-45).  </w:t>
      </w:r>
      <w:proofErr w:type="gramStart"/>
      <w:r>
        <w:rPr>
          <w:sz w:val="22"/>
          <w:lang w:val="en-GB"/>
        </w:rPr>
        <w:t>Reissued New York, 1972, with a new forward, Part I, Chapter 1, pp. 37-60.</w:t>
      </w:r>
      <w:proofErr w:type="gramEnd"/>
      <w:r>
        <w:rPr>
          <w:sz w:val="22"/>
          <w:lang w:val="en-GB"/>
        </w:rPr>
        <w:t xml:space="preserve">  </w:t>
      </w:r>
      <w:proofErr w:type="gramStart"/>
      <w:r>
        <w:rPr>
          <w:sz w:val="22"/>
          <w:lang w:val="en-GB"/>
        </w:rPr>
        <w:t>Marxist writer and prominent academic in the former DDR.</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7.</w:t>
      </w:r>
      <w:r>
        <w:rPr>
          <w:sz w:val="22"/>
          <w:lang w:val="en-GB"/>
        </w:rPr>
        <w:tab/>
      </w:r>
      <w:r>
        <w:rPr>
          <w:sz w:val="22"/>
          <w:lang w:val="en-GB"/>
        </w:rPr>
        <w:tab/>
        <w:t xml:space="preserve">Karl Polyani, </w:t>
      </w:r>
      <w:proofErr w:type="gramStart"/>
      <w:r>
        <w:rPr>
          <w:sz w:val="22"/>
          <w:u w:val="single"/>
          <w:lang w:val="en-GB"/>
        </w:rPr>
        <w:t>The</w:t>
      </w:r>
      <w:proofErr w:type="gramEnd"/>
      <w:r>
        <w:rPr>
          <w:sz w:val="22"/>
          <w:u w:val="single"/>
          <w:lang w:val="en-GB"/>
        </w:rPr>
        <w:t xml:space="preserve"> Great Transformation: The Politica</w:t>
      </w:r>
      <w:r>
        <w:rPr>
          <w:sz w:val="22"/>
          <w:u w:val="single"/>
          <w:lang w:val="en-GB"/>
        </w:rPr>
        <w:t>l and Economic Origins of Our Time</w:t>
      </w:r>
      <w:r>
        <w:rPr>
          <w:sz w:val="22"/>
          <w:lang w:val="en-GB"/>
        </w:rPr>
        <w:t xml:space="preserve"> (1944), esp. Chapters 11-18. </w:t>
      </w:r>
      <w:proofErr w:type="gramStart"/>
      <w:r>
        <w:rPr>
          <w:sz w:val="22"/>
          <w:lang w:val="en-GB"/>
        </w:rPr>
        <w:t>Non-Marxist, but anti-market.</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8.</w:t>
      </w:r>
      <w:r>
        <w:rPr>
          <w:sz w:val="22"/>
          <w:lang w:val="en-GB"/>
        </w:rPr>
        <w:tab/>
      </w:r>
      <w:r>
        <w:rPr>
          <w:sz w:val="22"/>
          <w:lang w:val="en-GB"/>
        </w:rPr>
        <w:tab/>
        <w:t xml:space="preserve">Sidney and Beatrice Webb, </w:t>
      </w:r>
      <w:r>
        <w:rPr>
          <w:sz w:val="22"/>
          <w:u w:val="single"/>
          <w:lang w:val="en-GB"/>
        </w:rPr>
        <w:t>History of Trade Unionism, 1666-1920</w:t>
      </w:r>
      <w:r>
        <w:rPr>
          <w:sz w:val="22"/>
          <w:lang w:val="en-GB"/>
        </w:rPr>
        <w:t xml:space="preserve"> (London, 1956). </w:t>
      </w:r>
      <w:proofErr w:type="gramStart"/>
      <w:r>
        <w:rPr>
          <w:sz w:val="22"/>
          <w:lang w:val="en-GB"/>
        </w:rPr>
        <w:t>Fabian Socialists.</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 xml:space="preserve"> 9.</w:t>
      </w:r>
      <w:r>
        <w:rPr>
          <w:sz w:val="22"/>
          <w:lang w:val="en-GB"/>
        </w:rPr>
        <w:tab/>
      </w:r>
      <w:r>
        <w:rPr>
          <w:sz w:val="22"/>
          <w:lang w:val="en-GB"/>
        </w:rPr>
        <w:tab/>
        <w:t xml:space="preserve">John Saville, ed., </w:t>
      </w:r>
      <w:r>
        <w:rPr>
          <w:sz w:val="22"/>
          <w:u w:val="single"/>
          <w:lang w:val="en-GB"/>
        </w:rPr>
        <w:t>Essays in Labour History</w:t>
      </w:r>
      <w:r>
        <w:rPr>
          <w:sz w:val="22"/>
          <w:lang w:val="en-GB"/>
        </w:rPr>
        <w:t xml:space="preserve"> </w:t>
      </w:r>
      <w:r>
        <w:rPr>
          <w:sz w:val="22"/>
          <w:lang w:val="en-GB"/>
        </w:rPr>
        <w:t>(London, 1960).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10.</w:t>
      </w:r>
      <w:r>
        <w:rPr>
          <w:sz w:val="22"/>
          <w:lang w:val="en-GB"/>
        </w:rPr>
        <w:tab/>
      </w:r>
      <w:r>
        <w:rPr>
          <w:sz w:val="22"/>
          <w:lang w:val="en-GB"/>
        </w:rPr>
        <w:tab/>
        <w:t xml:space="preserve">E.J. Hobsbawm, ‘Customs, Wages and Work-Load in Nineteenth-Century Industry’, in Asa Briggs and J. Saville, eds., </w:t>
      </w:r>
      <w:r>
        <w:rPr>
          <w:sz w:val="22"/>
          <w:u w:val="single"/>
          <w:lang w:val="en-GB"/>
        </w:rPr>
        <w:t>Essays in Labour History</w:t>
      </w:r>
      <w:r>
        <w:rPr>
          <w:sz w:val="22"/>
          <w:lang w:val="en-GB"/>
        </w:rPr>
        <w:t xml:space="preserve"> (London, 1960).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11.</w:t>
      </w:r>
      <w:r>
        <w:rPr>
          <w:sz w:val="22"/>
          <w:lang w:val="en-GB"/>
        </w:rPr>
        <w:tab/>
      </w:r>
      <w:r>
        <w:rPr>
          <w:sz w:val="22"/>
          <w:lang w:val="en-GB"/>
        </w:rPr>
        <w:tab/>
        <w:t xml:space="preserve">Edward P. Thompson, </w:t>
      </w:r>
      <w:proofErr w:type="gramStart"/>
      <w:r>
        <w:rPr>
          <w:sz w:val="22"/>
          <w:u w:val="single"/>
          <w:lang w:val="en-GB"/>
        </w:rPr>
        <w:t>The</w:t>
      </w:r>
      <w:proofErr w:type="gramEnd"/>
      <w:r>
        <w:rPr>
          <w:sz w:val="22"/>
          <w:u w:val="single"/>
          <w:lang w:val="en-GB"/>
        </w:rPr>
        <w:t xml:space="preserve"> Making of the English Working Class</w:t>
      </w:r>
      <w:r>
        <w:rPr>
          <w:sz w:val="22"/>
          <w:lang w:val="en-GB"/>
        </w:rPr>
        <w:t xml:space="preserve"> (1963), pp. 3</w:t>
      </w:r>
      <w:r>
        <w:rPr>
          <w:sz w:val="22"/>
          <w:lang w:val="en-GB"/>
        </w:rPr>
        <w:t xml:space="preserve">47-84.   </w:t>
      </w:r>
      <w:proofErr w:type="gramStart"/>
      <w:r>
        <w:rPr>
          <w:sz w:val="22"/>
          <w:lang w:val="en-GB"/>
        </w:rPr>
        <w:t>Marxist approach.</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12.</w:t>
      </w:r>
      <w:r>
        <w:rPr>
          <w:sz w:val="22"/>
          <w:lang w:val="en-GB"/>
        </w:rPr>
        <w:tab/>
      </w:r>
      <w:r>
        <w:rPr>
          <w:sz w:val="22"/>
          <w:lang w:val="en-GB"/>
        </w:rPr>
        <w:tab/>
        <w:t>J. Bowditch and C. Ramlands, eds.</w:t>
      </w:r>
      <w:proofErr w:type="gramStart"/>
      <w:r>
        <w:rPr>
          <w:sz w:val="22"/>
          <w:lang w:val="en-GB"/>
        </w:rPr>
        <w:t xml:space="preserve">,  </w:t>
      </w:r>
      <w:r>
        <w:rPr>
          <w:sz w:val="22"/>
          <w:u w:val="single"/>
          <w:lang w:val="en-GB"/>
        </w:rPr>
        <w:t>Voices</w:t>
      </w:r>
      <w:proofErr w:type="gramEnd"/>
      <w:r>
        <w:rPr>
          <w:sz w:val="22"/>
          <w:u w:val="single"/>
          <w:lang w:val="en-GB"/>
        </w:rPr>
        <w:t xml:space="preserve"> of the Industrial Revolution: Documents</w:t>
      </w:r>
      <w:r>
        <w:rPr>
          <w:sz w:val="22"/>
          <w:lang w:val="en-GB"/>
        </w:rPr>
        <w:t xml:space="preserve"> (1963), pp. 82-90, 91-110, 124-44.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13.</w:t>
      </w:r>
      <w:r>
        <w:rPr>
          <w:sz w:val="22"/>
          <w:lang w:val="en-GB"/>
        </w:rPr>
        <w:tab/>
      </w:r>
      <w:r>
        <w:rPr>
          <w:sz w:val="22"/>
          <w:lang w:val="en-GB"/>
        </w:rPr>
        <w:tab/>
        <w:t xml:space="preserve">H.M. Pelling, </w:t>
      </w:r>
      <w:r>
        <w:rPr>
          <w:sz w:val="22"/>
          <w:u w:val="single"/>
          <w:lang w:val="en-GB"/>
        </w:rPr>
        <w:t>History of British Trade Unionism</w:t>
      </w:r>
      <w:r>
        <w:rPr>
          <w:sz w:val="22"/>
          <w:lang w:val="en-GB"/>
        </w:rPr>
        <w:t xml:space="preserve"> (London, 1963).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14.</w:t>
      </w:r>
      <w:r>
        <w:rPr>
          <w:sz w:val="22"/>
          <w:lang w:val="en-GB"/>
        </w:rPr>
        <w:tab/>
      </w:r>
      <w:r>
        <w:rPr>
          <w:sz w:val="22"/>
          <w:lang w:val="en-GB"/>
        </w:rPr>
        <w:tab/>
        <w:t>W.H. Oliver, ‘The</w:t>
      </w:r>
      <w:r>
        <w:rPr>
          <w:sz w:val="22"/>
          <w:lang w:val="en-GB"/>
        </w:rPr>
        <w:t xml:space="preserve"> Consolidated Trades Union of 1834', </w:t>
      </w:r>
      <w:r>
        <w:rPr>
          <w:sz w:val="22"/>
          <w:u w:val="single"/>
          <w:lang w:val="en-GB"/>
        </w:rPr>
        <w:t>Economic History Review</w:t>
      </w:r>
      <w:r>
        <w:rPr>
          <w:sz w:val="22"/>
          <w:lang w:val="en-GB"/>
        </w:rPr>
        <w:t>, 2nd ser. 17 (1964-65), 77-95.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w:t>
      </w:r>
      <w:r>
        <w:rPr>
          <w:sz w:val="22"/>
          <w:lang w:val="en-GB"/>
        </w:rPr>
        <w:tab/>
      </w:r>
      <w:r>
        <w:rPr>
          <w:sz w:val="22"/>
          <w:lang w:val="en-GB"/>
        </w:rPr>
        <w:tab/>
        <w:t>Duncan Bythell, ‘</w:t>
      </w:r>
      <w:proofErr w:type="gramStart"/>
      <w:r>
        <w:rPr>
          <w:sz w:val="22"/>
          <w:lang w:val="en-GB"/>
        </w:rPr>
        <w:t>The</w:t>
      </w:r>
      <w:proofErr w:type="gramEnd"/>
      <w:r>
        <w:rPr>
          <w:sz w:val="22"/>
          <w:lang w:val="en-GB"/>
        </w:rPr>
        <w:t xml:space="preserve"> Hand-Loom Weavers in the English Cotton Industry during the Industrial Revolution: Some Problems’, </w:t>
      </w:r>
      <w:r>
        <w:rPr>
          <w:sz w:val="22"/>
          <w:u w:val="single"/>
          <w:lang w:val="en-GB"/>
        </w:rPr>
        <w:t>Economic History Review</w:t>
      </w:r>
      <w:r>
        <w:rPr>
          <w:sz w:val="22"/>
          <w:lang w:val="en-GB"/>
        </w:rPr>
        <w:t>, 2nd ser. 17 (</w:t>
      </w:r>
      <w:r>
        <w:rPr>
          <w:sz w:val="22"/>
          <w:lang w:val="en-GB"/>
        </w:rPr>
        <w:t>Dec. 1964), 339-53.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16.</w:t>
      </w:r>
      <w:r>
        <w:rPr>
          <w:sz w:val="22"/>
          <w:lang w:val="en-GB"/>
        </w:rPr>
        <w:tab/>
      </w:r>
      <w:r>
        <w:rPr>
          <w:sz w:val="22"/>
          <w:lang w:val="en-GB"/>
        </w:rPr>
        <w:tab/>
        <w:t xml:space="preserve">G.D.H. Cole and A.W. Filson, eds., </w:t>
      </w:r>
      <w:r>
        <w:rPr>
          <w:sz w:val="22"/>
          <w:u w:val="single"/>
          <w:lang w:val="en-GB"/>
        </w:rPr>
        <w:t xml:space="preserve">British Working Class Movements: Select </w:t>
      </w:r>
      <w:r>
        <w:rPr>
          <w:sz w:val="22"/>
          <w:u w:val="single"/>
          <w:lang w:val="en-GB"/>
        </w:rPr>
        <w:lastRenderedPageBreak/>
        <w:t>Documents, 1789-1875</w:t>
      </w:r>
      <w:r>
        <w:rPr>
          <w:sz w:val="22"/>
          <w:lang w:val="en-GB"/>
        </w:rPr>
        <w:t xml:space="preserve"> (London, 1965).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17.</w:t>
      </w:r>
      <w:r>
        <w:rPr>
          <w:sz w:val="22"/>
          <w:lang w:val="en-GB"/>
        </w:rPr>
        <w:tab/>
      </w:r>
      <w:r>
        <w:rPr>
          <w:sz w:val="22"/>
          <w:lang w:val="en-GB"/>
        </w:rPr>
        <w:tab/>
        <w:t xml:space="preserve">Peter Laslett, </w:t>
      </w:r>
      <w:r>
        <w:rPr>
          <w:sz w:val="22"/>
          <w:u w:val="single"/>
          <w:lang w:val="en-GB"/>
        </w:rPr>
        <w:t>The World We Have Lost</w:t>
      </w:r>
      <w:r>
        <w:rPr>
          <w:sz w:val="22"/>
          <w:lang w:val="en-GB"/>
        </w:rPr>
        <w:t xml:space="preserve"> (London, 1965), Chapter 7, pp. 159-78.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18.</w:t>
      </w:r>
      <w:r>
        <w:rPr>
          <w:sz w:val="22"/>
          <w:lang w:val="en-GB"/>
        </w:rPr>
        <w:tab/>
      </w:r>
      <w:r>
        <w:rPr>
          <w:sz w:val="22"/>
          <w:lang w:val="en-GB"/>
        </w:rPr>
        <w:tab/>
        <w:t xml:space="preserve">Francis Collier, </w:t>
      </w:r>
      <w:proofErr w:type="gramStart"/>
      <w:r>
        <w:rPr>
          <w:sz w:val="22"/>
          <w:u w:val="single"/>
          <w:lang w:val="en-GB"/>
        </w:rPr>
        <w:t>The</w:t>
      </w:r>
      <w:proofErr w:type="gramEnd"/>
      <w:r>
        <w:rPr>
          <w:sz w:val="22"/>
          <w:u w:val="single"/>
          <w:lang w:val="en-GB"/>
        </w:rPr>
        <w:t xml:space="preserve"> </w:t>
      </w:r>
      <w:r>
        <w:rPr>
          <w:sz w:val="22"/>
          <w:u w:val="single"/>
          <w:lang w:val="en-GB"/>
        </w:rPr>
        <w:t>Family Economy of the Working Classes in the Cotton Industry, 1784-1833</w:t>
      </w:r>
      <w:r>
        <w:rPr>
          <w:sz w:val="22"/>
          <w:lang w:val="en-GB"/>
        </w:rPr>
        <w:t xml:space="preserve"> (London, 1965).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19.</w:t>
      </w:r>
      <w:r>
        <w:rPr>
          <w:sz w:val="22"/>
          <w:lang w:val="en-GB"/>
        </w:rPr>
        <w:tab/>
      </w:r>
      <w:r>
        <w:rPr>
          <w:sz w:val="22"/>
          <w:lang w:val="en-GB"/>
        </w:rPr>
        <w:tab/>
        <w:t>E.L. Jones and G.E. Mingay, eds.</w:t>
      </w:r>
      <w:proofErr w:type="gramStart"/>
      <w:r>
        <w:rPr>
          <w:sz w:val="22"/>
          <w:lang w:val="en-GB"/>
        </w:rPr>
        <w:t xml:space="preserve">,  </w:t>
      </w:r>
      <w:r>
        <w:rPr>
          <w:sz w:val="22"/>
          <w:u w:val="single"/>
          <w:lang w:val="en-GB"/>
        </w:rPr>
        <w:t>Land</w:t>
      </w:r>
      <w:proofErr w:type="gramEnd"/>
      <w:r>
        <w:rPr>
          <w:sz w:val="22"/>
          <w:u w:val="single"/>
          <w:lang w:val="en-GB"/>
        </w:rPr>
        <w:t>, Labour, and Population in the Industrial Revolution: Essays Presented to J.D. Chambers</w:t>
      </w:r>
      <w:r>
        <w:rPr>
          <w:sz w:val="22"/>
          <w:lang w:val="en-GB"/>
        </w:rPr>
        <w:t xml:space="preserve"> (New York, 1967):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(a) </w:t>
      </w:r>
      <w:r>
        <w:rPr>
          <w:sz w:val="22"/>
          <w:lang w:val="en-GB"/>
        </w:rPr>
        <w:tab/>
      </w:r>
      <w:r>
        <w:rPr>
          <w:sz w:val="22"/>
          <w:lang w:val="en-GB"/>
        </w:rPr>
        <w:tab/>
        <w:t xml:space="preserve">A.W. </w:t>
      </w:r>
      <w:r>
        <w:rPr>
          <w:sz w:val="22"/>
          <w:lang w:val="en-GB"/>
        </w:rPr>
        <w:t>Coats, ‘The Classical Economists and the Labourer’, pp. 100-30.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(b)</w:t>
      </w:r>
      <w:r>
        <w:rPr>
          <w:sz w:val="22"/>
          <w:lang w:val="en-GB"/>
        </w:rPr>
        <w:tab/>
      </w:r>
      <w:r>
        <w:rPr>
          <w:sz w:val="22"/>
          <w:lang w:val="en-GB"/>
        </w:rPr>
        <w:tab/>
        <w:t>Roy Church, ‘Gravener Henson and the Making of the English Working Class’, pp. 131-60.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(c) </w:t>
      </w:r>
      <w:r>
        <w:rPr>
          <w:sz w:val="22"/>
          <w:lang w:val="en-GB"/>
        </w:rPr>
        <w:tab/>
      </w:r>
      <w:r>
        <w:rPr>
          <w:sz w:val="22"/>
          <w:lang w:val="en-GB"/>
        </w:rPr>
        <w:tab/>
        <w:t>D.C. Barnett, ‘Allotments and the Problem of Rural Poverty, 1780-1840', pp. 162-86.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(d) </w:t>
      </w:r>
      <w:r>
        <w:rPr>
          <w:sz w:val="22"/>
          <w:lang w:val="en-GB"/>
        </w:rPr>
        <w:tab/>
      </w:r>
      <w:r>
        <w:rPr>
          <w:sz w:val="22"/>
          <w:lang w:val="en-GB"/>
        </w:rPr>
        <w:tab/>
        <w:t>P</w:t>
      </w:r>
      <w:r>
        <w:rPr>
          <w:sz w:val="22"/>
          <w:lang w:val="en-GB"/>
        </w:rPr>
        <w:t>.E. Razzell, ‘Population Growth and Economic Change in Eighteenth and Early Nineteenth Century England and Ireland’, pp. 260-81.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20.</w:t>
      </w:r>
      <w:r>
        <w:rPr>
          <w:sz w:val="22"/>
          <w:lang w:val="en-GB"/>
        </w:rPr>
        <w:tab/>
      </w:r>
      <w:r>
        <w:rPr>
          <w:sz w:val="22"/>
          <w:lang w:val="en-GB"/>
        </w:rPr>
        <w:tab/>
        <w:t xml:space="preserve">M. Sanderson, ‘Education and the Factory in Industrial Lancashire’, </w:t>
      </w:r>
      <w:r>
        <w:rPr>
          <w:sz w:val="22"/>
          <w:u w:val="single"/>
          <w:lang w:val="en-GB"/>
        </w:rPr>
        <w:t>Economic History Review</w:t>
      </w:r>
      <w:r>
        <w:rPr>
          <w:sz w:val="22"/>
          <w:lang w:val="en-GB"/>
        </w:rPr>
        <w:t>, 2nd ser. 20 (August 1967), 2</w:t>
      </w:r>
      <w:r>
        <w:rPr>
          <w:sz w:val="22"/>
          <w:lang w:val="en-GB"/>
        </w:rPr>
        <w:t>66 - 79.</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21.</w:t>
      </w:r>
      <w:r>
        <w:rPr>
          <w:sz w:val="22"/>
          <w:lang w:val="en-GB"/>
        </w:rPr>
        <w:tab/>
      </w:r>
      <w:r>
        <w:rPr>
          <w:sz w:val="22"/>
          <w:lang w:val="en-GB"/>
        </w:rPr>
        <w:tab/>
        <w:t xml:space="preserve">Sidney Pollard and D.W. Crossley, </w:t>
      </w:r>
      <w:proofErr w:type="gramStart"/>
      <w:r>
        <w:rPr>
          <w:sz w:val="22"/>
          <w:u w:val="single"/>
          <w:lang w:val="en-GB"/>
        </w:rPr>
        <w:t>The</w:t>
      </w:r>
      <w:proofErr w:type="gramEnd"/>
      <w:r>
        <w:rPr>
          <w:sz w:val="22"/>
          <w:u w:val="single"/>
          <w:lang w:val="en-GB"/>
        </w:rPr>
        <w:t xml:space="preserve"> Wealth of Britain, 1085-1966</w:t>
      </w:r>
      <w:r>
        <w:rPr>
          <w:sz w:val="22"/>
          <w:lang w:val="en-GB"/>
        </w:rPr>
        <w:t xml:space="preserve"> (London, 1968).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22.</w:t>
      </w:r>
      <w:r>
        <w:rPr>
          <w:sz w:val="22"/>
          <w:lang w:val="en-GB"/>
        </w:rPr>
        <w:tab/>
      </w:r>
      <w:r>
        <w:rPr>
          <w:sz w:val="22"/>
          <w:lang w:val="en-GB"/>
        </w:rPr>
        <w:tab/>
        <w:t xml:space="preserve">Duncan Bythell, </w:t>
      </w:r>
      <w:proofErr w:type="gramStart"/>
      <w:r>
        <w:rPr>
          <w:sz w:val="22"/>
          <w:u w:val="single"/>
          <w:lang w:val="en-GB"/>
        </w:rPr>
        <w:t>The</w:t>
      </w:r>
      <w:proofErr w:type="gramEnd"/>
      <w:r>
        <w:rPr>
          <w:sz w:val="22"/>
          <w:u w:val="single"/>
          <w:lang w:val="en-GB"/>
        </w:rPr>
        <w:t xml:space="preserve"> Handloom Weavers: A Study in the English Cotton Industry during the Industrial Revolution</w:t>
      </w:r>
      <w:r>
        <w:rPr>
          <w:sz w:val="22"/>
          <w:lang w:val="en-GB"/>
        </w:rPr>
        <w:t xml:space="preserve"> (Cambridge, 1969).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23.</w:t>
      </w:r>
      <w:r>
        <w:rPr>
          <w:sz w:val="22"/>
          <w:lang w:val="en-GB"/>
        </w:rPr>
        <w:tab/>
      </w:r>
      <w:r>
        <w:rPr>
          <w:sz w:val="22"/>
          <w:lang w:val="en-GB"/>
        </w:rPr>
        <w:tab/>
        <w:t>Edward P. Tho</w:t>
      </w:r>
      <w:r>
        <w:rPr>
          <w:sz w:val="22"/>
          <w:lang w:val="en-GB"/>
        </w:rPr>
        <w:t xml:space="preserve">mpson, ‘The Moral Economy of the English Crowd in the Eighteenth Century’, </w:t>
      </w:r>
      <w:r>
        <w:rPr>
          <w:sz w:val="22"/>
          <w:u w:val="single"/>
          <w:lang w:val="en-GB"/>
        </w:rPr>
        <w:t>Past and Present</w:t>
      </w:r>
      <w:r>
        <w:rPr>
          <w:sz w:val="22"/>
          <w:lang w:val="en-GB"/>
        </w:rPr>
        <w:t>, no. 50 (Feb. 1971), 76-136.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24.</w:t>
      </w:r>
      <w:r>
        <w:rPr>
          <w:sz w:val="22"/>
          <w:lang w:val="en-GB"/>
        </w:rPr>
        <w:tab/>
      </w:r>
      <w:r>
        <w:rPr>
          <w:sz w:val="22"/>
          <w:lang w:val="en-GB"/>
        </w:rPr>
        <w:tab/>
        <w:t xml:space="preserve">A. E. Musson, </w:t>
      </w:r>
      <w:r>
        <w:rPr>
          <w:sz w:val="22"/>
          <w:u w:val="single"/>
          <w:lang w:val="en-GB"/>
        </w:rPr>
        <w:t>British Trade Unions, 1824-1875</w:t>
      </w:r>
      <w:r>
        <w:rPr>
          <w:sz w:val="22"/>
          <w:lang w:val="en-GB"/>
        </w:rPr>
        <w:t xml:space="preserve"> (London, 1973).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25.</w:t>
      </w:r>
      <w:r>
        <w:rPr>
          <w:sz w:val="22"/>
          <w:lang w:val="en-GB"/>
        </w:rPr>
        <w:tab/>
      </w:r>
      <w:r>
        <w:rPr>
          <w:sz w:val="22"/>
          <w:lang w:val="en-GB"/>
        </w:rPr>
        <w:tab/>
        <w:t>Michael W. Flinn and T.C. Smout, eds.</w:t>
      </w:r>
      <w:proofErr w:type="gramStart"/>
      <w:r>
        <w:rPr>
          <w:sz w:val="22"/>
          <w:lang w:val="en-GB"/>
        </w:rPr>
        <w:t xml:space="preserve">,  </w:t>
      </w:r>
      <w:r>
        <w:rPr>
          <w:sz w:val="22"/>
          <w:u w:val="single"/>
          <w:lang w:val="en-GB"/>
        </w:rPr>
        <w:t>Essays</w:t>
      </w:r>
      <w:proofErr w:type="gramEnd"/>
      <w:r>
        <w:rPr>
          <w:sz w:val="22"/>
          <w:u w:val="single"/>
          <w:lang w:val="en-GB"/>
        </w:rPr>
        <w:t xml:space="preserve"> in Soci</w:t>
      </w:r>
      <w:r>
        <w:rPr>
          <w:sz w:val="22"/>
          <w:u w:val="single"/>
          <w:lang w:val="en-GB"/>
        </w:rPr>
        <w:t>al History</w:t>
      </w:r>
      <w:r>
        <w:rPr>
          <w:sz w:val="22"/>
          <w:lang w:val="en-GB"/>
        </w:rPr>
        <w:t xml:space="preserve"> (Oxford, 1974):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(a) </w:t>
      </w:r>
      <w:r>
        <w:rPr>
          <w:sz w:val="22"/>
          <w:lang w:val="en-GB"/>
        </w:rPr>
        <w:tab/>
      </w:r>
      <w:r>
        <w:rPr>
          <w:sz w:val="22"/>
          <w:lang w:val="en-GB"/>
        </w:rPr>
        <w:tab/>
        <w:t>Neil J. Smelser, ‘Sociological History: The Industrial Revolution and the British Working Class Family’, pp. 23-38.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(b) </w:t>
      </w:r>
      <w:r>
        <w:rPr>
          <w:sz w:val="22"/>
          <w:lang w:val="en-GB"/>
        </w:rPr>
        <w:tab/>
      </w:r>
      <w:r>
        <w:rPr>
          <w:sz w:val="22"/>
          <w:lang w:val="en-GB"/>
        </w:rPr>
        <w:tab/>
        <w:t>E.P. Thompson, ‘Time, Work-Discipline, and Industrial Capitalism’, pp. 39-77.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(c) </w:t>
      </w:r>
      <w:r>
        <w:rPr>
          <w:sz w:val="22"/>
          <w:lang w:val="en-GB"/>
        </w:rPr>
        <w:tab/>
      </w:r>
      <w:r>
        <w:rPr>
          <w:sz w:val="22"/>
          <w:lang w:val="en-GB"/>
        </w:rPr>
        <w:tab/>
        <w:t>J. Foster, ‘Ni</w:t>
      </w:r>
      <w:r>
        <w:rPr>
          <w:sz w:val="22"/>
          <w:lang w:val="en-GB"/>
        </w:rPr>
        <w:t>neteenth-Century Towns: A Class Dimension’, pp. 178-96.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(d) </w:t>
      </w:r>
      <w:r>
        <w:rPr>
          <w:sz w:val="22"/>
          <w:lang w:val="en-GB"/>
        </w:rPr>
        <w:tab/>
      </w:r>
      <w:r>
        <w:rPr>
          <w:sz w:val="22"/>
          <w:lang w:val="en-GB"/>
        </w:rPr>
        <w:tab/>
        <w:t>A.W. Coats, ‘Changing Attitudes to Labour in the Mid-Eighteenth Century’, pp. 78-99.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lastRenderedPageBreak/>
        <w:t>26.</w:t>
      </w:r>
      <w:r>
        <w:rPr>
          <w:sz w:val="22"/>
          <w:lang w:val="en-GB"/>
        </w:rPr>
        <w:tab/>
      </w:r>
      <w:r>
        <w:rPr>
          <w:sz w:val="22"/>
          <w:lang w:val="en-GB"/>
        </w:rPr>
        <w:tab/>
        <w:t xml:space="preserve">Sidney Pollard, ‘Labour in Great Britain’, in Peter Mathias and M.M. Postan, eds., </w:t>
      </w:r>
      <w:r>
        <w:rPr>
          <w:sz w:val="22"/>
          <w:u w:val="single"/>
          <w:lang w:val="en-GB"/>
        </w:rPr>
        <w:t>The Cambridge Econo</w:t>
      </w:r>
      <w:r>
        <w:rPr>
          <w:sz w:val="22"/>
          <w:u w:val="single"/>
          <w:lang w:val="en-GB"/>
        </w:rPr>
        <w:t>mic History of Europe</w:t>
      </w:r>
      <w:r>
        <w:rPr>
          <w:sz w:val="22"/>
          <w:lang w:val="en-GB"/>
        </w:rPr>
        <w:t xml:space="preserve">, Vol. VII: </w:t>
      </w:r>
      <w:r>
        <w:rPr>
          <w:sz w:val="22"/>
          <w:u w:val="single"/>
          <w:lang w:val="en-GB"/>
        </w:rPr>
        <w:t>The Industrial Economies: Capital, Labour, and Enterprise</w:t>
      </w:r>
      <w:r>
        <w:rPr>
          <w:sz w:val="22"/>
          <w:lang w:val="en-GB"/>
        </w:rPr>
        <w:t xml:space="preserve">, Part i: </w:t>
      </w:r>
      <w:r>
        <w:rPr>
          <w:sz w:val="22"/>
          <w:u w:val="single"/>
          <w:lang w:val="en-GB"/>
        </w:rPr>
        <w:t>Britain, France, Germany, and Scandinavia</w:t>
      </w:r>
      <w:r>
        <w:rPr>
          <w:sz w:val="22"/>
          <w:lang w:val="en-GB"/>
        </w:rPr>
        <w:t xml:space="preserve"> (Cambridge University Press, 1978), pp. 97-179.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r>
      <w:proofErr w:type="gramStart"/>
      <w:r>
        <w:rPr>
          <w:sz w:val="22"/>
          <w:lang w:val="en-GB"/>
        </w:rPr>
        <w:t>27.</w:t>
      </w:r>
      <w:r>
        <w:rPr>
          <w:sz w:val="22"/>
          <w:lang w:val="en-GB"/>
        </w:rPr>
        <w:tab/>
      </w:r>
      <w:r>
        <w:rPr>
          <w:sz w:val="22"/>
          <w:lang w:val="en-GB"/>
        </w:rPr>
        <w:tab/>
        <w:t xml:space="preserve">Catharina Lis and Hugo Soly, </w:t>
      </w:r>
      <w:r>
        <w:rPr>
          <w:sz w:val="22"/>
          <w:u w:val="single"/>
          <w:lang w:val="en-GB"/>
        </w:rPr>
        <w:t>Poverty and Capitalism in Pre</w:t>
      </w:r>
      <w:r>
        <w:rPr>
          <w:sz w:val="22"/>
          <w:u w:val="single"/>
          <w:lang w:val="en-GB"/>
        </w:rPr>
        <w:t>-Industrial Europe</w:t>
      </w:r>
      <w:r>
        <w:rPr>
          <w:sz w:val="22"/>
          <w:lang w:val="en-GB"/>
        </w:rPr>
        <w:t xml:space="preserve"> (Harvester Press, 1979), Chapter 5, esp. pp. 131-36, 144-71, 194-97, 215-23.</w:t>
      </w:r>
      <w:proofErr w:type="gramEnd"/>
      <w:r>
        <w:rPr>
          <w:sz w:val="22"/>
          <w:lang w:val="en-GB"/>
        </w:rPr>
        <w:t xml:space="preserve">  </w:t>
      </w:r>
      <w:proofErr w:type="gramStart"/>
      <w:r>
        <w:rPr>
          <w:sz w:val="22"/>
          <w:lang w:val="en-GB"/>
        </w:rPr>
        <w:t>Pro-Marxist.</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28.</w:t>
      </w:r>
      <w:r>
        <w:rPr>
          <w:sz w:val="22"/>
          <w:lang w:val="en-GB"/>
        </w:rPr>
        <w:tab/>
      </w:r>
      <w:r>
        <w:rPr>
          <w:sz w:val="22"/>
          <w:lang w:val="en-GB"/>
        </w:rPr>
        <w:tab/>
        <w:t>Paul Richards, ‘</w:t>
      </w:r>
      <w:proofErr w:type="gramStart"/>
      <w:r>
        <w:rPr>
          <w:sz w:val="22"/>
          <w:lang w:val="en-GB"/>
        </w:rPr>
        <w:t>The</w:t>
      </w:r>
      <w:proofErr w:type="gramEnd"/>
      <w:r>
        <w:rPr>
          <w:sz w:val="22"/>
          <w:lang w:val="en-GB"/>
        </w:rPr>
        <w:t xml:space="preserve"> State and Early Industrial Capitalism: The Case of the Handloom Weavers’, </w:t>
      </w:r>
      <w:r>
        <w:rPr>
          <w:sz w:val="22"/>
          <w:u w:val="single"/>
          <w:lang w:val="en-GB"/>
        </w:rPr>
        <w:t>Past and Present</w:t>
      </w:r>
      <w:r>
        <w:rPr>
          <w:sz w:val="22"/>
          <w:lang w:val="en-GB"/>
        </w:rPr>
        <w:t>, no. 83 (May 1979), 91 - 115.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29.</w:t>
      </w:r>
      <w:r>
        <w:rPr>
          <w:sz w:val="22"/>
          <w:lang w:val="en-GB"/>
        </w:rPr>
        <w:tab/>
      </w:r>
      <w:r>
        <w:rPr>
          <w:sz w:val="22"/>
          <w:lang w:val="en-GB"/>
        </w:rPr>
        <w:tab/>
        <w:t xml:space="preserve">Clark Nardinelli, ‘Child Labor and the Factory Acts’, </w:t>
      </w:r>
      <w:r>
        <w:rPr>
          <w:sz w:val="22"/>
          <w:u w:val="single"/>
          <w:lang w:val="en-GB"/>
        </w:rPr>
        <w:t>Journal of Economic History</w:t>
      </w:r>
      <w:r>
        <w:rPr>
          <w:sz w:val="22"/>
          <w:lang w:val="en-GB"/>
        </w:rPr>
        <w:t>, 40 (1980), 739-56.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30.</w:t>
      </w:r>
      <w:r>
        <w:rPr>
          <w:sz w:val="22"/>
          <w:lang w:val="en-GB"/>
        </w:rPr>
        <w:tab/>
      </w:r>
      <w:r>
        <w:rPr>
          <w:sz w:val="22"/>
          <w:lang w:val="en-GB"/>
        </w:rPr>
        <w:tab/>
        <w:t xml:space="preserve">William Lazonick, ‘Production Relations, Labor Productivity, and the Choice of Techniques: British and U.S. Cotton Spinning’, </w:t>
      </w:r>
      <w:r>
        <w:rPr>
          <w:sz w:val="22"/>
          <w:u w:val="single"/>
          <w:lang w:val="en-GB"/>
        </w:rPr>
        <w:t xml:space="preserve">Journal of </w:t>
      </w:r>
      <w:r>
        <w:rPr>
          <w:sz w:val="22"/>
          <w:u w:val="single"/>
          <w:lang w:val="en-GB"/>
        </w:rPr>
        <w:t>Economic History</w:t>
      </w:r>
      <w:r>
        <w:rPr>
          <w:sz w:val="22"/>
          <w:lang w:val="en-GB"/>
        </w:rPr>
        <w:t>, 41 (1981), 491-516.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31.</w:t>
      </w:r>
      <w:r>
        <w:rPr>
          <w:sz w:val="22"/>
          <w:lang w:val="en-GB"/>
        </w:rPr>
        <w:tab/>
      </w:r>
      <w:r>
        <w:rPr>
          <w:sz w:val="22"/>
          <w:lang w:val="en-GB"/>
        </w:rPr>
        <w:tab/>
        <w:t xml:space="preserve">John Rule, </w:t>
      </w:r>
      <w:proofErr w:type="gramStart"/>
      <w:r>
        <w:rPr>
          <w:sz w:val="22"/>
          <w:u w:val="single"/>
          <w:lang w:val="en-GB"/>
        </w:rPr>
        <w:t>The</w:t>
      </w:r>
      <w:proofErr w:type="gramEnd"/>
      <w:r>
        <w:rPr>
          <w:sz w:val="22"/>
          <w:u w:val="single"/>
          <w:lang w:val="en-GB"/>
        </w:rPr>
        <w:t xml:space="preserve"> Experience of Labour in Eighteenth-Century Industry</w:t>
      </w:r>
      <w:r>
        <w:rPr>
          <w:sz w:val="22"/>
          <w:lang w:val="en-GB"/>
        </w:rPr>
        <w:t xml:space="preserve"> (New York, 1981).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32.</w:t>
      </w:r>
      <w:r>
        <w:rPr>
          <w:sz w:val="22"/>
          <w:lang w:val="en-GB"/>
        </w:rPr>
        <w:tab/>
      </w:r>
      <w:r>
        <w:rPr>
          <w:sz w:val="22"/>
          <w:lang w:val="en-GB"/>
        </w:rPr>
        <w:tab/>
        <w:t xml:space="preserve">Roderick Floud and Donald McCloskey, ed., </w:t>
      </w:r>
      <w:proofErr w:type="gramStart"/>
      <w:r>
        <w:rPr>
          <w:sz w:val="22"/>
          <w:u w:val="single"/>
          <w:lang w:val="en-GB"/>
        </w:rPr>
        <w:t>The</w:t>
      </w:r>
      <w:proofErr w:type="gramEnd"/>
      <w:r>
        <w:rPr>
          <w:sz w:val="22"/>
          <w:u w:val="single"/>
          <w:lang w:val="en-GB"/>
        </w:rPr>
        <w:t xml:space="preserve"> Economic History of Britain Since 1700</w:t>
      </w:r>
      <w:r>
        <w:rPr>
          <w:sz w:val="22"/>
          <w:lang w:val="en-GB"/>
        </w:rPr>
        <w:t xml:space="preserve">, Vol. I: </w:t>
      </w:r>
      <w:r>
        <w:rPr>
          <w:sz w:val="22"/>
          <w:u w:val="single"/>
          <w:lang w:val="en-GB"/>
        </w:rPr>
        <w:t>1700 - 1860</w:t>
      </w:r>
      <w:r>
        <w:rPr>
          <w:sz w:val="22"/>
          <w:lang w:val="en-GB"/>
        </w:rPr>
        <w:t xml:space="preserve"> (Cambridge Univ</w:t>
      </w:r>
      <w:r>
        <w:rPr>
          <w:sz w:val="22"/>
          <w:lang w:val="en-GB"/>
        </w:rPr>
        <w:t>ersity Press, 1981). For a complete listing of essays, see above section A.6.  See also A.8 and below no. 73, for the 2nd rev edition (Cambridge, 1994), with an entirely different set of essays.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33.</w:t>
      </w:r>
      <w:r>
        <w:rPr>
          <w:sz w:val="22"/>
          <w:lang w:val="en-GB"/>
        </w:rPr>
        <w:tab/>
      </w:r>
      <w:r>
        <w:rPr>
          <w:sz w:val="22"/>
          <w:lang w:val="en-GB"/>
        </w:rPr>
        <w:tab/>
        <w:t>Douglas Hay, ‘War, Dearth and Theft in the Eighteenth C</w:t>
      </w:r>
      <w:r>
        <w:rPr>
          <w:sz w:val="22"/>
          <w:lang w:val="en-GB"/>
        </w:rPr>
        <w:t xml:space="preserve">entury: The Record of the English Courts’, </w:t>
      </w:r>
      <w:r>
        <w:rPr>
          <w:sz w:val="22"/>
          <w:u w:val="single"/>
          <w:lang w:val="en-GB"/>
        </w:rPr>
        <w:t>Past and Present</w:t>
      </w:r>
      <w:r>
        <w:rPr>
          <w:sz w:val="22"/>
          <w:lang w:val="en-GB"/>
        </w:rPr>
        <w:t>, no. 95 (May 1982), 117-160.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34.</w:t>
      </w:r>
      <w:r>
        <w:rPr>
          <w:sz w:val="22"/>
          <w:lang w:val="en-GB"/>
        </w:rPr>
        <w:tab/>
      </w:r>
      <w:r>
        <w:rPr>
          <w:sz w:val="22"/>
          <w:lang w:val="en-GB"/>
        </w:rPr>
        <w:tab/>
        <w:t xml:space="preserve">Duncan Bythell, ‘Cottage Industry and the Factory System’, </w:t>
      </w:r>
      <w:r>
        <w:rPr>
          <w:sz w:val="22"/>
          <w:u w:val="single"/>
          <w:lang w:val="en-GB"/>
        </w:rPr>
        <w:t>History Today</w:t>
      </w:r>
      <w:r>
        <w:rPr>
          <w:sz w:val="22"/>
          <w:lang w:val="en-GB"/>
        </w:rPr>
        <w:t>, 33 (April 1983), 17-23.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35.</w:t>
      </w:r>
      <w:r>
        <w:rPr>
          <w:sz w:val="22"/>
          <w:lang w:val="en-GB"/>
        </w:rPr>
        <w:tab/>
      </w:r>
      <w:r>
        <w:rPr>
          <w:sz w:val="22"/>
          <w:lang w:val="en-GB"/>
        </w:rPr>
        <w:tab/>
        <w:t>Herman Freudenberger, Frances Mather, and Clark Nardin</w:t>
      </w:r>
      <w:r>
        <w:rPr>
          <w:sz w:val="22"/>
          <w:lang w:val="en-GB"/>
        </w:rPr>
        <w:t xml:space="preserve">elli, ‘A New Look at the Early Factory Labor Force’, </w:t>
      </w:r>
      <w:r>
        <w:rPr>
          <w:sz w:val="22"/>
          <w:u w:val="single"/>
          <w:lang w:val="en-GB"/>
        </w:rPr>
        <w:t>Journal of Economic History</w:t>
      </w:r>
      <w:r>
        <w:rPr>
          <w:sz w:val="22"/>
          <w:lang w:val="en-GB"/>
        </w:rPr>
        <w:t>, 44 (Dec. 1984), 1085-90.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36.</w:t>
      </w:r>
      <w:r>
        <w:rPr>
          <w:sz w:val="22"/>
          <w:lang w:val="en-GB"/>
        </w:rPr>
        <w:tab/>
      </w:r>
      <w:r>
        <w:rPr>
          <w:sz w:val="22"/>
          <w:lang w:val="en-GB"/>
        </w:rPr>
        <w:tab/>
        <w:t xml:space="preserve">A.E. Peacock, ‘The Successful Prosecution of the Factory Acts, 1833-55', </w:t>
      </w:r>
      <w:r>
        <w:rPr>
          <w:sz w:val="22"/>
          <w:u w:val="single"/>
          <w:lang w:val="en-GB"/>
        </w:rPr>
        <w:t>Economic History Review</w:t>
      </w:r>
      <w:r>
        <w:rPr>
          <w:sz w:val="22"/>
          <w:lang w:val="en-GB"/>
        </w:rPr>
        <w:t xml:space="preserve">, 2nd ser. 37 (May 1984), 197-210.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37.</w:t>
      </w:r>
      <w:r>
        <w:rPr>
          <w:sz w:val="22"/>
          <w:lang w:val="en-GB"/>
        </w:rPr>
        <w:tab/>
      </w:r>
      <w:r>
        <w:rPr>
          <w:sz w:val="22"/>
          <w:lang w:val="en-GB"/>
        </w:rPr>
        <w:tab/>
        <w:t xml:space="preserve">Peter Bartrip, ‘Success of Failure?  The Prosecution of the Early Factory Acts' </w:t>
      </w:r>
      <w:r>
        <w:rPr>
          <w:sz w:val="22"/>
          <w:u w:val="single"/>
          <w:lang w:val="en-GB"/>
        </w:rPr>
        <w:t>and</w:t>
      </w:r>
      <w:r>
        <w:rPr>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lang w:val="en-GB"/>
        </w:rPr>
        <w:t xml:space="preserve">Clark Nardinelli, ‘The Successful Prosecution of the Early Factory Acts’, </w:t>
      </w:r>
      <w:r>
        <w:rPr>
          <w:sz w:val="22"/>
          <w:u w:val="single"/>
          <w:lang w:val="en-GB"/>
        </w:rPr>
        <w:t>and</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r>
        <w:rPr>
          <w:sz w:val="22"/>
          <w:lang w:val="en-GB"/>
        </w:rPr>
        <w:t>A. E. Peacock, ‘Factory Act Prosecutions: A Hidden Consensus’, all in:</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lang w:val="en-GB"/>
        </w:rPr>
      </w:pPr>
      <w:proofErr w:type="gramStart"/>
      <w:r>
        <w:rPr>
          <w:sz w:val="22"/>
          <w:u w:val="single"/>
          <w:lang w:val="en-GB"/>
        </w:rPr>
        <w:t>Economic History R</w:t>
      </w:r>
      <w:r>
        <w:rPr>
          <w:sz w:val="22"/>
          <w:u w:val="single"/>
          <w:lang w:val="en-GB"/>
        </w:rPr>
        <w:t>eview</w:t>
      </w:r>
      <w:r>
        <w:rPr>
          <w:sz w:val="22"/>
          <w:lang w:val="en-GB"/>
        </w:rPr>
        <w:t>, 2nd ser. 38 (August 1985), 423-36.</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38.</w:t>
      </w:r>
      <w:r>
        <w:rPr>
          <w:sz w:val="22"/>
          <w:lang w:val="en-GB"/>
        </w:rPr>
        <w:tab/>
      </w:r>
      <w:r>
        <w:rPr>
          <w:sz w:val="22"/>
          <w:lang w:val="en-GB"/>
        </w:rPr>
        <w:tab/>
        <w:t xml:space="preserve">David Levine, ‘Industrialization and the Proletarian Family in England’, </w:t>
      </w:r>
      <w:r>
        <w:rPr>
          <w:sz w:val="22"/>
          <w:u w:val="single"/>
          <w:lang w:val="en-GB"/>
        </w:rPr>
        <w:t>Past and Present</w:t>
      </w:r>
      <w:r>
        <w:rPr>
          <w:sz w:val="22"/>
          <w:lang w:val="en-GB"/>
        </w:rPr>
        <w:t>, no. 107 (May 1985), 168-203.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 xml:space="preserve">  </w:t>
      </w:r>
      <w:r>
        <w:rPr>
          <w:sz w:val="22"/>
          <w:lang w:val="en-GB"/>
        </w:rPr>
        <w:tab/>
        <w:t>39.</w:t>
      </w:r>
      <w:r>
        <w:rPr>
          <w:sz w:val="22"/>
          <w:lang w:val="en-GB"/>
        </w:rPr>
        <w:tab/>
      </w:r>
      <w:r>
        <w:rPr>
          <w:sz w:val="22"/>
          <w:lang w:val="en-GB"/>
        </w:rPr>
        <w:tab/>
        <w:t xml:space="preserve">Alan Fox, </w:t>
      </w:r>
      <w:r>
        <w:rPr>
          <w:sz w:val="22"/>
          <w:u w:val="single"/>
          <w:lang w:val="en-GB"/>
        </w:rPr>
        <w:t>History and Heritage: The Social Origins of the British Industrial Re</w:t>
      </w:r>
      <w:r>
        <w:rPr>
          <w:sz w:val="22"/>
          <w:u w:val="single"/>
          <w:lang w:val="en-GB"/>
        </w:rPr>
        <w:t>lations System</w:t>
      </w:r>
      <w:r>
        <w:rPr>
          <w:sz w:val="22"/>
          <w:lang w:val="en-GB"/>
        </w:rPr>
        <w:t xml:space="preserve"> (London, 1985).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40.</w:t>
      </w:r>
      <w:r>
        <w:rPr>
          <w:sz w:val="22"/>
          <w:lang w:val="en-GB"/>
        </w:rPr>
        <w:tab/>
      </w:r>
      <w:r>
        <w:rPr>
          <w:sz w:val="22"/>
          <w:lang w:val="en-GB"/>
        </w:rPr>
        <w:tab/>
        <w:t xml:space="preserve">John Rule, </w:t>
      </w:r>
      <w:r>
        <w:rPr>
          <w:sz w:val="22"/>
          <w:u w:val="single"/>
          <w:lang w:val="en-GB"/>
        </w:rPr>
        <w:t>The Labouring Classes in Early Industrial England, 1750 - 1850</w:t>
      </w:r>
      <w:r>
        <w:rPr>
          <w:sz w:val="22"/>
          <w:lang w:val="en-GB"/>
        </w:rPr>
        <w:t xml:space="preserve"> (London, 1986).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41.</w:t>
      </w:r>
      <w:r>
        <w:rPr>
          <w:sz w:val="22"/>
          <w:lang w:val="en-GB"/>
        </w:rPr>
        <w:tab/>
      </w:r>
      <w:r>
        <w:rPr>
          <w:sz w:val="22"/>
          <w:lang w:val="en-GB"/>
        </w:rPr>
        <w:tab/>
        <w:t xml:space="preserve">Michael Huberman, ‘Invisible Handshakes in Lancashire: Cotton Spinning in the First Half of the Nineteenth Century’, </w:t>
      </w:r>
      <w:r>
        <w:rPr>
          <w:sz w:val="22"/>
          <w:u w:val="single"/>
          <w:lang w:val="en-GB"/>
        </w:rPr>
        <w:t>Journ</w:t>
      </w:r>
      <w:r>
        <w:rPr>
          <w:sz w:val="22"/>
          <w:u w:val="single"/>
          <w:lang w:val="en-GB"/>
        </w:rPr>
        <w:t>al of Economic History</w:t>
      </w:r>
      <w:r>
        <w:rPr>
          <w:sz w:val="22"/>
          <w:lang w:val="en-GB"/>
        </w:rPr>
        <w:t>, 46 (1986), 987-98.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42.</w:t>
      </w:r>
      <w:r>
        <w:rPr>
          <w:sz w:val="22"/>
          <w:lang w:val="en-GB"/>
        </w:rPr>
        <w:tab/>
      </w:r>
      <w:r>
        <w:rPr>
          <w:sz w:val="22"/>
          <w:lang w:val="en-GB"/>
        </w:rPr>
        <w:tab/>
        <w:t xml:space="preserve">Clark Nardinelli, ‘Technology and Unemployment: The Case of the Handloom Weavers’, </w:t>
      </w:r>
      <w:r>
        <w:rPr>
          <w:sz w:val="22"/>
          <w:u w:val="single"/>
          <w:lang w:val="en-GB"/>
        </w:rPr>
        <w:t>Southern Economic Journal</w:t>
      </w:r>
      <w:r>
        <w:rPr>
          <w:sz w:val="22"/>
          <w:lang w:val="en-GB"/>
        </w:rPr>
        <w:t>, 53 (July 1986), 87 - 94.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43.</w:t>
      </w:r>
      <w:r>
        <w:rPr>
          <w:sz w:val="22"/>
          <w:lang w:val="en-GB"/>
        </w:rPr>
        <w:tab/>
      </w:r>
      <w:r>
        <w:rPr>
          <w:sz w:val="22"/>
          <w:lang w:val="en-GB"/>
        </w:rPr>
        <w:tab/>
        <w:t>Jeffrey Williamson, ‘The Impact of the Irish on British Labor Mark</w:t>
      </w:r>
      <w:r>
        <w:rPr>
          <w:sz w:val="22"/>
          <w:lang w:val="en-GB"/>
        </w:rPr>
        <w:t xml:space="preserve">ets during the Industrial Revolution’, </w:t>
      </w:r>
      <w:r>
        <w:rPr>
          <w:sz w:val="22"/>
          <w:u w:val="single"/>
          <w:lang w:val="en-GB"/>
        </w:rPr>
        <w:t>Journal of Economic History</w:t>
      </w:r>
      <w:r>
        <w:rPr>
          <w:sz w:val="22"/>
          <w:lang w:val="en-GB"/>
        </w:rPr>
        <w:t>, 46 (1986), 693-720.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44.</w:t>
      </w:r>
      <w:r>
        <w:rPr>
          <w:sz w:val="22"/>
          <w:lang w:val="en-GB"/>
        </w:rPr>
        <w:tab/>
      </w:r>
      <w:r>
        <w:rPr>
          <w:sz w:val="22"/>
          <w:lang w:val="en-GB"/>
        </w:rPr>
        <w:tab/>
        <w:t xml:space="preserve">Jonathan Zeitlin, ‘From Labour History to the History of Industrial Relations’, </w:t>
      </w:r>
      <w:r>
        <w:rPr>
          <w:sz w:val="22"/>
          <w:u w:val="single"/>
          <w:lang w:val="en-GB"/>
        </w:rPr>
        <w:t>Economic History Review</w:t>
      </w:r>
      <w:r>
        <w:rPr>
          <w:sz w:val="22"/>
          <w:lang w:val="en-GB"/>
        </w:rPr>
        <w:t>, 2nd ser. 40 (May 1987), 159-84.</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45.</w:t>
      </w:r>
      <w:r>
        <w:rPr>
          <w:sz w:val="22"/>
          <w:lang w:val="en-GB"/>
        </w:rPr>
        <w:tab/>
      </w:r>
      <w:r>
        <w:rPr>
          <w:sz w:val="22"/>
          <w:lang w:val="en-GB"/>
        </w:rPr>
        <w:tab/>
        <w:t xml:space="preserve">John Rule, ed., </w:t>
      </w:r>
      <w:r>
        <w:rPr>
          <w:sz w:val="22"/>
          <w:u w:val="single"/>
          <w:lang w:val="en-GB"/>
        </w:rPr>
        <w:t>Bri</w:t>
      </w:r>
      <w:r>
        <w:rPr>
          <w:sz w:val="22"/>
          <w:u w:val="single"/>
          <w:lang w:val="en-GB"/>
        </w:rPr>
        <w:t>tish Trade Unionism, 1750 - 1850: the Formative Years</w:t>
      </w:r>
      <w:r>
        <w:rPr>
          <w:sz w:val="22"/>
          <w:lang w:val="en-GB"/>
        </w:rPr>
        <w:t xml:space="preserve"> (London, 1988).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46.</w:t>
      </w:r>
      <w:r>
        <w:rPr>
          <w:sz w:val="22"/>
          <w:lang w:val="en-GB"/>
        </w:rPr>
        <w:tab/>
      </w:r>
      <w:r>
        <w:rPr>
          <w:sz w:val="22"/>
          <w:lang w:val="en-GB"/>
        </w:rPr>
        <w:tab/>
        <w:t xml:space="preserve">Richard Rodger, </w:t>
      </w:r>
      <w:r>
        <w:rPr>
          <w:sz w:val="22"/>
          <w:u w:val="single"/>
          <w:lang w:val="en-GB"/>
        </w:rPr>
        <w:t>Housing in Urban Britain, 1780 - 1914: Class, Capitalism, and Construction</w:t>
      </w:r>
      <w:r>
        <w:rPr>
          <w:sz w:val="22"/>
          <w:lang w:val="en-GB"/>
        </w:rPr>
        <w:t xml:space="preserve"> (London: Macmillan, 1989).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47.</w:t>
      </w:r>
      <w:r>
        <w:rPr>
          <w:sz w:val="22"/>
          <w:lang w:val="en-GB"/>
        </w:rPr>
        <w:tab/>
      </w:r>
      <w:r>
        <w:rPr>
          <w:sz w:val="22"/>
          <w:lang w:val="en-GB"/>
        </w:rPr>
        <w:tab/>
        <w:t xml:space="preserve">Charles Harvey and John Turner, eds., </w:t>
      </w:r>
      <w:r>
        <w:rPr>
          <w:sz w:val="22"/>
          <w:u w:val="single"/>
          <w:lang w:val="en-GB"/>
        </w:rPr>
        <w:t>Labour and Busines</w:t>
      </w:r>
      <w:r>
        <w:rPr>
          <w:sz w:val="22"/>
          <w:u w:val="single"/>
          <w:lang w:val="en-GB"/>
        </w:rPr>
        <w:t>s in Modern Britain</w:t>
      </w:r>
      <w:r>
        <w:rPr>
          <w:sz w:val="22"/>
          <w:lang w:val="en-GB"/>
        </w:rPr>
        <w:t xml:space="preserve"> (London: Frank Cass, 1989).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48.</w:t>
      </w:r>
      <w:r>
        <w:rPr>
          <w:sz w:val="22"/>
          <w:lang w:val="en-GB"/>
        </w:rPr>
        <w:tab/>
      </w:r>
      <w:r>
        <w:rPr>
          <w:sz w:val="22"/>
          <w:lang w:val="en-GB"/>
        </w:rPr>
        <w:tab/>
        <w:t xml:space="preserve">John Belchem, </w:t>
      </w:r>
      <w:r>
        <w:rPr>
          <w:sz w:val="22"/>
          <w:u w:val="single"/>
          <w:lang w:val="en-GB"/>
        </w:rPr>
        <w:t>Industrialisation and the Working Class: The English Experience, 1750 - 1900</w:t>
      </w:r>
      <w:r>
        <w:rPr>
          <w:sz w:val="22"/>
          <w:lang w:val="en-GB"/>
        </w:rPr>
        <w:t xml:space="preserve"> (Aldershot: Scolar, 1990).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49.</w:t>
      </w:r>
      <w:r>
        <w:rPr>
          <w:sz w:val="22"/>
          <w:lang w:val="en-GB"/>
        </w:rPr>
        <w:tab/>
      </w:r>
      <w:r>
        <w:rPr>
          <w:sz w:val="22"/>
          <w:lang w:val="en-GB"/>
        </w:rPr>
        <w:tab/>
        <w:t>John S. Lyons, ‘Family Response to Economic Decline: Handloom Weavers in Early</w:t>
      </w:r>
      <w:r>
        <w:rPr>
          <w:sz w:val="22"/>
          <w:lang w:val="en-GB"/>
        </w:rPr>
        <w:t xml:space="preserve"> Nineteenth-Century Lancashire’, </w:t>
      </w:r>
      <w:r>
        <w:rPr>
          <w:sz w:val="22"/>
          <w:u w:val="single"/>
          <w:lang w:val="en-GB"/>
        </w:rPr>
        <w:t>Research in Economic History</w:t>
      </w:r>
      <w:r>
        <w:rPr>
          <w:sz w:val="22"/>
          <w:lang w:val="en-GB"/>
        </w:rPr>
        <w:t>, 12 (1989), 45-91.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50.</w:t>
      </w:r>
      <w:r>
        <w:rPr>
          <w:sz w:val="22"/>
          <w:lang w:val="en-GB"/>
        </w:rPr>
        <w:tab/>
      </w:r>
      <w:r>
        <w:rPr>
          <w:sz w:val="22"/>
          <w:lang w:val="en-GB"/>
        </w:rPr>
        <w:tab/>
        <w:t xml:space="preserve">Jeffrey G. Williamson, </w:t>
      </w:r>
      <w:r>
        <w:rPr>
          <w:sz w:val="22"/>
          <w:u w:val="single"/>
          <w:lang w:val="en-GB"/>
        </w:rPr>
        <w:t xml:space="preserve">Coping with City Growth </w:t>
      </w:r>
      <w:proofErr w:type="gramStart"/>
      <w:r>
        <w:rPr>
          <w:sz w:val="22"/>
          <w:u w:val="single"/>
          <w:lang w:val="en-GB"/>
        </w:rPr>
        <w:t>During</w:t>
      </w:r>
      <w:proofErr w:type="gramEnd"/>
      <w:r>
        <w:rPr>
          <w:sz w:val="22"/>
          <w:u w:val="single"/>
          <w:lang w:val="en-GB"/>
        </w:rPr>
        <w:t xml:space="preserve"> the British Industrial Revolution</w:t>
      </w:r>
      <w:r>
        <w:rPr>
          <w:sz w:val="22"/>
          <w:lang w:val="en-GB"/>
        </w:rPr>
        <w:t xml:space="preserve"> (Cambridge: Cambridge University Press, 1990).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51.</w:t>
      </w:r>
      <w:r>
        <w:rPr>
          <w:sz w:val="22"/>
          <w:lang w:val="en-GB"/>
        </w:rPr>
        <w:tab/>
      </w:r>
      <w:r>
        <w:rPr>
          <w:sz w:val="22"/>
          <w:lang w:val="en-GB"/>
        </w:rPr>
        <w:tab/>
        <w:t xml:space="preserve">Judith Eisenberg Vichniac, </w:t>
      </w:r>
      <w:r>
        <w:rPr>
          <w:sz w:val="22"/>
          <w:u w:val="single"/>
          <w:lang w:val="en-GB"/>
        </w:rPr>
        <w:t>T</w:t>
      </w:r>
      <w:r>
        <w:rPr>
          <w:sz w:val="22"/>
          <w:u w:val="single"/>
          <w:lang w:val="en-GB"/>
        </w:rPr>
        <w:t>he Management of Labor: The British and French Iron Industries, 1860 - 1918</w:t>
      </w:r>
      <w:r>
        <w:rPr>
          <w:sz w:val="22"/>
          <w:lang w:val="en-GB"/>
        </w:rPr>
        <w:t xml:space="preserve">, in the series </w:t>
      </w:r>
      <w:r>
        <w:rPr>
          <w:sz w:val="22"/>
          <w:u w:val="single"/>
          <w:lang w:val="en-GB"/>
        </w:rPr>
        <w:t>Industrial Development and the Social Fabric</w:t>
      </w:r>
      <w:r>
        <w:rPr>
          <w:sz w:val="22"/>
          <w:lang w:val="en-GB"/>
        </w:rPr>
        <w:t>, Vol. 10, edited by John McKay (London: JAI Press, 1990).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52.</w:t>
      </w:r>
      <w:r>
        <w:rPr>
          <w:sz w:val="22"/>
          <w:lang w:val="en-GB"/>
        </w:rPr>
        <w:tab/>
      </w:r>
      <w:r>
        <w:rPr>
          <w:sz w:val="22"/>
          <w:lang w:val="en-GB"/>
        </w:rPr>
        <w:tab/>
        <w:t xml:space="preserve">Theodore Koditschek, </w:t>
      </w:r>
      <w:r>
        <w:rPr>
          <w:sz w:val="22"/>
          <w:u w:val="single"/>
          <w:lang w:val="en-GB"/>
        </w:rPr>
        <w:t>Class Formation and Industrial Soci</w:t>
      </w:r>
      <w:r>
        <w:rPr>
          <w:sz w:val="22"/>
          <w:u w:val="single"/>
          <w:lang w:val="en-GB"/>
        </w:rPr>
        <w:t>ety: Bradford, 1750 - 1850</w:t>
      </w:r>
      <w:r>
        <w:rPr>
          <w:sz w:val="22"/>
          <w:lang w:val="en-GB"/>
        </w:rPr>
        <w:t xml:space="preserve"> (Cambridge: Cambridge University Press, 1990).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lastRenderedPageBreak/>
        <w:t>53.</w:t>
      </w:r>
      <w:r>
        <w:rPr>
          <w:sz w:val="22"/>
          <w:lang w:val="en-GB"/>
        </w:rPr>
        <w:tab/>
      </w:r>
      <w:r>
        <w:rPr>
          <w:sz w:val="22"/>
          <w:lang w:val="en-GB"/>
        </w:rPr>
        <w:tab/>
        <w:t xml:space="preserve">Mick Reed and Roger Wells, eds., </w:t>
      </w:r>
      <w:r>
        <w:rPr>
          <w:sz w:val="22"/>
          <w:u w:val="single"/>
          <w:lang w:val="en-GB"/>
        </w:rPr>
        <w:t>Class, Conflict, and Protest in the English Countryside, 1700 - 1880</w:t>
      </w:r>
      <w:r>
        <w:rPr>
          <w:sz w:val="22"/>
          <w:lang w:val="en-GB"/>
        </w:rPr>
        <w:t xml:space="preserve"> (London: Cass, 1990).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54.</w:t>
      </w:r>
      <w:r>
        <w:rPr>
          <w:sz w:val="22"/>
          <w:lang w:val="en-GB"/>
        </w:rPr>
        <w:tab/>
      </w:r>
      <w:r>
        <w:rPr>
          <w:sz w:val="22"/>
          <w:lang w:val="en-GB"/>
        </w:rPr>
        <w:tab/>
        <w:t xml:space="preserve">Michael Huberman, ‘How Did Labor Markets Work </w:t>
      </w:r>
      <w:r>
        <w:rPr>
          <w:sz w:val="22"/>
          <w:lang w:val="en-GB"/>
        </w:rPr>
        <w:t xml:space="preserve">in Lancashire?  </w:t>
      </w:r>
      <w:proofErr w:type="gramStart"/>
      <w:r>
        <w:rPr>
          <w:sz w:val="22"/>
          <w:lang w:val="en-GB"/>
        </w:rPr>
        <w:t xml:space="preserve">More Evidence on Prices and Quantities in Cotton Spinning, 1822 - 1852', </w:t>
      </w:r>
      <w:r>
        <w:rPr>
          <w:sz w:val="22"/>
          <w:u w:val="single"/>
          <w:lang w:val="en-GB"/>
        </w:rPr>
        <w:t>Explorations in Economic History</w:t>
      </w:r>
      <w:r>
        <w:rPr>
          <w:sz w:val="22"/>
          <w:lang w:val="en-GB"/>
        </w:rPr>
        <w:t>, 38 (January 1991), 87 - 120.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55.</w:t>
      </w:r>
      <w:r>
        <w:rPr>
          <w:sz w:val="22"/>
          <w:lang w:val="en-GB"/>
        </w:rPr>
        <w:tab/>
      </w:r>
      <w:r>
        <w:rPr>
          <w:sz w:val="22"/>
          <w:lang w:val="en-GB"/>
        </w:rPr>
        <w:tab/>
        <w:t xml:space="preserve">James A. Jaffe, </w:t>
      </w:r>
      <w:proofErr w:type="gramStart"/>
      <w:r>
        <w:rPr>
          <w:sz w:val="22"/>
          <w:u w:val="single"/>
          <w:lang w:val="en-GB"/>
        </w:rPr>
        <w:t>The</w:t>
      </w:r>
      <w:proofErr w:type="gramEnd"/>
      <w:r>
        <w:rPr>
          <w:sz w:val="22"/>
          <w:u w:val="single"/>
          <w:lang w:val="en-GB"/>
        </w:rPr>
        <w:t xml:space="preserve"> Struggle for Market Power: Industrial Relations in the British Coal Industry</w:t>
      </w:r>
      <w:r>
        <w:rPr>
          <w:sz w:val="22"/>
          <w:lang w:val="en-GB"/>
        </w:rPr>
        <w:t xml:space="preserve">, </w:t>
      </w:r>
      <w:r>
        <w:rPr>
          <w:sz w:val="22"/>
          <w:lang w:val="en-GB"/>
        </w:rPr>
        <w:t>Cambridge: Cambridge University Press, 1991.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56.</w:t>
      </w:r>
      <w:r>
        <w:rPr>
          <w:sz w:val="22"/>
          <w:lang w:val="en-GB"/>
        </w:rPr>
        <w:tab/>
      </w:r>
      <w:r>
        <w:rPr>
          <w:sz w:val="22"/>
          <w:lang w:val="en-GB"/>
        </w:rPr>
        <w:tab/>
        <w:t xml:space="preserve">David Levine and Keith Wrightson, </w:t>
      </w:r>
      <w:proofErr w:type="gramStart"/>
      <w:r>
        <w:rPr>
          <w:sz w:val="22"/>
          <w:u w:val="single"/>
          <w:lang w:val="en-GB"/>
        </w:rPr>
        <w:t>The</w:t>
      </w:r>
      <w:proofErr w:type="gramEnd"/>
      <w:r>
        <w:rPr>
          <w:sz w:val="22"/>
          <w:u w:val="single"/>
          <w:lang w:val="en-GB"/>
        </w:rPr>
        <w:t xml:space="preserve"> Making of an Industrial Society: Whickham 1560 - 1765</w:t>
      </w:r>
      <w:r>
        <w:rPr>
          <w:sz w:val="22"/>
          <w:lang w:val="en-GB"/>
        </w:rPr>
        <w:t xml:space="preserve"> (Oxford: Clarendon Press, 1991).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57.</w:t>
      </w:r>
      <w:r>
        <w:rPr>
          <w:sz w:val="22"/>
          <w:lang w:val="en-GB"/>
        </w:rPr>
        <w:tab/>
      </w:r>
      <w:r>
        <w:rPr>
          <w:sz w:val="22"/>
          <w:lang w:val="en-GB"/>
        </w:rPr>
        <w:tab/>
        <w:t xml:space="preserve">Adrian Randall, </w:t>
      </w:r>
      <w:r>
        <w:rPr>
          <w:sz w:val="22"/>
          <w:u w:val="single"/>
          <w:lang w:val="en-GB"/>
        </w:rPr>
        <w:t>Before the Luddites: Custom, Community and Machinery in th</w:t>
      </w:r>
      <w:r>
        <w:rPr>
          <w:sz w:val="22"/>
          <w:u w:val="single"/>
          <w:lang w:val="en-GB"/>
        </w:rPr>
        <w:t>e English Woollen Industry, 1776 - 1809</w:t>
      </w:r>
      <w:r>
        <w:rPr>
          <w:sz w:val="22"/>
          <w:lang w:val="en-GB"/>
        </w:rPr>
        <w:t xml:space="preserve"> (Cambridge: Cambridge University Press, 1991).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58.</w:t>
      </w:r>
      <w:r>
        <w:rPr>
          <w:sz w:val="22"/>
          <w:lang w:val="en-GB"/>
        </w:rPr>
        <w:tab/>
      </w:r>
      <w:r>
        <w:rPr>
          <w:sz w:val="22"/>
          <w:lang w:val="en-GB"/>
        </w:rPr>
        <w:tab/>
        <w:t xml:space="preserve">Neil J. Smelser, </w:t>
      </w:r>
      <w:r>
        <w:rPr>
          <w:sz w:val="22"/>
          <w:u w:val="single"/>
          <w:lang w:val="en-GB"/>
        </w:rPr>
        <w:t>Social Paralysis and Social Change:  British Working-Class Education in the Nineteenth Century</w:t>
      </w:r>
      <w:r>
        <w:rPr>
          <w:sz w:val="22"/>
          <w:lang w:val="en-GB"/>
        </w:rPr>
        <w:t xml:space="preserve"> (Berkeley: University of California Press, 1991).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59.</w:t>
      </w:r>
      <w:r>
        <w:rPr>
          <w:sz w:val="22"/>
          <w:lang w:val="en-GB"/>
        </w:rPr>
        <w:tab/>
      </w:r>
      <w:r>
        <w:rPr>
          <w:sz w:val="22"/>
          <w:lang w:val="en-GB"/>
        </w:rPr>
        <w:tab/>
        <w:t xml:space="preserve">Y. S. Brenner, Hartmut Kaelble, and Mark Thomas, eds., </w:t>
      </w:r>
      <w:r>
        <w:rPr>
          <w:sz w:val="22"/>
          <w:u w:val="single"/>
          <w:lang w:val="en-GB"/>
        </w:rPr>
        <w:t>Income Distribution in Historical Perspective</w:t>
      </w:r>
      <w:r>
        <w:rPr>
          <w:sz w:val="22"/>
          <w:lang w:val="en-GB"/>
        </w:rPr>
        <w:t>, Maison des Sciences de l'Homme (Cambridge: Cambridge University Press, 1991).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60.</w:t>
      </w:r>
      <w:r>
        <w:rPr>
          <w:sz w:val="22"/>
          <w:lang w:val="en-GB"/>
        </w:rPr>
        <w:tab/>
      </w:r>
      <w:r>
        <w:rPr>
          <w:sz w:val="22"/>
          <w:lang w:val="en-GB"/>
        </w:rPr>
        <w:tab/>
        <w:t xml:space="preserve">L. D. Schwarz, </w:t>
      </w:r>
      <w:r>
        <w:rPr>
          <w:sz w:val="22"/>
          <w:u w:val="single"/>
          <w:lang w:val="en-GB"/>
        </w:rPr>
        <w:t>London in the Age of Industrialisation: Entreprene</w:t>
      </w:r>
      <w:r>
        <w:rPr>
          <w:sz w:val="22"/>
          <w:u w:val="single"/>
          <w:lang w:val="en-GB"/>
        </w:rPr>
        <w:t>urs, Labour Force, and Living Conditions, 1700 - 1850</w:t>
      </w:r>
      <w:r>
        <w:rPr>
          <w:sz w:val="22"/>
          <w:lang w:val="en-GB"/>
        </w:rPr>
        <w:t>, Cambridge Studies in Population, Economy, and Society in Past Time no. 19 (Cambridge: Cambridge University Press, 1992).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61.</w:t>
      </w:r>
      <w:r>
        <w:rPr>
          <w:sz w:val="22"/>
          <w:lang w:val="en-GB"/>
        </w:rPr>
        <w:tab/>
      </w:r>
      <w:r>
        <w:rPr>
          <w:sz w:val="22"/>
          <w:lang w:val="en-GB"/>
        </w:rPr>
        <w:tab/>
        <w:t xml:space="preserve">David Gilbert, </w:t>
      </w:r>
      <w:r>
        <w:rPr>
          <w:sz w:val="22"/>
          <w:u w:val="single"/>
          <w:lang w:val="en-GB"/>
        </w:rPr>
        <w:t>Class, Community, and Collective Action: Social Change in T</w:t>
      </w:r>
      <w:r>
        <w:rPr>
          <w:sz w:val="22"/>
          <w:u w:val="single"/>
          <w:lang w:val="en-GB"/>
        </w:rPr>
        <w:t>wo British Coalfields, 1850 - 1926</w:t>
      </w:r>
      <w:r>
        <w:rPr>
          <w:sz w:val="22"/>
          <w:lang w:val="en-GB"/>
        </w:rPr>
        <w:t xml:space="preserve"> (Oxford: Clarendon Press, 1992).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62.</w:t>
      </w:r>
      <w:r>
        <w:rPr>
          <w:sz w:val="22"/>
          <w:lang w:val="en-CA"/>
        </w:rPr>
        <w:tab/>
      </w:r>
      <w:r>
        <w:rPr>
          <w:sz w:val="22"/>
          <w:lang w:val="en-CA"/>
        </w:rPr>
        <w:tab/>
        <w:t xml:space="preserve">T.M. Safley and L.N. Rosenbud, </w:t>
      </w:r>
      <w:proofErr w:type="gramStart"/>
      <w:r>
        <w:rPr>
          <w:sz w:val="22"/>
          <w:u w:val="single"/>
          <w:lang w:val="en-CA"/>
        </w:rPr>
        <w:t>The</w:t>
      </w:r>
      <w:proofErr w:type="gramEnd"/>
      <w:r>
        <w:rPr>
          <w:sz w:val="22"/>
          <w:u w:val="single"/>
          <w:lang w:val="en-CA"/>
        </w:rPr>
        <w:t xml:space="preserve"> Workplace Before the Factory Artisan and Proletarians, 1500 - 1800</w:t>
      </w:r>
      <w:r>
        <w:rPr>
          <w:sz w:val="22"/>
          <w:lang w:val="en-CA"/>
        </w:rPr>
        <w:t xml:space="preserve"> (Ithac and London: Cornell University Press, 1993).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63.</w:t>
      </w:r>
      <w:r>
        <w:rPr>
          <w:sz w:val="22"/>
          <w:lang w:val="en-GB"/>
        </w:rPr>
        <w:tab/>
      </w:r>
      <w:r>
        <w:rPr>
          <w:sz w:val="22"/>
          <w:lang w:val="en-GB"/>
        </w:rPr>
        <w:tab/>
        <w:t>Gregory Clark, ‘Factor</w:t>
      </w:r>
      <w:r>
        <w:rPr>
          <w:sz w:val="22"/>
          <w:lang w:val="en-GB"/>
        </w:rPr>
        <w:t xml:space="preserve">y Discipline’, </w:t>
      </w:r>
      <w:proofErr w:type="gramStart"/>
      <w:r>
        <w:rPr>
          <w:sz w:val="22"/>
          <w:u w:val="single"/>
          <w:lang w:val="en-GB"/>
        </w:rPr>
        <w:t>The</w:t>
      </w:r>
      <w:proofErr w:type="gramEnd"/>
      <w:r>
        <w:rPr>
          <w:sz w:val="22"/>
          <w:u w:val="single"/>
          <w:lang w:val="en-GB"/>
        </w:rPr>
        <w:t xml:space="preserve"> Journal of Economic History</w:t>
      </w:r>
      <w:r>
        <w:rPr>
          <w:sz w:val="22"/>
          <w:lang w:val="en-GB"/>
        </w:rPr>
        <w:t>, 54:1 (March 1994), 128-63.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64.</w:t>
      </w:r>
      <w:r>
        <w:rPr>
          <w:sz w:val="22"/>
          <w:lang w:val="en-GB"/>
        </w:rPr>
        <w:tab/>
      </w:r>
      <w:r>
        <w:rPr>
          <w:sz w:val="22"/>
          <w:lang w:val="en-GB"/>
        </w:rPr>
        <w:tab/>
        <w:t xml:space="preserve">David Landes, ‘The Fable of the Dead Horse; or, </w:t>
      </w:r>
      <w:proofErr w:type="gramStart"/>
      <w:r>
        <w:rPr>
          <w:sz w:val="22"/>
          <w:lang w:val="en-GB"/>
        </w:rPr>
        <w:t>The</w:t>
      </w:r>
      <w:proofErr w:type="gramEnd"/>
      <w:r>
        <w:rPr>
          <w:sz w:val="22"/>
          <w:lang w:val="en-GB"/>
        </w:rPr>
        <w:t xml:space="preserve"> Industrial Revolution Revisited’, in Joel Mokyr, ed., </w:t>
      </w:r>
      <w:r>
        <w:rPr>
          <w:sz w:val="22"/>
          <w:u w:val="single"/>
          <w:lang w:val="en-GB"/>
        </w:rPr>
        <w:t>The British Industrial Revolution: An Economic Perspective</w:t>
      </w:r>
      <w:r>
        <w:rPr>
          <w:sz w:val="22"/>
          <w:lang w:val="en-GB"/>
        </w:rPr>
        <w:t xml:space="preserve"> (Boulder: </w:t>
      </w:r>
      <w:r>
        <w:rPr>
          <w:sz w:val="22"/>
          <w:lang w:val="en-GB"/>
        </w:rPr>
        <w:t>Westview Press, 1993), pp. 132-70).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65.</w:t>
      </w:r>
      <w:r>
        <w:rPr>
          <w:sz w:val="22"/>
          <w:lang w:val="en-GB"/>
        </w:rPr>
        <w:tab/>
      </w:r>
      <w:r>
        <w:rPr>
          <w:sz w:val="22"/>
          <w:lang w:val="en-GB"/>
        </w:rPr>
        <w:tab/>
        <w:t xml:space="preserve">Roderick Floud and Donald McCloskey, eds., </w:t>
      </w:r>
      <w:r>
        <w:rPr>
          <w:sz w:val="22"/>
          <w:u w:val="single"/>
          <w:lang w:val="en-GB"/>
        </w:rPr>
        <w:t>The Economic History of Britain Since 1700</w:t>
      </w:r>
      <w:proofErr w:type="gramStart"/>
      <w:r>
        <w:rPr>
          <w:sz w:val="22"/>
          <w:lang w:val="en-GB"/>
        </w:rPr>
        <w:t>,  Volume</w:t>
      </w:r>
      <w:proofErr w:type="gramEnd"/>
      <w:r>
        <w:rPr>
          <w:sz w:val="22"/>
          <w:lang w:val="en-GB"/>
        </w:rPr>
        <w:t xml:space="preserve"> 1: </w:t>
      </w:r>
      <w:r>
        <w:rPr>
          <w:sz w:val="22"/>
          <w:u w:val="single"/>
          <w:lang w:val="en-GB"/>
        </w:rPr>
        <w:t>1770 - 1860</w:t>
      </w:r>
      <w:r>
        <w:rPr>
          <w:sz w:val="22"/>
          <w:lang w:val="en-GB"/>
        </w:rPr>
        <w:t xml:space="preserve"> (Cambridge: Cambridge University Press, 1994). For a list of the essays included, see above section A</w:t>
      </w:r>
      <w:r>
        <w:rPr>
          <w:sz w:val="22"/>
          <w:lang w:val="en-GB"/>
        </w:rPr>
        <w:t>.8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66.</w:t>
      </w:r>
      <w:r>
        <w:rPr>
          <w:sz w:val="22"/>
        </w:rPr>
        <w:tab/>
      </w:r>
      <w:r>
        <w:rPr>
          <w:sz w:val="22"/>
        </w:rPr>
        <w:tab/>
        <w:t xml:space="preserve">Christian Petersen, </w:t>
      </w:r>
      <w:r>
        <w:rPr>
          <w:sz w:val="22"/>
          <w:u w:val="single"/>
        </w:rPr>
        <w:t>Bread and the British Economy, 1770 - 1870</w:t>
      </w:r>
      <w:r>
        <w:rPr>
          <w:sz w:val="22"/>
        </w:rPr>
        <w:t>, Variorum Studies in Economic History (London and Brookfield, 1994).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67.</w:t>
      </w:r>
      <w:r>
        <w:rPr>
          <w:sz w:val="22"/>
          <w:lang w:val="en-CA"/>
        </w:rPr>
        <w:tab/>
      </w:r>
      <w:r>
        <w:rPr>
          <w:sz w:val="22"/>
          <w:lang w:val="en-CA"/>
        </w:rPr>
        <w:tab/>
        <w:t xml:space="preserve">Jan De Vries, ‘The Industrial Revolution and the Industrious Revolution’, </w:t>
      </w:r>
      <w:proofErr w:type="gramStart"/>
      <w:r>
        <w:rPr>
          <w:sz w:val="22"/>
          <w:u w:val="single"/>
          <w:lang w:val="en-CA"/>
        </w:rPr>
        <w:t>The</w:t>
      </w:r>
      <w:proofErr w:type="gramEnd"/>
      <w:r>
        <w:rPr>
          <w:sz w:val="22"/>
          <w:u w:val="single"/>
          <w:lang w:val="en-CA"/>
        </w:rPr>
        <w:t xml:space="preserve"> Journal of Economic History</w:t>
      </w:r>
      <w:r>
        <w:rPr>
          <w:sz w:val="22"/>
          <w:lang w:val="en-CA"/>
        </w:rPr>
        <w:t>,</w:t>
      </w:r>
      <w:r>
        <w:rPr>
          <w:sz w:val="22"/>
          <w:lang w:val="en-CA"/>
        </w:rPr>
        <w:t xml:space="preserve"> 54:2 (June 1994), 249-70.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68.</w:t>
      </w:r>
      <w:r>
        <w:rPr>
          <w:sz w:val="22"/>
          <w:lang w:val="en-CA"/>
        </w:rPr>
        <w:tab/>
      </w:r>
      <w:r>
        <w:rPr>
          <w:sz w:val="22"/>
          <w:lang w:val="en-CA"/>
        </w:rPr>
        <w:tab/>
        <w:t xml:space="preserve">Robert Gray, </w:t>
      </w:r>
      <w:proofErr w:type="gramStart"/>
      <w:r>
        <w:rPr>
          <w:sz w:val="22"/>
          <w:u w:val="single"/>
          <w:lang w:val="en-CA"/>
        </w:rPr>
        <w:t>The</w:t>
      </w:r>
      <w:proofErr w:type="gramEnd"/>
      <w:r>
        <w:rPr>
          <w:sz w:val="22"/>
          <w:u w:val="single"/>
          <w:lang w:val="en-CA"/>
        </w:rPr>
        <w:t xml:space="preserve"> Factory Question and Industrial England, 1830 - 1860</w:t>
      </w:r>
      <w:r>
        <w:rPr>
          <w:sz w:val="22"/>
          <w:lang w:val="en-CA"/>
        </w:rPr>
        <w:t xml:space="preserve"> (Cambridge and New York: Cambridge University Press, 1996).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69.</w:t>
      </w:r>
      <w:r>
        <w:rPr>
          <w:sz w:val="22"/>
          <w:lang w:val="en-CA"/>
        </w:rPr>
        <w:tab/>
      </w:r>
      <w:r>
        <w:rPr>
          <w:sz w:val="22"/>
          <w:lang w:val="en-CA"/>
        </w:rPr>
        <w:tab/>
        <w:t>Douglas A. Reid, ‘Weddings, Weekdays, Work and Leisure in Urban England, 1791 - 1911: T</w:t>
      </w:r>
      <w:r>
        <w:rPr>
          <w:sz w:val="22"/>
          <w:lang w:val="en-CA"/>
        </w:rPr>
        <w:t xml:space="preserve">he Decline of Saint Monday Revisited’, </w:t>
      </w:r>
      <w:r>
        <w:rPr>
          <w:sz w:val="22"/>
          <w:u w:val="single"/>
          <w:lang w:val="en-CA"/>
        </w:rPr>
        <w:t>Past &amp; Present</w:t>
      </w:r>
      <w:r>
        <w:rPr>
          <w:sz w:val="22"/>
          <w:lang w:val="en-CA"/>
        </w:rPr>
        <w:t>, no. 153 (November 1996), pp. 135-63.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70.</w:t>
      </w:r>
      <w:r>
        <w:rPr>
          <w:sz w:val="22"/>
          <w:lang w:val="en-CA"/>
        </w:rPr>
        <w:tab/>
      </w:r>
      <w:r>
        <w:rPr>
          <w:sz w:val="22"/>
          <w:lang w:val="en-CA"/>
        </w:rPr>
        <w:tab/>
        <w:t xml:space="preserve">Michael Huberman, </w:t>
      </w:r>
      <w:r>
        <w:rPr>
          <w:sz w:val="22"/>
          <w:u w:val="single"/>
          <w:lang w:val="en-CA"/>
        </w:rPr>
        <w:t>Escape from the Market: Negotiating Work in Lancashire</w:t>
      </w:r>
      <w:r>
        <w:rPr>
          <w:sz w:val="22"/>
          <w:lang w:val="en-CA"/>
        </w:rPr>
        <w:t xml:space="preserve"> (Cambridge and New York: Cambridge University Press, 1996).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71.</w:t>
      </w:r>
      <w:r>
        <w:rPr>
          <w:sz w:val="22"/>
          <w:lang w:val="en-CA"/>
        </w:rPr>
        <w:tab/>
      </w:r>
      <w:r>
        <w:rPr>
          <w:sz w:val="22"/>
          <w:lang w:val="en-CA"/>
        </w:rPr>
        <w:tab/>
        <w:t>George R. Boyer, ‘P</w:t>
      </w:r>
      <w:r>
        <w:rPr>
          <w:sz w:val="22"/>
          <w:lang w:val="en-CA"/>
        </w:rPr>
        <w:t xml:space="preserve">oor Relief, Informal Assistance, and Short Time during the Lancashire Cotton Famine’, </w:t>
      </w:r>
      <w:r>
        <w:rPr>
          <w:sz w:val="22"/>
          <w:u w:val="single"/>
          <w:lang w:val="en-CA"/>
        </w:rPr>
        <w:t>Explorations in Economic History</w:t>
      </w:r>
      <w:r>
        <w:rPr>
          <w:sz w:val="22"/>
          <w:lang w:val="en-CA"/>
        </w:rPr>
        <w:t>, 34:1 (January 1997), 56-76.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72.</w:t>
      </w:r>
      <w:r>
        <w:rPr>
          <w:sz w:val="22"/>
          <w:lang w:val="en-CA"/>
        </w:rPr>
        <w:tab/>
      </w:r>
      <w:r>
        <w:rPr>
          <w:sz w:val="22"/>
          <w:lang w:val="en-CA"/>
        </w:rPr>
        <w:tab/>
        <w:t xml:space="preserve">Hans-Joachim Voth, ‘Time and Work in Eighteenth Century London’, </w:t>
      </w:r>
      <w:r>
        <w:rPr>
          <w:sz w:val="22"/>
          <w:u w:val="single"/>
          <w:lang w:val="en-CA"/>
        </w:rPr>
        <w:t>Journal of Economic History</w:t>
      </w:r>
      <w:r>
        <w:rPr>
          <w:sz w:val="22"/>
          <w:lang w:val="en-CA"/>
        </w:rPr>
        <w:t>, 58:1 (</w:t>
      </w:r>
      <w:r>
        <w:rPr>
          <w:sz w:val="22"/>
          <w:lang w:val="en-CA"/>
        </w:rPr>
        <w:t>March 1998), 29-58.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GB"/>
        </w:rPr>
        <w:t xml:space="preserve">* </w:t>
      </w:r>
      <w:r>
        <w:rPr>
          <w:sz w:val="22"/>
          <w:lang w:val="en-GB"/>
        </w:rPr>
        <w:tab/>
        <w:t>73.</w:t>
      </w:r>
      <w:r>
        <w:rPr>
          <w:sz w:val="22"/>
          <w:lang w:val="en-CA"/>
        </w:rPr>
        <w:tab/>
      </w:r>
      <w:r>
        <w:rPr>
          <w:sz w:val="22"/>
          <w:lang w:val="en-CA"/>
        </w:rPr>
        <w:tab/>
      </w:r>
      <w:proofErr w:type="gramStart"/>
      <w:r>
        <w:rPr>
          <w:sz w:val="22"/>
          <w:lang w:val="en-CA"/>
        </w:rPr>
        <w:t>Gregory Clark and Ysbrand Van der Werf, ‘Work in Progress?</w:t>
      </w:r>
      <w:proofErr w:type="gramEnd"/>
      <w:r>
        <w:rPr>
          <w:sz w:val="22"/>
          <w:lang w:val="en-CA"/>
        </w:rPr>
        <w:t xml:space="preserve">  </w:t>
      </w:r>
      <w:proofErr w:type="gramStart"/>
      <w:r>
        <w:rPr>
          <w:sz w:val="22"/>
          <w:lang w:val="en-CA"/>
        </w:rPr>
        <w:t xml:space="preserve">The Industrious Revolution’, </w:t>
      </w:r>
      <w:r>
        <w:rPr>
          <w:sz w:val="22"/>
          <w:u w:val="single"/>
          <w:lang w:val="en-CA"/>
        </w:rPr>
        <w:t>Journal of Economic History</w:t>
      </w:r>
      <w:r>
        <w:rPr>
          <w:sz w:val="22"/>
          <w:lang w:val="en-CA"/>
        </w:rPr>
        <w:t>, 58:3 (September 1998), 830-43.</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74.</w:t>
      </w:r>
      <w:r>
        <w:rPr>
          <w:sz w:val="22"/>
        </w:rPr>
        <w:tab/>
      </w:r>
      <w:r>
        <w:rPr>
          <w:sz w:val="22"/>
        </w:rPr>
        <w:tab/>
        <w:t xml:space="preserve">Sidney Pollard, </w:t>
      </w:r>
      <w:r>
        <w:rPr>
          <w:sz w:val="22"/>
          <w:u w:val="single"/>
        </w:rPr>
        <w:t>Labour History and the Labour Movement in Britain</w:t>
      </w:r>
      <w:r>
        <w:rPr>
          <w:sz w:val="22"/>
        </w:rPr>
        <w:t>, Vario</w:t>
      </w:r>
      <w:r>
        <w:rPr>
          <w:sz w:val="22"/>
        </w:rPr>
        <w:t>rum Collected Studies Series CS652 (London and Brookfield, 1999).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lang w:val="en-CA"/>
        </w:rPr>
        <w:t>75.</w:t>
      </w:r>
      <w:r>
        <w:rPr>
          <w:sz w:val="22"/>
          <w:lang w:val="en-CA"/>
        </w:rPr>
        <w:tab/>
      </w:r>
      <w:r>
        <w:rPr>
          <w:sz w:val="22"/>
          <w:lang w:val="en-CA"/>
        </w:rPr>
        <w:tab/>
      </w:r>
      <w:r>
        <w:rPr>
          <w:sz w:val="22"/>
        </w:rPr>
        <w:t xml:space="preserve">Leonard Schwarz, ‘English Servants and their Employers during the Eighteenth and Nineteenth Centuries’, </w:t>
      </w:r>
      <w:r>
        <w:rPr>
          <w:sz w:val="22"/>
          <w:u w:val="single"/>
        </w:rPr>
        <w:t>The Economic History Review</w:t>
      </w:r>
      <w:r>
        <w:rPr>
          <w:sz w:val="22"/>
        </w:rPr>
        <w:t>, 2</w:t>
      </w:r>
      <w:r>
        <w:rPr>
          <w:sz w:val="22"/>
          <w:vertAlign w:val="superscript"/>
        </w:rPr>
        <w:t>nd</w:t>
      </w:r>
      <w:r>
        <w:rPr>
          <w:sz w:val="22"/>
        </w:rPr>
        <w:t xml:space="preserve"> ser.</w:t>
      </w:r>
      <w:proofErr w:type="gramStart"/>
      <w:r>
        <w:rPr>
          <w:sz w:val="22"/>
        </w:rPr>
        <w:t>,  52:2</w:t>
      </w:r>
      <w:proofErr w:type="gramEnd"/>
      <w:r>
        <w:rPr>
          <w:sz w:val="22"/>
        </w:rPr>
        <w:t xml:space="preserve"> (May 1999): 236-56.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76.</w:t>
      </w:r>
      <w:r>
        <w:rPr>
          <w:sz w:val="22"/>
        </w:rPr>
        <w:tab/>
      </w:r>
      <w:r>
        <w:rPr>
          <w:sz w:val="22"/>
        </w:rPr>
        <w:tab/>
        <w:t>Leonard N</w:t>
      </w:r>
      <w:r>
        <w:rPr>
          <w:sz w:val="22"/>
        </w:rPr>
        <w:t xml:space="preserve">. Rosenband, ‘Social Capital in the Early Industrial Revolution’, </w:t>
      </w:r>
      <w:r>
        <w:rPr>
          <w:sz w:val="22"/>
          <w:u w:val="single"/>
        </w:rPr>
        <w:t>Journal of Interdisciplinary History</w:t>
      </w:r>
      <w:r>
        <w:rPr>
          <w:sz w:val="22"/>
        </w:rPr>
        <w:t>, 29:3 (Winter 1999), 435-58.</w:t>
      </w:r>
      <w:proofErr w:type="gramEnd"/>
      <w:r>
        <w:rPr>
          <w:sz w:val="22"/>
        </w:rPr>
        <w:t xml:space="preserve">  Special issue on </w:t>
      </w:r>
      <w:r>
        <w:rPr>
          <w:i/>
          <w:sz w:val="22"/>
        </w:rPr>
        <w:t xml:space="preserve">Patterns of Social Capital: Stability and Change in Comparative Perspective: Part I.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77.</w:t>
      </w:r>
      <w:r>
        <w:rPr>
          <w:sz w:val="22"/>
          <w:lang w:val="en-CA"/>
        </w:rPr>
        <w:tab/>
      </w:r>
      <w:r>
        <w:rPr>
          <w:sz w:val="22"/>
          <w:lang w:val="en-CA"/>
        </w:rPr>
        <w:tab/>
        <w:t>Kenneth Lunn a</w:t>
      </w:r>
      <w:r>
        <w:rPr>
          <w:sz w:val="22"/>
          <w:lang w:val="en-CA"/>
        </w:rPr>
        <w:t xml:space="preserve">nd Ann Day, eds., </w:t>
      </w:r>
      <w:r>
        <w:rPr>
          <w:sz w:val="22"/>
          <w:u w:val="single"/>
          <w:lang w:val="en-CA"/>
        </w:rPr>
        <w:t>History of Work and Labour Relations in the Royal Dockyard</w:t>
      </w:r>
      <w:r>
        <w:rPr>
          <w:sz w:val="22"/>
          <w:lang w:val="en-CA"/>
        </w:rPr>
        <w:t xml:space="preserve"> (London and New York: Mansell, 1999).</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78.</w:t>
      </w:r>
      <w:r>
        <w:rPr>
          <w:sz w:val="22"/>
          <w:lang w:val="en-CA"/>
        </w:rPr>
        <w:tab/>
      </w:r>
      <w:r>
        <w:rPr>
          <w:sz w:val="22"/>
          <w:lang w:val="en-CA"/>
        </w:rPr>
        <w:tab/>
        <w:t xml:space="preserve">Maxine Berg and Helen Clifford, eds., </w:t>
      </w:r>
      <w:r>
        <w:rPr>
          <w:sz w:val="22"/>
          <w:u w:val="single"/>
          <w:lang w:val="en-CA"/>
        </w:rPr>
        <w:t xml:space="preserve">Consumers and Luxury: Consumer Culture in Europe, 1650 - </w:t>
      </w:r>
      <w:proofErr w:type="gramStart"/>
      <w:r>
        <w:rPr>
          <w:sz w:val="22"/>
          <w:u w:val="single"/>
          <w:lang w:val="en-CA"/>
        </w:rPr>
        <w:t>1850</w:t>
      </w:r>
      <w:r>
        <w:rPr>
          <w:sz w:val="22"/>
          <w:lang w:val="en-CA"/>
        </w:rPr>
        <w:t xml:space="preserve">  (</w:t>
      </w:r>
      <w:proofErr w:type="gramEnd"/>
      <w:r>
        <w:rPr>
          <w:sz w:val="22"/>
          <w:lang w:val="en-CA"/>
        </w:rPr>
        <w:t>Manchester and New York: Manchest</w:t>
      </w:r>
      <w:r>
        <w:rPr>
          <w:sz w:val="22"/>
          <w:lang w:val="en-CA"/>
        </w:rPr>
        <w:t>er University Press, 1999).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79.</w:t>
      </w:r>
      <w:r>
        <w:rPr>
          <w:sz w:val="22"/>
          <w:lang w:val="en-CA"/>
        </w:rPr>
        <w:tab/>
      </w:r>
      <w:r>
        <w:rPr>
          <w:sz w:val="22"/>
          <w:lang w:val="en-CA"/>
        </w:rPr>
        <w:tab/>
        <w:t xml:space="preserve">Marc W. Steinberg, </w:t>
      </w:r>
      <w:r>
        <w:rPr>
          <w:sz w:val="22"/>
          <w:u w:val="single"/>
          <w:lang w:val="en-CA"/>
        </w:rPr>
        <w:t>Fighting Words: Working-Class Formation, Collective Action, and Discourse in Early Nineteenth-Century England</w:t>
      </w:r>
      <w:r>
        <w:rPr>
          <w:sz w:val="22"/>
          <w:lang w:val="en-CA"/>
        </w:rPr>
        <w:t xml:space="preserve"> (Ithaca: Cornell University Press, 1999).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80.</w:t>
      </w:r>
      <w:r>
        <w:rPr>
          <w:sz w:val="22"/>
          <w:lang w:val="en-CA"/>
        </w:rPr>
        <w:tab/>
      </w:r>
      <w:r>
        <w:rPr>
          <w:sz w:val="22"/>
          <w:lang w:val="en-CA"/>
        </w:rPr>
        <w:tab/>
        <w:t>Sara Horrell and Deborah Oxley, ‘Work and Pru</w:t>
      </w:r>
      <w:r>
        <w:rPr>
          <w:sz w:val="22"/>
          <w:lang w:val="en-CA"/>
        </w:rPr>
        <w:t xml:space="preserve">dence: Household Responses to Income </w:t>
      </w:r>
      <w:proofErr w:type="gramStart"/>
      <w:r>
        <w:rPr>
          <w:sz w:val="22"/>
          <w:lang w:val="en-CA"/>
        </w:rPr>
        <w:t>Variation  in</w:t>
      </w:r>
      <w:proofErr w:type="gramEnd"/>
      <w:r>
        <w:rPr>
          <w:sz w:val="22"/>
          <w:lang w:val="en-CA"/>
        </w:rPr>
        <w:t xml:space="preserve"> Nineteenth-Century Britain’, </w:t>
      </w:r>
      <w:r>
        <w:rPr>
          <w:sz w:val="22"/>
          <w:u w:val="single"/>
          <w:lang w:val="en-CA"/>
        </w:rPr>
        <w:t xml:space="preserve">European Review of </w:t>
      </w:r>
      <w:r>
        <w:rPr>
          <w:sz w:val="22"/>
          <w:u w:val="single"/>
          <w:lang w:val="en-CA"/>
        </w:rPr>
        <w:lastRenderedPageBreak/>
        <w:t>Economic History</w:t>
      </w:r>
      <w:r>
        <w:rPr>
          <w:sz w:val="22"/>
          <w:lang w:val="en-CA"/>
        </w:rPr>
        <w:t>, 4:1 (April 2000), 27-58.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81.</w:t>
      </w:r>
      <w:r>
        <w:rPr>
          <w:sz w:val="22"/>
          <w:lang w:val="en-CA"/>
        </w:rPr>
        <w:tab/>
      </w:r>
      <w:r>
        <w:rPr>
          <w:sz w:val="22"/>
          <w:lang w:val="en-CA"/>
        </w:rPr>
        <w:tab/>
        <w:t xml:space="preserve">James A. Jaffe, </w:t>
      </w:r>
      <w:r>
        <w:rPr>
          <w:sz w:val="22"/>
          <w:u w:val="single"/>
          <w:lang w:val="en-CA"/>
        </w:rPr>
        <w:t>Striking a Bargain: Work and Industrial Relations in England, 1815 - 1865</w:t>
      </w:r>
      <w:r>
        <w:rPr>
          <w:sz w:val="22"/>
          <w:lang w:val="en-CA"/>
        </w:rPr>
        <w:t xml:space="preserve"> (Manchester and Ne</w:t>
      </w:r>
      <w:r>
        <w:rPr>
          <w:sz w:val="22"/>
          <w:lang w:val="en-CA"/>
        </w:rPr>
        <w:t>w York: Manchester University Press, 2000).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82.</w:t>
      </w:r>
      <w:r>
        <w:rPr>
          <w:sz w:val="22"/>
          <w:lang w:val="en-CA"/>
        </w:rPr>
        <w:tab/>
      </w:r>
      <w:r>
        <w:rPr>
          <w:sz w:val="22"/>
          <w:lang w:val="en-CA"/>
        </w:rPr>
        <w:tab/>
        <w:t xml:space="preserve">Malcom Chase, </w:t>
      </w:r>
      <w:r>
        <w:rPr>
          <w:sz w:val="22"/>
          <w:u w:val="single"/>
          <w:lang w:val="en-CA"/>
        </w:rPr>
        <w:t>Early Trade Unionism: Fraternity, Skill and the Politics of Labour</w:t>
      </w:r>
      <w:r>
        <w:rPr>
          <w:sz w:val="22"/>
          <w:lang w:val="en-CA"/>
        </w:rPr>
        <w:t xml:space="preserve"> (Aldershot: Ashgate, 2000).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83.</w:t>
      </w:r>
      <w:r>
        <w:rPr>
          <w:sz w:val="22"/>
          <w:lang w:val="en-CA"/>
        </w:rPr>
        <w:tab/>
      </w:r>
      <w:r>
        <w:rPr>
          <w:sz w:val="22"/>
          <w:lang w:val="en-CA"/>
        </w:rPr>
        <w:tab/>
        <w:t xml:space="preserve">Donald M. MacRaild and David E. </w:t>
      </w:r>
      <w:proofErr w:type="gramStart"/>
      <w:r>
        <w:rPr>
          <w:sz w:val="22"/>
          <w:lang w:val="en-CA"/>
        </w:rPr>
        <w:t>Martin,</w:t>
      </w:r>
      <w:proofErr w:type="gramEnd"/>
      <w:r>
        <w:rPr>
          <w:sz w:val="22"/>
          <w:lang w:val="en-CA"/>
        </w:rPr>
        <w:t xml:space="preserve"> </w:t>
      </w:r>
      <w:r>
        <w:rPr>
          <w:sz w:val="22"/>
          <w:u w:val="single"/>
          <w:lang w:val="en-CA"/>
        </w:rPr>
        <w:t>Labour in British Society, 1830 - 1914</w:t>
      </w:r>
      <w:r>
        <w:rPr>
          <w:sz w:val="22"/>
          <w:lang w:val="en-CA"/>
        </w:rPr>
        <w:t xml:space="preserve"> (Basingstoke</w:t>
      </w:r>
      <w:r>
        <w:rPr>
          <w:sz w:val="22"/>
          <w:lang w:val="en-CA"/>
        </w:rPr>
        <w:t>: Macmillan, 2000).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84.</w:t>
      </w:r>
      <w:r>
        <w:rPr>
          <w:sz w:val="22"/>
          <w:lang w:val="en-CA"/>
        </w:rPr>
        <w:tab/>
      </w:r>
      <w:r>
        <w:rPr>
          <w:sz w:val="22"/>
          <w:lang w:val="en-CA"/>
        </w:rPr>
        <w:tab/>
        <w:t xml:space="preserve">John E. Archer, </w:t>
      </w:r>
      <w:r>
        <w:rPr>
          <w:sz w:val="22"/>
          <w:u w:val="single"/>
          <w:lang w:val="en-CA"/>
        </w:rPr>
        <w:t>Social Unrest and Popular Protest in England, 1780 - 1840</w:t>
      </w:r>
      <w:r>
        <w:rPr>
          <w:sz w:val="22"/>
          <w:lang w:val="en-CA"/>
        </w:rPr>
        <w:t>, New Studies in Economic and Social History no. 41 (Cambridge and New York: Cambridge University Press</w:t>
      </w:r>
      <w:proofErr w:type="gramStart"/>
      <w:r>
        <w:rPr>
          <w:sz w:val="22"/>
          <w:lang w:val="en-CA"/>
        </w:rPr>
        <w:t>,  2001</w:t>
      </w:r>
      <w:proofErr w:type="gramEnd"/>
      <w:r>
        <w:rPr>
          <w:sz w:val="22"/>
          <w:lang w:val="en-CA"/>
        </w:rPr>
        <w:t>).</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85.</w:t>
      </w:r>
      <w:r>
        <w:rPr>
          <w:sz w:val="22"/>
          <w:lang w:val="en-CA"/>
        </w:rPr>
        <w:tab/>
      </w:r>
      <w:r>
        <w:rPr>
          <w:sz w:val="22"/>
          <w:lang w:val="en-CA"/>
        </w:rPr>
        <w:tab/>
        <w:t xml:space="preserve">Hans-Joachim Voth, </w:t>
      </w:r>
      <w:r>
        <w:rPr>
          <w:sz w:val="22"/>
          <w:u w:val="single"/>
          <w:lang w:val="en-CA"/>
        </w:rPr>
        <w:t xml:space="preserve">Time and Work in </w:t>
      </w:r>
      <w:r>
        <w:rPr>
          <w:sz w:val="22"/>
          <w:u w:val="single"/>
          <w:lang w:val="en-CA"/>
        </w:rPr>
        <w:t>England, 1750 - 1830</w:t>
      </w:r>
      <w:r>
        <w:rPr>
          <w:sz w:val="22"/>
          <w:lang w:val="en-CA"/>
        </w:rPr>
        <w:t xml:space="preserve"> (Oxford: Clarendon Press, 2001).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86</w:t>
      </w:r>
      <w:proofErr w:type="gramStart"/>
      <w:r>
        <w:rPr>
          <w:sz w:val="22"/>
          <w:lang w:val="en-CA"/>
        </w:rPr>
        <w:t>..</w:t>
      </w:r>
      <w:proofErr w:type="gramEnd"/>
      <w:r>
        <w:rPr>
          <w:sz w:val="22"/>
          <w:lang w:val="en-CA"/>
        </w:rPr>
        <w:tab/>
      </w:r>
      <w:r>
        <w:rPr>
          <w:sz w:val="22"/>
          <w:lang w:val="en-CA"/>
        </w:rPr>
        <w:tab/>
        <w:t xml:space="preserve">Eric Hopkins, </w:t>
      </w:r>
      <w:r>
        <w:rPr>
          <w:sz w:val="22"/>
          <w:u w:val="single"/>
          <w:lang w:val="en-CA"/>
        </w:rPr>
        <w:t>Industrialisation and Society: A Social History, 1830 - 1951</w:t>
      </w:r>
      <w:r>
        <w:rPr>
          <w:sz w:val="22"/>
          <w:lang w:val="en-CA"/>
        </w:rPr>
        <w:t xml:space="preserve"> (London: Routledge, 2000).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87.</w:t>
      </w:r>
      <w:r>
        <w:rPr>
          <w:sz w:val="22"/>
          <w:lang w:val="en-CA"/>
        </w:rPr>
        <w:tab/>
      </w:r>
      <w:r>
        <w:rPr>
          <w:sz w:val="22"/>
          <w:lang w:val="en-CA"/>
        </w:rPr>
        <w:tab/>
        <w:t>Leigh Shaw-Taylor, ‘Parliamentary Enclosure and the Emergence of an English Agricultura</w:t>
      </w:r>
      <w:r>
        <w:rPr>
          <w:sz w:val="22"/>
          <w:lang w:val="en-CA"/>
        </w:rPr>
        <w:t xml:space="preserve">l Proletariat’, </w:t>
      </w:r>
      <w:r>
        <w:rPr>
          <w:sz w:val="22"/>
          <w:u w:val="single"/>
          <w:lang w:val="en-CA"/>
        </w:rPr>
        <w:t>Journal of Economic History</w:t>
      </w:r>
      <w:r>
        <w:rPr>
          <w:sz w:val="22"/>
          <w:lang w:val="en-CA"/>
        </w:rPr>
        <w:t>, 61:3 (September 2001), 640-62.</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88.</w:t>
      </w:r>
      <w:r>
        <w:rPr>
          <w:sz w:val="22"/>
          <w:lang w:val="en-CA"/>
        </w:rPr>
        <w:tab/>
      </w:r>
      <w:r>
        <w:rPr>
          <w:sz w:val="22"/>
          <w:lang w:val="en-CA"/>
        </w:rPr>
        <w:tab/>
        <w:t xml:space="preserve">Gregory Clark, ‘Farm Wages and Living Standards in the Industrial Revolution: England, 1670 - 1869',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54:3 (August 2001), 477-505.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r>
      <w:r>
        <w:rPr>
          <w:sz w:val="22"/>
          <w:lang w:val="en-CA"/>
        </w:rPr>
        <w:t>89.</w:t>
      </w:r>
      <w:r>
        <w:rPr>
          <w:sz w:val="22"/>
          <w:lang w:val="en-CA"/>
        </w:rPr>
        <w:tab/>
      </w:r>
      <w:r>
        <w:rPr>
          <w:sz w:val="22"/>
          <w:lang w:val="en-CA"/>
        </w:rPr>
        <w:tab/>
      </w:r>
      <w:proofErr w:type="gramStart"/>
      <w:r>
        <w:rPr>
          <w:sz w:val="22"/>
          <w:lang w:val="en-CA"/>
        </w:rPr>
        <w:t xml:space="preserve">Leigh Shaw-Taylor, ‘Parliamentary Enclosure and the Emergence of an English Agricultural Proletariat’, </w:t>
      </w:r>
      <w:r>
        <w:rPr>
          <w:sz w:val="22"/>
          <w:u w:val="single"/>
          <w:lang w:val="en-CA"/>
        </w:rPr>
        <w:t>Journal of Economic History</w:t>
      </w:r>
      <w:r>
        <w:rPr>
          <w:sz w:val="22"/>
          <w:lang w:val="en-CA"/>
        </w:rPr>
        <w:t>, 61:3 (September 2001), 640-62.</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90.</w:t>
      </w:r>
      <w:r>
        <w:rPr>
          <w:sz w:val="22"/>
          <w:lang w:val="en-CA"/>
        </w:rPr>
        <w:tab/>
      </w:r>
      <w:r>
        <w:rPr>
          <w:sz w:val="22"/>
          <w:lang w:val="en-CA"/>
        </w:rPr>
        <w:tab/>
        <w:t>Hans-Joachim Voth, ‘</w:t>
      </w:r>
      <w:proofErr w:type="gramStart"/>
      <w:r>
        <w:rPr>
          <w:sz w:val="22"/>
          <w:lang w:val="en-CA"/>
        </w:rPr>
        <w:t>The</w:t>
      </w:r>
      <w:proofErr w:type="gramEnd"/>
      <w:r>
        <w:rPr>
          <w:sz w:val="22"/>
          <w:lang w:val="en-CA"/>
        </w:rPr>
        <w:t xml:space="preserve"> Longest Years: New Estimate of Labor Input in England, 176</w:t>
      </w:r>
      <w:r>
        <w:rPr>
          <w:sz w:val="22"/>
          <w:lang w:val="en-CA"/>
        </w:rPr>
        <w:t xml:space="preserve">0 - 1830', </w:t>
      </w:r>
      <w:r>
        <w:rPr>
          <w:sz w:val="22"/>
          <w:u w:val="single"/>
          <w:lang w:val="en-CA"/>
        </w:rPr>
        <w:t>Journal of Economic History</w:t>
      </w:r>
      <w:r>
        <w:rPr>
          <w:sz w:val="22"/>
          <w:lang w:val="en-CA"/>
        </w:rPr>
        <w:t>, 61:4 (December 2001), 1065-82.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91.</w:t>
      </w:r>
      <w:r>
        <w:rPr>
          <w:sz w:val="22"/>
          <w:lang w:val="en-CA"/>
        </w:rPr>
        <w:tab/>
      </w:r>
      <w:r>
        <w:rPr>
          <w:sz w:val="22"/>
          <w:lang w:val="en-CA"/>
        </w:rPr>
        <w:tab/>
        <w:t xml:space="preserve">Richard Biernacki, ‘Culture and Know-How in the “Satanic Mills”: An Anglo-German Comparison’, </w:t>
      </w:r>
      <w:r>
        <w:rPr>
          <w:sz w:val="22"/>
          <w:u w:val="single"/>
          <w:lang w:val="en-CA"/>
        </w:rPr>
        <w:t>Textile History</w:t>
      </w:r>
      <w:r>
        <w:rPr>
          <w:sz w:val="22"/>
          <w:lang w:val="en-CA"/>
        </w:rPr>
        <w:t>, 33:2 (November 2002), 219-37.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92.</w:t>
      </w:r>
      <w:r>
        <w:rPr>
          <w:sz w:val="22"/>
          <w:lang w:val="en-CA"/>
        </w:rPr>
        <w:tab/>
      </w:r>
      <w:r>
        <w:rPr>
          <w:sz w:val="22"/>
          <w:lang w:val="en-CA"/>
        </w:rPr>
        <w:tab/>
        <w:t>Alessandro Nuvolari, ‘The “Machi</w:t>
      </w:r>
      <w:r>
        <w:rPr>
          <w:sz w:val="22"/>
          <w:lang w:val="en-CA"/>
        </w:rPr>
        <w:t xml:space="preserve">ne Breakers” and the Industrial Revolution’, </w:t>
      </w:r>
      <w:proofErr w:type="gramStart"/>
      <w:r>
        <w:rPr>
          <w:sz w:val="22"/>
          <w:u w:val="single"/>
          <w:lang w:val="en-CA"/>
        </w:rPr>
        <w:t>The</w:t>
      </w:r>
      <w:proofErr w:type="gramEnd"/>
      <w:r>
        <w:rPr>
          <w:sz w:val="22"/>
          <w:u w:val="single"/>
          <w:lang w:val="en-CA"/>
        </w:rPr>
        <w:t xml:space="preserve"> Journal of European Economic History</w:t>
      </w:r>
      <w:r>
        <w:rPr>
          <w:sz w:val="22"/>
          <w:lang w:val="en-CA"/>
        </w:rPr>
        <w:t>, 31:2 (Fall 2002), 393-426.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93.</w:t>
      </w:r>
      <w:r>
        <w:rPr>
          <w:sz w:val="22"/>
        </w:rPr>
        <w:tab/>
      </w:r>
      <w:r>
        <w:rPr>
          <w:sz w:val="22"/>
        </w:rPr>
        <w:tab/>
        <w:t xml:space="preserve">Jeremy Burchardt, </w:t>
      </w:r>
      <w:proofErr w:type="gramStart"/>
      <w:r>
        <w:rPr>
          <w:sz w:val="22"/>
          <w:u w:val="single"/>
        </w:rPr>
        <w:t>The</w:t>
      </w:r>
      <w:proofErr w:type="gramEnd"/>
      <w:r>
        <w:rPr>
          <w:sz w:val="22"/>
          <w:u w:val="single"/>
        </w:rPr>
        <w:t xml:space="preserve"> Allotment Movement in England, 1793 - 1873</w:t>
      </w:r>
      <w:r>
        <w:rPr>
          <w:sz w:val="22"/>
        </w:rPr>
        <w:t xml:space="preserve"> (Woodbridge: Boydell and Brewer, 2002).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94.</w:t>
      </w:r>
      <w:r>
        <w:rPr>
          <w:sz w:val="22"/>
          <w:lang w:val="en-CA"/>
        </w:rPr>
        <w:tab/>
      </w:r>
      <w:r>
        <w:rPr>
          <w:sz w:val="22"/>
          <w:lang w:val="en-CA"/>
        </w:rPr>
        <w:tab/>
        <w:t xml:space="preserve">Margot C. Finn, </w:t>
      </w:r>
      <w:proofErr w:type="gramStart"/>
      <w:r>
        <w:rPr>
          <w:sz w:val="22"/>
          <w:u w:val="single"/>
          <w:lang w:val="en-CA"/>
        </w:rPr>
        <w:t>The</w:t>
      </w:r>
      <w:proofErr w:type="gramEnd"/>
      <w:r>
        <w:rPr>
          <w:sz w:val="22"/>
          <w:u w:val="single"/>
          <w:lang w:val="en-CA"/>
        </w:rPr>
        <w:t xml:space="preserve"> Chara</w:t>
      </w:r>
      <w:r>
        <w:rPr>
          <w:sz w:val="22"/>
          <w:u w:val="single"/>
          <w:lang w:val="en-CA"/>
        </w:rPr>
        <w:t>cter of Credit: Personal Debt in English Culture, 1740 - 1914</w:t>
      </w:r>
      <w:r>
        <w:rPr>
          <w:sz w:val="22"/>
          <w:lang w:val="en-CA"/>
        </w:rPr>
        <w:t xml:space="preserve"> (Cambridge and New York: Cambridge University Press, 2003).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sz w:val="22"/>
          <w:lang w:val="en-GB"/>
        </w:rPr>
      </w:pPr>
      <w:r>
        <w:rPr>
          <w:sz w:val="22"/>
          <w:lang w:val="en-CA"/>
        </w:rPr>
        <w:lastRenderedPageBreak/>
        <w:tab/>
      </w:r>
      <w:r>
        <w:rPr>
          <w:sz w:val="22"/>
        </w:rPr>
        <w:t xml:space="preserve">95. </w:t>
      </w:r>
      <w:r>
        <w:rPr>
          <w:sz w:val="22"/>
        </w:rPr>
        <w:tab/>
      </w:r>
      <w:r>
        <w:rPr>
          <w:sz w:val="22"/>
        </w:rPr>
        <w:tab/>
        <w:t xml:space="preserve">Alistair J.  Reid, </w:t>
      </w:r>
      <w:r>
        <w:rPr>
          <w:sz w:val="22"/>
          <w:u w:val="single"/>
        </w:rPr>
        <w:t>United We Stand: A History of Britain’s Trade Unions</w:t>
      </w:r>
      <w:r>
        <w:rPr>
          <w:sz w:val="22"/>
        </w:rPr>
        <w:t xml:space="preserve"> (London: Allen Lane, 2004).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96.</w:t>
      </w:r>
      <w:r>
        <w:rPr>
          <w:sz w:val="22"/>
        </w:rPr>
        <w:tab/>
      </w:r>
      <w:r>
        <w:rPr>
          <w:sz w:val="22"/>
        </w:rPr>
        <w:tab/>
        <w:t xml:space="preserve">John Elliot, </w:t>
      </w:r>
      <w:proofErr w:type="gramStart"/>
      <w:r>
        <w:rPr>
          <w:sz w:val="22"/>
          <w:u w:val="single"/>
        </w:rPr>
        <w:t>The</w:t>
      </w:r>
      <w:proofErr w:type="gramEnd"/>
      <w:r>
        <w:rPr>
          <w:sz w:val="22"/>
          <w:u w:val="single"/>
        </w:rPr>
        <w:t xml:space="preserve"> Ind</w:t>
      </w:r>
      <w:r>
        <w:rPr>
          <w:sz w:val="22"/>
          <w:u w:val="single"/>
        </w:rPr>
        <w:t>ustrial Development of the Ebbw Valleys, 1780 - 1914</w:t>
      </w:r>
      <w:r>
        <w:rPr>
          <w:sz w:val="22"/>
        </w:rPr>
        <w:t xml:space="preserve"> (Cardiff: University of Wales Press, 2004).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97.</w:t>
      </w:r>
      <w:r>
        <w:rPr>
          <w:sz w:val="22"/>
          <w:lang w:val="en-CA"/>
        </w:rPr>
        <w:tab/>
      </w:r>
      <w:r>
        <w:rPr>
          <w:sz w:val="22"/>
          <w:lang w:val="en-CA"/>
        </w:rPr>
        <w:tab/>
        <w:t xml:space="preserve">Miles Lambert, </w:t>
      </w:r>
      <w:proofErr w:type="gramStart"/>
      <w:r>
        <w:rPr>
          <w:sz w:val="22"/>
          <w:lang w:val="en-CA"/>
        </w:rPr>
        <w:t>‘ “</w:t>
      </w:r>
      <w:proofErr w:type="gramEnd"/>
      <w:r>
        <w:rPr>
          <w:sz w:val="22"/>
          <w:lang w:val="en-CA"/>
        </w:rPr>
        <w:t>Cast-off Wearing Apparell”: The Consumption and Distribution of Second-hand Clothing in Northern England during the Long Eighteenth Cen</w:t>
      </w:r>
      <w:r>
        <w:rPr>
          <w:sz w:val="22"/>
          <w:lang w:val="en-CA"/>
        </w:rPr>
        <w:t xml:space="preserve">tury’, </w:t>
      </w:r>
      <w:r>
        <w:rPr>
          <w:sz w:val="22"/>
          <w:u w:val="single"/>
          <w:lang w:val="en-CA"/>
        </w:rPr>
        <w:t>Textile History</w:t>
      </w:r>
      <w:r>
        <w:rPr>
          <w:sz w:val="22"/>
          <w:lang w:val="en-CA"/>
        </w:rPr>
        <w:t>, 35:1 (May 2004), 1-26.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98.</w:t>
      </w:r>
      <w:r>
        <w:rPr>
          <w:sz w:val="22"/>
          <w:lang w:val="en-CA"/>
        </w:rPr>
        <w:tab/>
      </w:r>
      <w:r>
        <w:rPr>
          <w:sz w:val="22"/>
          <w:lang w:val="en-CA"/>
        </w:rPr>
        <w:tab/>
        <w:t xml:space="preserve">Peter Lindert, </w:t>
      </w:r>
      <w:r>
        <w:rPr>
          <w:sz w:val="22"/>
          <w:u w:val="single"/>
          <w:lang w:val="en-CA"/>
        </w:rPr>
        <w:t xml:space="preserve">Growing Public Social Spending and Economic Growth </w:t>
      </w:r>
      <w:proofErr w:type="gramStart"/>
      <w:r>
        <w:rPr>
          <w:sz w:val="22"/>
          <w:u w:val="single"/>
          <w:lang w:val="en-CA"/>
        </w:rPr>
        <w:t>Since</w:t>
      </w:r>
      <w:proofErr w:type="gramEnd"/>
      <w:r>
        <w:rPr>
          <w:sz w:val="22"/>
          <w:u w:val="single"/>
          <w:lang w:val="en-CA"/>
        </w:rPr>
        <w:t xml:space="preserve"> the Eigtheenth Century</w:t>
      </w:r>
      <w:r>
        <w:rPr>
          <w:sz w:val="22"/>
          <w:lang w:val="en-CA"/>
        </w:rPr>
        <w:t xml:space="preserve">, 2 vols. (Cambridge and New York: Cambridge University Press, 2004), vol. I: </w:t>
      </w:r>
      <w:r>
        <w:rPr>
          <w:sz w:val="22"/>
          <w:u w:val="single"/>
          <w:lang w:val="en-CA"/>
        </w:rPr>
        <w:t>The Story</w:t>
      </w:r>
      <w:r>
        <w:rPr>
          <w:sz w:val="22"/>
          <w:lang w:val="en-CA"/>
        </w:rPr>
        <w:t xml:space="preserve">; vol. II: </w:t>
      </w:r>
      <w:r>
        <w:rPr>
          <w:sz w:val="22"/>
          <w:u w:val="single"/>
          <w:lang w:val="en-CA"/>
        </w:rPr>
        <w:t>Further Evi</w:t>
      </w:r>
      <w:r>
        <w:rPr>
          <w:sz w:val="22"/>
          <w:u w:val="single"/>
          <w:lang w:val="en-CA"/>
        </w:rPr>
        <w:t>dence</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99.</w:t>
      </w:r>
      <w:r>
        <w:rPr>
          <w:sz w:val="22"/>
        </w:rPr>
        <w:tab/>
      </w:r>
      <w:r>
        <w:rPr>
          <w:sz w:val="22"/>
        </w:rPr>
        <w:tab/>
        <w:t xml:space="preserve">Roger N.  Holden, ‘Culture and Know-How in the “Satanic Mills”: A Response’, </w:t>
      </w:r>
      <w:r>
        <w:rPr>
          <w:sz w:val="22"/>
          <w:u w:val="single"/>
        </w:rPr>
        <w:t>Textile History</w:t>
      </w:r>
      <w:r>
        <w:rPr>
          <w:sz w:val="22"/>
        </w:rPr>
        <w:t xml:space="preserve">, 36:1 (May 2005), 86-93.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100.</w:t>
      </w:r>
      <w:r>
        <w:rPr>
          <w:sz w:val="22"/>
        </w:rPr>
        <w:tab/>
      </w:r>
      <w:r>
        <w:rPr>
          <w:sz w:val="22"/>
        </w:rPr>
        <w:tab/>
        <w:t>Gregory Clark and Eric Jamelsk, ‘</w:t>
      </w:r>
      <w:proofErr w:type="gramStart"/>
      <w:r>
        <w:rPr>
          <w:sz w:val="22"/>
        </w:rPr>
        <w:t>The</w:t>
      </w:r>
      <w:proofErr w:type="gramEnd"/>
      <w:r>
        <w:rPr>
          <w:sz w:val="22"/>
        </w:rPr>
        <w:t xml:space="preserve"> Efficiency Gains from Site Value Taxes: the Tithe Commutation Act of 1836’, </w:t>
      </w:r>
      <w:r>
        <w:rPr>
          <w:sz w:val="22"/>
          <w:u w:val="single"/>
        </w:rPr>
        <w:t>Explo</w:t>
      </w:r>
      <w:r>
        <w:rPr>
          <w:sz w:val="22"/>
          <w:u w:val="single"/>
        </w:rPr>
        <w:t>rations in Economic History</w:t>
      </w:r>
      <w:r>
        <w:rPr>
          <w:sz w:val="22"/>
        </w:rPr>
        <w:t>, 42:2 (April 2005), 282-309.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 xml:space="preserve"> </w:t>
      </w:r>
      <w:r>
        <w:rPr>
          <w:sz w:val="22"/>
        </w:rPr>
        <w:tab/>
        <w:t>101.</w:t>
      </w:r>
      <w:r>
        <w:rPr>
          <w:sz w:val="22"/>
        </w:rPr>
        <w:tab/>
      </w:r>
      <w:r>
        <w:rPr>
          <w:sz w:val="22"/>
        </w:rPr>
        <w:tab/>
        <w:t xml:space="preserve">Jason Long, ‘Rural-Urban Migration and Socioeconomic Mobility in Victorian Britain’, </w:t>
      </w:r>
      <w:r>
        <w:rPr>
          <w:sz w:val="22"/>
          <w:u w:val="single"/>
        </w:rPr>
        <w:t>Journal of Economic History</w:t>
      </w:r>
      <w:r>
        <w:rPr>
          <w:sz w:val="22"/>
        </w:rPr>
        <w:t>, 65:1 (March 2005), 1-35.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102.</w:t>
      </w:r>
      <w:r>
        <w:rPr>
          <w:sz w:val="22"/>
          <w:lang w:val="en-CA"/>
        </w:rPr>
        <w:tab/>
      </w:r>
      <w:r>
        <w:rPr>
          <w:sz w:val="22"/>
          <w:lang w:val="en-CA"/>
        </w:rPr>
        <w:tab/>
        <w:t xml:space="preserve">Alysa Levene, </w:t>
      </w:r>
      <w:proofErr w:type="gramStart"/>
      <w:r>
        <w:rPr>
          <w:sz w:val="22"/>
          <w:lang w:val="en-CA"/>
        </w:rPr>
        <w:t>Thomas  Nutt</w:t>
      </w:r>
      <w:proofErr w:type="gramEnd"/>
      <w:r>
        <w:rPr>
          <w:sz w:val="22"/>
          <w:lang w:val="en-CA"/>
        </w:rPr>
        <w:t>, and Samantha Wil</w:t>
      </w:r>
      <w:r>
        <w:rPr>
          <w:sz w:val="22"/>
          <w:lang w:val="en-CA"/>
        </w:rPr>
        <w:t xml:space="preserve">liams, eds., </w:t>
      </w:r>
      <w:r>
        <w:rPr>
          <w:sz w:val="22"/>
          <w:u w:val="single"/>
          <w:lang w:val="en-CA"/>
        </w:rPr>
        <w:t>Illegitimacy in Britain, 1700 - 1920</w:t>
      </w:r>
      <w:r>
        <w:rPr>
          <w:sz w:val="22"/>
          <w:lang w:val="en-CA"/>
        </w:rPr>
        <w:t xml:space="preserve"> (Basingstoke and New York: Palgrave Macmillan, 2005).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103.</w:t>
      </w:r>
      <w:r>
        <w:rPr>
          <w:sz w:val="22"/>
          <w:lang w:val="en-CA"/>
        </w:rPr>
        <w:tab/>
      </w:r>
      <w:r>
        <w:rPr>
          <w:sz w:val="22"/>
          <w:lang w:val="en-CA"/>
        </w:rPr>
        <w:tab/>
        <w:t xml:space="preserve">Deborah Symonds, </w:t>
      </w:r>
      <w:r>
        <w:rPr>
          <w:sz w:val="22"/>
          <w:u w:val="single"/>
          <w:lang w:val="en-CA"/>
        </w:rPr>
        <w:t xml:space="preserve">Notorious Murders, Black Lanterns, </w:t>
      </w:r>
      <w:proofErr w:type="gramStart"/>
      <w:r>
        <w:rPr>
          <w:sz w:val="22"/>
          <w:u w:val="single"/>
          <w:lang w:val="en-CA"/>
        </w:rPr>
        <w:t>Moveable</w:t>
      </w:r>
      <w:proofErr w:type="gramEnd"/>
      <w:r>
        <w:rPr>
          <w:sz w:val="22"/>
          <w:u w:val="single"/>
          <w:lang w:val="en-CA"/>
        </w:rPr>
        <w:t xml:space="preserve"> Goods: The Transformation of Edinburgh’s Underworld in the Early Nineteenth Century</w:t>
      </w:r>
      <w:r>
        <w:rPr>
          <w:sz w:val="22"/>
          <w:lang w:val="en-CA"/>
        </w:rPr>
        <w:t xml:space="preserve"> </w:t>
      </w:r>
      <w:r>
        <w:rPr>
          <w:sz w:val="22"/>
          <w:lang w:val="en-CA"/>
        </w:rPr>
        <w:t>(Akron, OH: The University of Akron Press, 2006).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104.</w:t>
      </w:r>
      <w:r>
        <w:rPr>
          <w:sz w:val="22"/>
          <w:lang w:val="en-CA"/>
        </w:rPr>
        <w:tab/>
      </w:r>
      <w:r>
        <w:rPr>
          <w:sz w:val="22"/>
          <w:lang w:val="en-CA"/>
        </w:rPr>
        <w:tab/>
        <w:t>Robert Poole, ‘</w:t>
      </w:r>
      <w:proofErr w:type="gramStart"/>
      <w:r>
        <w:rPr>
          <w:sz w:val="22"/>
          <w:lang w:val="en-CA"/>
        </w:rPr>
        <w:t>The</w:t>
      </w:r>
      <w:proofErr w:type="gramEnd"/>
      <w:r>
        <w:rPr>
          <w:sz w:val="22"/>
          <w:lang w:val="en-CA"/>
        </w:rPr>
        <w:t xml:space="preserve"> March to Peterloo: Politics and Festivity in Late Georgian England’, </w:t>
      </w:r>
      <w:r>
        <w:rPr>
          <w:sz w:val="22"/>
          <w:u w:val="single"/>
          <w:lang w:val="en-CA"/>
        </w:rPr>
        <w:t>Past &amp; Present</w:t>
      </w:r>
      <w:r>
        <w:rPr>
          <w:sz w:val="22"/>
          <w:lang w:val="en-CA"/>
        </w:rPr>
        <w:t>, no.  192 (August 2006)</w:t>
      </w:r>
      <w:proofErr w:type="gramStart"/>
      <w:r>
        <w:rPr>
          <w:sz w:val="22"/>
          <w:lang w:val="en-CA"/>
        </w:rPr>
        <w:t>,109</w:t>
      </w:r>
      <w:proofErr w:type="gramEnd"/>
      <w:r>
        <w:rPr>
          <w:sz w:val="22"/>
          <w:lang w:val="en-CA"/>
        </w:rPr>
        <w:t>-53.  On British labour strife after the Napoleonic Wars.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105.</w:t>
      </w:r>
      <w:r>
        <w:rPr>
          <w:sz w:val="22"/>
          <w:lang w:val="en-CA"/>
        </w:rPr>
        <w:tab/>
      </w:r>
      <w:r>
        <w:rPr>
          <w:sz w:val="22"/>
          <w:lang w:val="en-CA"/>
        </w:rPr>
        <w:tab/>
        <w:t>Jame</w:t>
      </w:r>
      <w:r>
        <w:rPr>
          <w:sz w:val="22"/>
          <w:lang w:val="en-CA"/>
        </w:rPr>
        <w:t xml:space="preserve">s P.  Huzel, </w:t>
      </w:r>
      <w:proofErr w:type="gramStart"/>
      <w:r>
        <w:rPr>
          <w:sz w:val="22"/>
          <w:u w:val="single"/>
          <w:lang w:val="en-CA"/>
        </w:rPr>
        <w:t>The</w:t>
      </w:r>
      <w:proofErr w:type="gramEnd"/>
      <w:r>
        <w:rPr>
          <w:sz w:val="22"/>
          <w:u w:val="single"/>
          <w:lang w:val="en-CA"/>
        </w:rPr>
        <w:t xml:space="preserve"> Popularization of Malthus in Early Nineteenth-Century England: Martineau, Cobbett and the Pauper Press</w:t>
      </w:r>
      <w:r>
        <w:rPr>
          <w:sz w:val="22"/>
          <w:lang w:val="en-CA"/>
        </w:rPr>
        <w:t xml:space="preserve"> (Ashgate, 2006).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106.</w:t>
      </w:r>
      <w:r>
        <w:rPr>
          <w:sz w:val="22"/>
          <w:lang w:val="en-CA"/>
        </w:rPr>
        <w:tab/>
      </w:r>
      <w:r>
        <w:rPr>
          <w:sz w:val="22"/>
          <w:lang w:val="en-CA"/>
        </w:rPr>
        <w:tab/>
        <w:t xml:space="preserve">Paul A.  Custer, ‘Refiguring Jemima: Gender, Work and Politics in Lancashire, 1770 - 1820’, </w:t>
      </w:r>
      <w:r>
        <w:rPr>
          <w:sz w:val="22"/>
          <w:u w:val="single"/>
          <w:lang w:val="en-CA"/>
        </w:rPr>
        <w:t>Past &amp; Present</w:t>
      </w:r>
      <w:r>
        <w:rPr>
          <w:sz w:val="22"/>
          <w:lang w:val="en-CA"/>
        </w:rPr>
        <w:t xml:space="preserve">, no. </w:t>
      </w:r>
      <w:r>
        <w:rPr>
          <w:sz w:val="22"/>
          <w:lang w:val="en-CA"/>
        </w:rPr>
        <w:t xml:space="preserve"> </w:t>
      </w:r>
      <w:proofErr w:type="gramStart"/>
      <w:r>
        <w:rPr>
          <w:sz w:val="22"/>
          <w:lang w:val="en-CA"/>
        </w:rPr>
        <w:t>195 (May 2007), pp.</w:t>
      </w:r>
      <w:proofErr w:type="gramEnd"/>
      <w:r>
        <w:rPr>
          <w:sz w:val="22"/>
          <w:lang w:val="en-CA"/>
        </w:rPr>
        <w:t xml:space="preserve">  </w:t>
      </w:r>
      <w:proofErr w:type="gramStart"/>
      <w:r>
        <w:rPr>
          <w:sz w:val="22"/>
          <w:lang w:val="en-CA"/>
        </w:rPr>
        <w:t>127-58.</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b/>
          <w:sz w:val="22"/>
          <w:lang w:val="en-GB"/>
        </w:rPr>
        <w:t xml:space="preserve">H.   </w:t>
      </w:r>
      <w:r>
        <w:rPr>
          <w:b/>
          <w:sz w:val="22"/>
          <w:u w:val="single"/>
          <w:lang w:val="en-GB"/>
        </w:rPr>
        <w:t>General Surveys and Textbooks</w:t>
      </w:r>
      <w:r>
        <w:rPr>
          <w:b/>
          <w:sz w:val="22"/>
          <w:lang w:val="en-GB"/>
        </w:rPr>
        <w:t>:</w:t>
      </w:r>
      <w:r>
        <w:rPr>
          <w:sz w:val="22"/>
          <w:lang w:val="en-GB"/>
        </w:rPr>
        <w:t xml:space="preserve"> in chronological order.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1.</w:t>
      </w:r>
      <w:r>
        <w:rPr>
          <w:sz w:val="22"/>
          <w:lang w:val="en-GB"/>
        </w:rPr>
        <w:tab/>
      </w:r>
      <w:r>
        <w:rPr>
          <w:sz w:val="22"/>
          <w:lang w:val="en-GB"/>
        </w:rPr>
        <w:tab/>
        <w:t xml:space="preserve">Paul Mantoux, </w:t>
      </w:r>
      <w:r>
        <w:rPr>
          <w:sz w:val="22"/>
          <w:u w:val="single"/>
          <w:lang w:val="en-GB"/>
        </w:rPr>
        <w:t xml:space="preserve">The Industrial Revolution in the Eighteenth </w:t>
      </w:r>
      <w:proofErr w:type="gramStart"/>
      <w:r>
        <w:rPr>
          <w:sz w:val="22"/>
          <w:u w:val="single"/>
          <w:lang w:val="en-GB"/>
        </w:rPr>
        <w:t>Century</w:t>
      </w:r>
      <w:r>
        <w:rPr>
          <w:sz w:val="22"/>
          <w:lang w:val="en-GB"/>
        </w:rPr>
        <w:t xml:space="preserve">  (</w:t>
      </w:r>
      <w:proofErr w:type="gramEnd"/>
      <w:r>
        <w:rPr>
          <w:sz w:val="22"/>
          <w:lang w:val="en-GB"/>
        </w:rPr>
        <w:t xml:space="preserve">first French edn., 1910; first English edn., 1928; reissued London, 1961).  Part III: </w:t>
      </w:r>
      <w:r>
        <w:rPr>
          <w:sz w:val="22"/>
          <w:lang w:val="en-GB"/>
        </w:rPr>
        <w:t xml:space="preserve">Chapters 3-4, esp. pp. 418-30.  </w:t>
      </w:r>
      <w:proofErr w:type="gramStart"/>
      <w:r>
        <w:rPr>
          <w:sz w:val="22"/>
          <w:lang w:val="en-GB"/>
        </w:rPr>
        <w:t>A classic survey.</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lastRenderedPageBreak/>
        <w:t xml:space="preserve"> 2.</w:t>
      </w:r>
      <w:r>
        <w:rPr>
          <w:sz w:val="22"/>
          <w:lang w:val="en-GB"/>
        </w:rPr>
        <w:tab/>
      </w:r>
      <w:r>
        <w:rPr>
          <w:sz w:val="22"/>
          <w:lang w:val="en-GB"/>
        </w:rPr>
        <w:tab/>
        <w:t xml:space="preserve">John H. Clapham, </w:t>
      </w:r>
      <w:proofErr w:type="gramStart"/>
      <w:r>
        <w:rPr>
          <w:sz w:val="22"/>
          <w:u w:val="single"/>
          <w:lang w:val="en-GB"/>
        </w:rPr>
        <w:t>An</w:t>
      </w:r>
      <w:proofErr w:type="gramEnd"/>
      <w:r>
        <w:rPr>
          <w:sz w:val="22"/>
          <w:u w:val="single"/>
          <w:lang w:val="en-GB"/>
        </w:rPr>
        <w:t xml:space="preserve"> Economic History of Modern Britain</w:t>
      </w:r>
      <w:r>
        <w:rPr>
          <w:sz w:val="22"/>
          <w:lang w:val="en-GB"/>
        </w:rPr>
        <w:t xml:space="preserve">, Vol. I: </w:t>
      </w:r>
      <w:r>
        <w:rPr>
          <w:sz w:val="22"/>
          <w:u w:val="single"/>
          <w:lang w:val="en-GB"/>
        </w:rPr>
        <w:t>The Early Railway Age, 1820-1850</w:t>
      </w:r>
      <w:r>
        <w:rPr>
          <w:sz w:val="22"/>
          <w:lang w:val="en-GB"/>
        </w:rPr>
        <w:t xml:space="preserve"> (London, 1926), chapter 14, pp. 536-602.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3.</w:t>
      </w:r>
      <w:r>
        <w:rPr>
          <w:sz w:val="22"/>
          <w:lang w:val="en-GB"/>
        </w:rPr>
        <w:tab/>
      </w:r>
      <w:r>
        <w:rPr>
          <w:sz w:val="22"/>
          <w:lang w:val="en-GB"/>
        </w:rPr>
        <w:tab/>
        <w:t xml:space="preserve">Thomas S. Ashton, </w:t>
      </w:r>
      <w:proofErr w:type="gramStart"/>
      <w:r>
        <w:rPr>
          <w:sz w:val="22"/>
          <w:u w:val="single"/>
          <w:lang w:val="en-GB"/>
        </w:rPr>
        <w:t>The</w:t>
      </w:r>
      <w:proofErr w:type="gramEnd"/>
      <w:r>
        <w:rPr>
          <w:sz w:val="22"/>
          <w:u w:val="single"/>
          <w:lang w:val="en-GB"/>
        </w:rPr>
        <w:t xml:space="preserve"> Industrial Revolution, 1760-1830</w:t>
      </w:r>
      <w:r>
        <w:rPr>
          <w:sz w:val="22"/>
          <w:lang w:val="en-GB"/>
        </w:rPr>
        <w:t xml:space="preserve"> (London, 1948), pp. 94-126, 142-61.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4.</w:t>
      </w:r>
      <w:r>
        <w:rPr>
          <w:sz w:val="22"/>
          <w:lang w:val="en-GB"/>
        </w:rPr>
        <w:tab/>
      </w:r>
      <w:r>
        <w:rPr>
          <w:sz w:val="22"/>
          <w:lang w:val="en-GB"/>
        </w:rPr>
        <w:tab/>
        <w:t xml:space="preserve">Thomas S. Ashton, </w:t>
      </w:r>
      <w:r>
        <w:rPr>
          <w:sz w:val="22"/>
          <w:u w:val="single"/>
          <w:lang w:val="en-GB"/>
        </w:rPr>
        <w:t>The Economic History of England in the Eighteenth Century</w:t>
      </w:r>
      <w:r>
        <w:rPr>
          <w:sz w:val="22"/>
          <w:lang w:val="en-GB"/>
        </w:rPr>
        <w:t xml:space="preserve"> (London, 1955), pp. 201-36, 239-54 (statistics).</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w:t>
      </w:r>
      <w:r>
        <w:rPr>
          <w:sz w:val="22"/>
          <w:lang w:val="en-GB"/>
        </w:rPr>
        <w:tab/>
      </w:r>
      <w:r>
        <w:rPr>
          <w:sz w:val="22"/>
          <w:lang w:val="en-GB"/>
        </w:rPr>
        <w:tab/>
        <w:t xml:space="preserve">Sidney G. Checkland, </w:t>
      </w:r>
      <w:proofErr w:type="gramStart"/>
      <w:r>
        <w:rPr>
          <w:sz w:val="22"/>
          <w:u w:val="single"/>
          <w:lang w:val="en-GB"/>
        </w:rPr>
        <w:t>The</w:t>
      </w:r>
      <w:proofErr w:type="gramEnd"/>
      <w:r>
        <w:rPr>
          <w:sz w:val="22"/>
          <w:u w:val="single"/>
          <w:lang w:val="en-GB"/>
        </w:rPr>
        <w:t xml:space="preserve"> Rise of Industrial Society in England, 1815-1885</w:t>
      </w:r>
      <w:r>
        <w:rPr>
          <w:sz w:val="22"/>
          <w:lang w:val="en-GB"/>
        </w:rPr>
        <w:t xml:space="preserve"> (London,</w:t>
      </w:r>
      <w:r>
        <w:rPr>
          <w:sz w:val="22"/>
          <w:lang w:val="en-GB"/>
        </w:rPr>
        <w:t xml:space="preserve"> 1964), pp. 270-90.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6.</w:t>
      </w:r>
      <w:r>
        <w:rPr>
          <w:sz w:val="22"/>
          <w:lang w:val="en-GB"/>
        </w:rPr>
        <w:tab/>
      </w:r>
      <w:r>
        <w:rPr>
          <w:sz w:val="22"/>
          <w:lang w:val="en-GB"/>
        </w:rPr>
        <w:tab/>
        <w:t xml:space="preserve">Phyllis Deane, </w:t>
      </w:r>
      <w:proofErr w:type="gramStart"/>
      <w:r>
        <w:rPr>
          <w:sz w:val="22"/>
          <w:u w:val="single"/>
          <w:lang w:val="en-GB"/>
        </w:rPr>
        <w:t>The</w:t>
      </w:r>
      <w:proofErr w:type="gramEnd"/>
      <w:r>
        <w:rPr>
          <w:sz w:val="22"/>
          <w:u w:val="single"/>
          <w:lang w:val="en-GB"/>
        </w:rPr>
        <w:t xml:space="preserve"> First Industrial Revolution</w:t>
      </w:r>
      <w:r>
        <w:rPr>
          <w:sz w:val="22"/>
          <w:lang w:val="en-GB"/>
        </w:rPr>
        <w:t xml:space="preserve"> (Cambridge, 1965), Chapter 15: ‘Standards of Living’, pp. 237-54.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7.</w:t>
      </w:r>
      <w:r>
        <w:rPr>
          <w:sz w:val="22"/>
          <w:lang w:val="en-GB"/>
        </w:rPr>
        <w:tab/>
      </w:r>
      <w:r>
        <w:rPr>
          <w:sz w:val="22"/>
          <w:lang w:val="en-GB"/>
        </w:rPr>
        <w:tab/>
        <w:t xml:space="preserve">Eric J. Hobsbawm, </w:t>
      </w:r>
      <w:r>
        <w:rPr>
          <w:sz w:val="22"/>
          <w:u w:val="single"/>
          <w:lang w:val="en-GB"/>
        </w:rPr>
        <w:t>Industry and Empire</w:t>
      </w:r>
      <w:r>
        <w:rPr>
          <w:sz w:val="22"/>
          <w:lang w:val="en-GB"/>
        </w:rPr>
        <w:t xml:space="preserve">, in the </w:t>
      </w:r>
      <w:r>
        <w:rPr>
          <w:sz w:val="22"/>
          <w:u w:val="single"/>
          <w:lang w:val="en-GB"/>
        </w:rPr>
        <w:t>Pelican Economic History of Britain</w:t>
      </w:r>
      <w:r>
        <w:rPr>
          <w:sz w:val="22"/>
          <w:lang w:val="en-GB"/>
        </w:rPr>
        <w:t xml:space="preserve">, Vol. III: </w:t>
      </w:r>
      <w:r>
        <w:rPr>
          <w:sz w:val="22"/>
          <w:u w:val="single"/>
          <w:lang w:val="en-GB"/>
        </w:rPr>
        <w:t>From 1750 to the</w:t>
      </w:r>
      <w:r>
        <w:rPr>
          <w:sz w:val="22"/>
          <w:u w:val="single"/>
          <w:lang w:val="en-GB"/>
        </w:rPr>
        <w:t xml:space="preserve"> Present Day</w:t>
      </w:r>
      <w:r>
        <w:rPr>
          <w:sz w:val="22"/>
          <w:lang w:val="en-GB"/>
        </w:rPr>
        <w:t xml:space="preserve"> (London, 1968), pp. 61-76.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w:t>
      </w:r>
      <w:proofErr w:type="gramStart"/>
      <w:r>
        <w:rPr>
          <w:sz w:val="22"/>
          <w:lang w:val="en-GB"/>
        </w:rPr>
        <w:t>8.</w:t>
      </w:r>
      <w:r>
        <w:rPr>
          <w:sz w:val="22"/>
          <w:lang w:val="en-GB"/>
        </w:rPr>
        <w:tab/>
      </w:r>
      <w:r>
        <w:rPr>
          <w:sz w:val="22"/>
          <w:lang w:val="en-GB"/>
        </w:rPr>
        <w:tab/>
        <w:t xml:space="preserve">Phyllis Deane and W. Cole, </w:t>
      </w:r>
      <w:r>
        <w:rPr>
          <w:sz w:val="22"/>
          <w:u w:val="single"/>
          <w:lang w:val="en-GB"/>
        </w:rPr>
        <w:t>British Economic Growth, 1688-1959</w:t>
      </w:r>
      <w:r>
        <w:rPr>
          <w:sz w:val="22"/>
          <w:lang w:val="en-GB"/>
        </w:rPr>
        <w:t>, 2nd edn.</w:t>
      </w:r>
      <w:proofErr w:type="gramEnd"/>
      <w:r>
        <w:rPr>
          <w:sz w:val="22"/>
          <w:lang w:val="en-GB"/>
        </w:rPr>
        <w:t xml:space="preserve"> (London, 1968), pp. 1-4, 41-98.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9.</w:t>
      </w:r>
      <w:r>
        <w:rPr>
          <w:sz w:val="22"/>
          <w:lang w:val="en-GB"/>
        </w:rPr>
        <w:tab/>
      </w:r>
      <w:r>
        <w:rPr>
          <w:sz w:val="22"/>
          <w:lang w:val="en-GB"/>
        </w:rPr>
        <w:tab/>
        <w:t xml:space="preserve">Peter Mathias, </w:t>
      </w:r>
      <w:r>
        <w:rPr>
          <w:sz w:val="22"/>
          <w:u w:val="single"/>
          <w:lang w:val="en-GB"/>
        </w:rPr>
        <w:t>The First Industrial Nation: An Economic History of Britain, 1700-1914</w:t>
      </w:r>
      <w:r>
        <w:rPr>
          <w:sz w:val="22"/>
          <w:lang w:val="en-GB"/>
        </w:rPr>
        <w:t xml:space="preserve"> (London, 196</w:t>
      </w:r>
      <w:r>
        <w:rPr>
          <w:sz w:val="22"/>
          <w:lang w:val="en-GB"/>
        </w:rPr>
        <w:t>9); 2nd edn. (London, 1983), pp. 166 - 218.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10.</w:t>
      </w:r>
      <w:r>
        <w:rPr>
          <w:sz w:val="22"/>
          <w:lang w:val="en-GB"/>
        </w:rPr>
        <w:tab/>
      </w:r>
      <w:r>
        <w:rPr>
          <w:sz w:val="22"/>
          <w:lang w:val="en-GB"/>
        </w:rPr>
        <w:tab/>
        <w:t>Roderick Floud and Donald McCloskey, eds.</w:t>
      </w:r>
      <w:proofErr w:type="gramStart"/>
      <w:r>
        <w:rPr>
          <w:sz w:val="22"/>
          <w:lang w:val="en-GB"/>
        </w:rPr>
        <w:t xml:space="preserve">,  </w:t>
      </w:r>
      <w:r>
        <w:rPr>
          <w:sz w:val="22"/>
          <w:u w:val="single"/>
          <w:lang w:val="en-GB"/>
        </w:rPr>
        <w:t>The</w:t>
      </w:r>
      <w:proofErr w:type="gramEnd"/>
      <w:r>
        <w:rPr>
          <w:sz w:val="22"/>
          <w:u w:val="single"/>
          <w:lang w:val="en-GB"/>
        </w:rPr>
        <w:t xml:space="preserve"> Economic History of Britain Since 1700</w:t>
      </w:r>
      <w:r>
        <w:rPr>
          <w:sz w:val="22"/>
          <w:lang w:val="en-GB"/>
        </w:rPr>
        <w:t xml:space="preserve">, Vol. I: </w:t>
      </w:r>
      <w:r>
        <w:rPr>
          <w:sz w:val="22"/>
          <w:u w:val="single"/>
          <w:lang w:val="en-GB"/>
        </w:rPr>
        <w:t>1700-1860</w:t>
      </w:r>
      <w:r>
        <w:rPr>
          <w:sz w:val="22"/>
          <w:lang w:val="en-GB"/>
        </w:rPr>
        <w:t xml:space="preserve"> (Cambridge, 1981):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(a) </w:t>
      </w:r>
      <w:r>
        <w:rPr>
          <w:sz w:val="22"/>
          <w:lang w:val="en-GB"/>
        </w:rPr>
        <w:tab/>
      </w:r>
      <w:r>
        <w:rPr>
          <w:sz w:val="22"/>
          <w:lang w:val="en-GB"/>
        </w:rPr>
        <w:tab/>
        <w:t>P.K. O'Brien and Stanley Engerman, ‘Changes in Income and Its Distribution</w:t>
      </w:r>
      <w:r>
        <w:rPr>
          <w:sz w:val="22"/>
          <w:lang w:val="en-GB"/>
        </w:rPr>
        <w:t xml:space="preserve"> during the Industrial Revolution’, pp. 164-81.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proofErr w:type="gramStart"/>
      <w:r>
        <w:rPr>
          <w:sz w:val="22"/>
          <w:lang w:val="en-GB"/>
        </w:rPr>
        <w:t xml:space="preserve">(b) </w:t>
      </w:r>
      <w:r>
        <w:rPr>
          <w:sz w:val="22"/>
          <w:lang w:val="en-GB"/>
        </w:rPr>
        <w:tab/>
      </w:r>
      <w:r>
        <w:rPr>
          <w:sz w:val="22"/>
          <w:lang w:val="en-GB"/>
        </w:rPr>
        <w:tab/>
        <w:t>N.L. Tranter, ‘The Labour Supply, 1780-1860', pp. 204-26.</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lang w:val="en-GB"/>
        </w:rPr>
      </w:pPr>
      <w:r>
        <w:rPr>
          <w:sz w:val="22"/>
          <w:lang w:val="en-GB"/>
        </w:rPr>
        <w:t xml:space="preserve">(c) </w:t>
      </w:r>
      <w:r>
        <w:rPr>
          <w:sz w:val="22"/>
          <w:lang w:val="en-GB"/>
        </w:rPr>
        <w:tab/>
      </w:r>
      <w:r>
        <w:rPr>
          <w:sz w:val="22"/>
          <w:lang w:val="en-GB"/>
        </w:rPr>
        <w:tab/>
        <w:t>M.E. Rose, ‘Social Change and the Industrial Revolution’, pp. 253-75.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11.</w:t>
      </w:r>
      <w:r>
        <w:rPr>
          <w:sz w:val="22"/>
          <w:lang w:val="en-GB"/>
        </w:rPr>
        <w:tab/>
      </w:r>
      <w:r>
        <w:rPr>
          <w:sz w:val="22"/>
          <w:lang w:val="en-GB"/>
        </w:rPr>
        <w:tab/>
        <w:t xml:space="preserve">N. F. R. Crafts, </w:t>
      </w:r>
      <w:r>
        <w:rPr>
          <w:sz w:val="22"/>
          <w:u w:val="single"/>
          <w:lang w:val="en-GB"/>
        </w:rPr>
        <w:t xml:space="preserve">British Economic Growth </w:t>
      </w:r>
      <w:proofErr w:type="gramStart"/>
      <w:r>
        <w:rPr>
          <w:sz w:val="22"/>
          <w:u w:val="single"/>
          <w:lang w:val="en-GB"/>
        </w:rPr>
        <w:t>During</w:t>
      </w:r>
      <w:proofErr w:type="gramEnd"/>
      <w:r>
        <w:rPr>
          <w:sz w:val="22"/>
          <w:u w:val="single"/>
          <w:lang w:val="en-GB"/>
        </w:rPr>
        <w:t xml:space="preserve"> the Industri</w:t>
      </w:r>
      <w:r>
        <w:rPr>
          <w:sz w:val="22"/>
          <w:u w:val="single"/>
          <w:lang w:val="en-GB"/>
        </w:rPr>
        <w:t>al Revolution</w:t>
      </w:r>
      <w:r>
        <w:rPr>
          <w:sz w:val="22"/>
          <w:lang w:val="en-GB"/>
        </w:rPr>
        <w:t xml:space="preserve"> (Cambridge, 1985).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12.</w:t>
      </w:r>
      <w:r>
        <w:rPr>
          <w:sz w:val="22"/>
          <w:lang w:val="en-GB"/>
        </w:rPr>
        <w:tab/>
      </w:r>
      <w:r>
        <w:rPr>
          <w:sz w:val="22"/>
          <w:lang w:val="en-GB"/>
        </w:rPr>
        <w:tab/>
        <w:t xml:space="preserve">Charles More, </w:t>
      </w:r>
      <w:proofErr w:type="gramStart"/>
      <w:r>
        <w:rPr>
          <w:sz w:val="22"/>
          <w:u w:val="single"/>
          <w:lang w:val="en-GB"/>
        </w:rPr>
        <w:t>The</w:t>
      </w:r>
      <w:proofErr w:type="gramEnd"/>
      <w:r>
        <w:rPr>
          <w:sz w:val="22"/>
          <w:u w:val="single"/>
          <w:lang w:val="en-GB"/>
        </w:rPr>
        <w:t xml:space="preserve"> Industrial Age: Economy and Society in Britain, 1750 - 1985</w:t>
      </w:r>
      <w:r>
        <w:rPr>
          <w:sz w:val="22"/>
          <w:lang w:val="en-GB"/>
        </w:rPr>
        <w:t xml:space="preserve"> (London: Longman, 1989).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13.</w:t>
      </w:r>
      <w:r>
        <w:rPr>
          <w:sz w:val="22"/>
          <w:lang w:val="en-GB"/>
        </w:rPr>
        <w:tab/>
      </w:r>
      <w:r>
        <w:rPr>
          <w:sz w:val="22"/>
          <w:lang w:val="en-GB"/>
        </w:rPr>
        <w:tab/>
        <w:t xml:space="preserve">Richard Brown, </w:t>
      </w:r>
      <w:r>
        <w:rPr>
          <w:sz w:val="22"/>
          <w:u w:val="single"/>
          <w:lang w:val="en-GB"/>
        </w:rPr>
        <w:t>Society and Economy in Modern Britain, 1700 - 1850</w:t>
      </w:r>
      <w:r>
        <w:rPr>
          <w:sz w:val="22"/>
          <w:lang w:val="en-GB"/>
        </w:rPr>
        <w:t xml:space="preserve"> (London: Routledge, 1991).</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14.</w:t>
      </w:r>
      <w:r>
        <w:rPr>
          <w:sz w:val="22"/>
          <w:lang w:val="en-GB"/>
        </w:rPr>
        <w:tab/>
      </w:r>
      <w:r>
        <w:rPr>
          <w:sz w:val="22"/>
          <w:lang w:val="en-GB"/>
        </w:rPr>
        <w:tab/>
        <w:t xml:space="preserve">Patricia </w:t>
      </w:r>
      <w:r>
        <w:rPr>
          <w:sz w:val="22"/>
          <w:lang w:val="en-GB"/>
        </w:rPr>
        <w:t xml:space="preserve">Hudson, </w:t>
      </w:r>
      <w:proofErr w:type="gramStart"/>
      <w:r>
        <w:rPr>
          <w:sz w:val="22"/>
          <w:u w:val="single"/>
          <w:lang w:val="en-GB"/>
        </w:rPr>
        <w:t>The</w:t>
      </w:r>
      <w:proofErr w:type="gramEnd"/>
      <w:r>
        <w:rPr>
          <w:sz w:val="22"/>
          <w:u w:val="single"/>
          <w:lang w:val="en-GB"/>
        </w:rPr>
        <w:t xml:space="preserve"> Industrial Revolution</w:t>
      </w:r>
      <w:r>
        <w:rPr>
          <w:sz w:val="22"/>
          <w:lang w:val="en-GB"/>
        </w:rPr>
        <w:t xml:space="preserve"> (London: Arnold, 1992).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proofErr w:type="gramStart"/>
      <w:r>
        <w:rPr>
          <w:sz w:val="22"/>
          <w:lang w:val="en-GB"/>
        </w:rPr>
        <w:t>15.</w:t>
      </w:r>
      <w:r>
        <w:rPr>
          <w:sz w:val="22"/>
          <w:lang w:val="en-GB"/>
        </w:rPr>
        <w:tab/>
      </w:r>
      <w:r>
        <w:rPr>
          <w:sz w:val="22"/>
          <w:lang w:val="en-GB"/>
        </w:rPr>
        <w:tab/>
        <w:t xml:space="preserve">Donald C. Coleman, </w:t>
      </w:r>
      <w:r>
        <w:rPr>
          <w:sz w:val="22"/>
          <w:u w:val="single"/>
          <w:lang w:val="en-GB"/>
        </w:rPr>
        <w:t>Myth, History and the Industrial Revolution</w:t>
      </w:r>
      <w:r>
        <w:rPr>
          <w:sz w:val="22"/>
          <w:lang w:val="en-GB"/>
        </w:rPr>
        <w:t xml:space="preserve"> (London: Hambledon, 1992).</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16.</w:t>
      </w:r>
      <w:r>
        <w:rPr>
          <w:sz w:val="22"/>
          <w:lang w:val="en-GB"/>
        </w:rPr>
        <w:tab/>
      </w:r>
      <w:r>
        <w:rPr>
          <w:sz w:val="22"/>
          <w:lang w:val="en-GB"/>
        </w:rPr>
        <w:tab/>
        <w:t xml:space="preserve">Douglas Fisher, </w:t>
      </w:r>
      <w:proofErr w:type="gramStart"/>
      <w:r>
        <w:rPr>
          <w:sz w:val="22"/>
          <w:u w:val="single"/>
          <w:lang w:val="en-GB"/>
        </w:rPr>
        <w:t>The</w:t>
      </w:r>
      <w:proofErr w:type="gramEnd"/>
      <w:r>
        <w:rPr>
          <w:sz w:val="22"/>
          <w:u w:val="single"/>
          <w:lang w:val="en-GB"/>
        </w:rPr>
        <w:t xml:space="preserve"> Industrial Revolution: A Macroeconomic Interpretation</w:t>
      </w:r>
      <w:r>
        <w:rPr>
          <w:sz w:val="22"/>
          <w:lang w:val="en-GB"/>
        </w:rPr>
        <w:t xml:space="preserve"> </w:t>
      </w:r>
      <w:r>
        <w:rPr>
          <w:sz w:val="22"/>
          <w:lang w:val="en-GB"/>
        </w:rPr>
        <w:lastRenderedPageBreak/>
        <w:t>(New York: St Martin's</w:t>
      </w:r>
      <w:r>
        <w:rPr>
          <w:sz w:val="22"/>
          <w:lang w:val="en-GB"/>
        </w:rPr>
        <w:t xml:space="preserve"> Press, 1993).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17.</w:t>
      </w:r>
      <w:r>
        <w:rPr>
          <w:sz w:val="22"/>
          <w:lang w:val="en-GB"/>
        </w:rPr>
        <w:tab/>
      </w:r>
      <w:r>
        <w:rPr>
          <w:sz w:val="22"/>
          <w:lang w:val="en-GB"/>
        </w:rPr>
        <w:tab/>
        <w:t xml:space="preserve">Joel Mokyr, ed., </w:t>
      </w:r>
      <w:proofErr w:type="gramStart"/>
      <w:r>
        <w:rPr>
          <w:sz w:val="22"/>
          <w:u w:val="single"/>
          <w:lang w:val="en-GB"/>
        </w:rPr>
        <w:t>The</w:t>
      </w:r>
      <w:proofErr w:type="gramEnd"/>
      <w:r>
        <w:rPr>
          <w:sz w:val="22"/>
          <w:u w:val="single"/>
          <w:lang w:val="en-GB"/>
        </w:rPr>
        <w:t xml:space="preserve"> British Industrial Revolution: An Economic Perspective</w:t>
      </w:r>
      <w:r>
        <w:rPr>
          <w:sz w:val="22"/>
          <w:lang w:val="en-GB"/>
        </w:rPr>
        <w:t xml:space="preserve"> (Boulder: Westview Press, 1993).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18.</w:t>
      </w:r>
      <w:r>
        <w:rPr>
          <w:sz w:val="22"/>
          <w:lang w:val="en-GB"/>
        </w:rPr>
        <w:tab/>
      </w:r>
      <w:r>
        <w:rPr>
          <w:sz w:val="22"/>
          <w:lang w:val="en-GB"/>
        </w:rPr>
        <w:tab/>
        <w:t xml:space="preserve">Patrick K. O'Brien and Roland Quinault, eds., </w:t>
      </w:r>
      <w:proofErr w:type="gramStart"/>
      <w:r>
        <w:rPr>
          <w:sz w:val="22"/>
          <w:u w:val="single"/>
          <w:lang w:val="en-GB"/>
        </w:rPr>
        <w:t>The</w:t>
      </w:r>
      <w:proofErr w:type="gramEnd"/>
      <w:r>
        <w:rPr>
          <w:sz w:val="22"/>
          <w:u w:val="single"/>
          <w:lang w:val="en-GB"/>
        </w:rPr>
        <w:t xml:space="preserve"> Industrial Revolution and British Society</w:t>
      </w:r>
      <w:r>
        <w:rPr>
          <w:sz w:val="22"/>
          <w:lang w:val="en-GB"/>
        </w:rPr>
        <w:t xml:space="preserve"> (Cambridge: Cambridge Univer</w:t>
      </w:r>
      <w:r>
        <w:rPr>
          <w:sz w:val="22"/>
          <w:lang w:val="en-GB"/>
        </w:rPr>
        <w:t>sity Press, 1993).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19.</w:t>
      </w:r>
      <w:r>
        <w:rPr>
          <w:sz w:val="22"/>
          <w:lang w:val="en-GB"/>
        </w:rPr>
        <w:tab/>
      </w:r>
      <w:r>
        <w:rPr>
          <w:sz w:val="22"/>
          <w:lang w:val="en-GB"/>
        </w:rPr>
        <w:tab/>
        <w:t xml:space="preserve">Roderick Floud and Donald McCloskey, eds., </w:t>
      </w:r>
      <w:r>
        <w:rPr>
          <w:sz w:val="22"/>
          <w:u w:val="single"/>
          <w:lang w:val="en-GB"/>
        </w:rPr>
        <w:t>The Economic History of Britain Since 1700</w:t>
      </w:r>
      <w:proofErr w:type="gramStart"/>
      <w:r>
        <w:rPr>
          <w:sz w:val="22"/>
          <w:lang w:val="en-GB"/>
        </w:rPr>
        <w:t>,  Volume</w:t>
      </w:r>
      <w:proofErr w:type="gramEnd"/>
      <w:r>
        <w:rPr>
          <w:sz w:val="22"/>
          <w:lang w:val="en-GB"/>
        </w:rPr>
        <w:t xml:space="preserve"> 1: </w:t>
      </w:r>
      <w:r>
        <w:rPr>
          <w:sz w:val="22"/>
          <w:u w:val="single"/>
          <w:lang w:val="en-GB"/>
        </w:rPr>
        <w:t>1770 - 1860</w:t>
      </w:r>
      <w:r>
        <w:rPr>
          <w:sz w:val="22"/>
          <w:lang w:val="en-GB"/>
        </w:rPr>
        <w:t xml:space="preserve"> (Cambridge: Cambridge University Press, 1994). The individual chapters are listed above in section H, no. 72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lang w:val="en-GB"/>
        </w:rPr>
        <w:tab/>
      </w:r>
      <w:r>
        <w:rPr>
          <w:sz w:val="22"/>
          <w:lang w:val="en-GB"/>
        </w:rPr>
        <w:tab/>
      </w:r>
      <w:r>
        <w:rPr>
          <w:sz w:val="22"/>
          <w:lang w:val="en-GB"/>
        </w:rPr>
        <w:tab/>
        <w:t>P. Schol</w:t>
      </w:r>
      <w:r>
        <w:rPr>
          <w:sz w:val="22"/>
          <w:lang w:val="en-GB"/>
        </w:rPr>
        <w:t xml:space="preserve">liers and Vera Zamagni, eds., </w:t>
      </w:r>
      <w:r>
        <w:rPr>
          <w:sz w:val="22"/>
          <w:u w:val="single"/>
          <w:lang w:val="en-GB"/>
        </w:rPr>
        <w:t>Labour’s Record: Real Wages and Economic Change in Nineteenth and Twentieth-Century Europe</w:t>
      </w:r>
      <w:r>
        <w:rPr>
          <w:sz w:val="22"/>
          <w:lang w:val="en-GB"/>
        </w:rPr>
        <w:t xml:space="preserve"> (Aldershot, 1995)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21.</w:t>
      </w:r>
      <w:r>
        <w:rPr>
          <w:sz w:val="22"/>
        </w:rPr>
        <w:tab/>
      </w:r>
      <w:r>
        <w:rPr>
          <w:sz w:val="22"/>
        </w:rPr>
        <w:tab/>
        <w:t xml:space="preserve">Sidney Pollard, </w:t>
      </w:r>
      <w:r>
        <w:rPr>
          <w:sz w:val="22"/>
          <w:u w:val="single"/>
        </w:rPr>
        <w:t>Essays on the Industrial Revolution in Britain</w:t>
      </w:r>
      <w:r>
        <w:rPr>
          <w:sz w:val="22"/>
        </w:rPr>
        <w:t>, Variorum Collected Studies Series CS665 (London</w:t>
      </w:r>
      <w:r>
        <w:rPr>
          <w:sz w:val="22"/>
        </w:rPr>
        <w:t xml:space="preserve"> and Brookfield, 1999).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22.</w:t>
      </w:r>
      <w:r>
        <w:rPr>
          <w:sz w:val="22"/>
          <w:lang w:val="en-GB"/>
        </w:rPr>
        <w:tab/>
      </w:r>
      <w:r>
        <w:rPr>
          <w:sz w:val="22"/>
          <w:lang w:val="en-GB"/>
        </w:rPr>
        <w:tab/>
      </w:r>
      <w:r>
        <w:rPr>
          <w:sz w:val="22"/>
          <w:lang w:val="en-CA"/>
        </w:rPr>
        <w:t xml:space="preserve">Richard Price, </w:t>
      </w:r>
      <w:r>
        <w:rPr>
          <w:sz w:val="22"/>
          <w:u w:val="single"/>
          <w:lang w:val="en-CA"/>
        </w:rPr>
        <w:t>British Society, 1680-1880: Dynamism, Containment and Change</w:t>
      </w:r>
      <w:r>
        <w:rPr>
          <w:sz w:val="22"/>
          <w:lang w:val="en-CA"/>
        </w:rPr>
        <w:t xml:space="preserve"> (Cambridge and New York: Cambridge University Press, 1999).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23.</w:t>
      </w:r>
      <w:r>
        <w:rPr>
          <w:sz w:val="22"/>
          <w:lang w:val="en-CA"/>
        </w:rPr>
        <w:tab/>
      </w:r>
      <w:r>
        <w:rPr>
          <w:sz w:val="22"/>
          <w:lang w:val="en-CA"/>
        </w:rPr>
        <w:tab/>
        <w:t xml:space="preserve">Joel Mokyr, ed., </w:t>
      </w:r>
      <w:r>
        <w:rPr>
          <w:sz w:val="22"/>
          <w:u w:val="single"/>
          <w:lang w:val="en-CA"/>
        </w:rPr>
        <w:t>The British Industrial Revolution: An Economic Perspective</w:t>
      </w:r>
      <w:r>
        <w:rPr>
          <w:sz w:val="22"/>
          <w:lang w:val="en-CA"/>
        </w:rPr>
        <w:t>, 2</w:t>
      </w:r>
      <w:r>
        <w:rPr>
          <w:sz w:val="22"/>
          <w:vertAlign w:val="superscript"/>
          <w:lang w:val="en-CA"/>
        </w:rPr>
        <w:t>nd</w:t>
      </w:r>
      <w:r>
        <w:rPr>
          <w:sz w:val="22"/>
          <w:lang w:val="en-CA"/>
        </w:rPr>
        <w:t xml:space="preserve"> </w:t>
      </w:r>
      <w:r>
        <w:rPr>
          <w:sz w:val="22"/>
          <w:lang w:val="en-CA"/>
        </w:rPr>
        <w:t xml:space="preserve">edn. </w:t>
      </w:r>
      <w:proofErr w:type="gramStart"/>
      <w:r>
        <w:rPr>
          <w:sz w:val="22"/>
          <w:lang w:val="en-CA"/>
        </w:rPr>
        <w:t>(Boulder and Oxford: Westview Press, 1999).</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24.</w:t>
      </w:r>
      <w:r>
        <w:rPr>
          <w:sz w:val="22"/>
          <w:lang w:val="en-GB"/>
        </w:rPr>
        <w:tab/>
      </w:r>
      <w:r>
        <w:rPr>
          <w:sz w:val="22"/>
          <w:lang w:val="en-GB"/>
        </w:rPr>
        <w:tab/>
      </w:r>
      <w:r>
        <w:rPr>
          <w:sz w:val="22"/>
          <w:lang w:val="en-CA"/>
        </w:rPr>
        <w:t xml:space="preserve">Charles More, </w:t>
      </w:r>
      <w:r>
        <w:rPr>
          <w:sz w:val="22"/>
          <w:u w:val="single"/>
          <w:lang w:val="en-CA"/>
        </w:rPr>
        <w:t>Understanding the Industrial Revolution</w:t>
      </w:r>
      <w:r>
        <w:rPr>
          <w:sz w:val="22"/>
          <w:lang w:val="en-CA"/>
        </w:rPr>
        <w:t xml:space="preserve"> (London and New York: Routledge, 2000).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25.</w:t>
      </w:r>
      <w:r>
        <w:rPr>
          <w:sz w:val="22"/>
          <w:lang w:val="en-CA"/>
        </w:rPr>
        <w:tab/>
      </w:r>
      <w:r>
        <w:rPr>
          <w:sz w:val="22"/>
          <w:lang w:val="en-CA"/>
        </w:rPr>
        <w:tab/>
        <w:t xml:space="preserve">Christine Rier and Michael Thompson, eds., </w:t>
      </w:r>
      <w:proofErr w:type="gramStart"/>
      <w:r>
        <w:rPr>
          <w:sz w:val="22"/>
          <w:u w:val="single"/>
          <w:lang w:val="en-CA"/>
        </w:rPr>
        <w:t>The</w:t>
      </w:r>
      <w:proofErr w:type="gramEnd"/>
      <w:r>
        <w:rPr>
          <w:sz w:val="22"/>
          <w:u w:val="single"/>
          <w:lang w:val="en-CA"/>
        </w:rPr>
        <w:t xml:space="preserve"> Industrial Revolution in Comparative Perspective</w:t>
      </w:r>
      <w:r>
        <w:rPr>
          <w:sz w:val="22"/>
          <w:lang w:val="en-CA"/>
        </w:rPr>
        <w:t xml:space="preserve"> (Mala</w:t>
      </w:r>
      <w:r>
        <w:rPr>
          <w:sz w:val="22"/>
          <w:lang w:val="en-CA"/>
        </w:rPr>
        <w:t>bard, Fla: Krieger, 2000).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GB"/>
        </w:rPr>
        <w:t>**</w:t>
      </w:r>
      <w:r>
        <w:rPr>
          <w:sz w:val="22"/>
          <w:lang w:val="en-GB"/>
        </w:rPr>
        <w:tab/>
        <w:t>26.</w:t>
      </w:r>
      <w:r>
        <w:rPr>
          <w:sz w:val="22"/>
          <w:lang w:val="en-GB"/>
        </w:rPr>
        <w:tab/>
      </w:r>
      <w:r>
        <w:rPr>
          <w:sz w:val="22"/>
          <w:lang w:val="en-GB"/>
        </w:rPr>
        <w:tab/>
        <w:t xml:space="preserve">Joel Mokyr, </w:t>
      </w:r>
      <w:r>
        <w:rPr>
          <w:sz w:val="22"/>
          <w:u w:val="single"/>
          <w:lang w:val="en-GB"/>
        </w:rPr>
        <w:t>The Enlightened Economy: An Economic Historyof Britain, 1700 - 1850</w:t>
      </w:r>
      <w:r>
        <w:rPr>
          <w:sz w:val="22"/>
          <w:lang w:val="en-GB"/>
        </w:rPr>
        <w:t xml:space="preserve">, The New </w:t>
      </w:r>
      <w:proofErr w:type="gramStart"/>
      <w:r>
        <w:rPr>
          <w:sz w:val="22"/>
          <w:lang w:val="en-GB"/>
        </w:rPr>
        <w:t>Economic  History</w:t>
      </w:r>
      <w:proofErr w:type="gramEnd"/>
      <w:r>
        <w:rPr>
          <w:sz w:val="22"/>
          <w:lang w:val="en-GB"/>
        </w:rPr>
        <w:t xml:space="preserve"> of Britain (Caid Cannadine, general editor) (New Haven and London: Yale University Press, 2009).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7E5B1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I.</w:t>
      </w:r>
      <w:r>
        <w:rPr>
          <w:b/>
          <w:sz w:val="22"/>
          <w:lang w:val="en-GB"/>
        </w:rPr>
        <w:tab/>
      </w:r>
      <w:r>
        <w:rPr>
          <w:b/>
          <w:sz w:val="22"/>
          <w:u w:val="single"/>
          <w:lang w:val="en-GB"/>
        </w:rPr>
        <w:t>Supplementa</w:t>
      </w:r>
      <w:r>
        <w:rPr>
          <w:b/>
          <w:sz w:val="22"/>
          <w:u w:val="single"/>
          <w:lang w:val="en-GB"/>
        </w:rPr>
        <w:t>ry: Some Statistical Sources</w:t>
      </w:r>
    </w:p>
    <w:p w:rsidR="00000000" w:rsidRDefault="007E5B1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1.</w:t>
      </w:r>
      <w:r>
        <w:rPr>
          <w:sz w:val="22"/>
          <w:lang w:val="en-GB"/>
        </w:rPr>
        <w:tab/>
      </w:r>
      <w:r>
        <w:rPr>
          <w:sz w:val="22"/>
          <w:lang w:val="en-GB"/>
        </w:rPr>
        <w:tab/>
        <w:t xml:space="preserve">N.J. Silberling, ‘British Prices and Business Cycles, 1779-1850', </w:t>
      </w:r>
      <w:r>
        <w:rPr>
          <w:sz w:val="22"/>
          <w:u w:val="single"/>
          <w:lang w:val="en-GB"/>
        </w:rPr>
        <w:t>Review of Economic Statistics</w:t>
      </w:r>
      <w:r>
        <w:rPr>
          <w:sz w:val="22"/>
          <w:lang w:val="en-GB"/>
        </w:rPr>
        <w:t>, 5 (1923), 232-33.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2.</w:t>
      </w:r>
      <w:r>
        <w:rPr>
          <w:sz w:val="22"/>
          <w:lang w:val="en-GB"/>
        </w:rPr>
        <w:tab/>
      </w:r>
      <w:r>
        <w:rPr>
          <w:sz w:val="22"/>
          <w:lang w:val="en-GB"/>
        </w:rPr>
        <w:tab/>
        <w:t xml:space="preserve">H.A. Shannon, ‘Bricks: A Trade Index, 1785-1849', </w:t>
      </w:r>
      <w:r>
        <w:rPr>
          <w:sz w:val="22"/>
          <w:u w:val="single"/>
          <w:lang w:val="en-GB"/>
        </w:rPr>
        <w:t>Economica</w:t>
      </w:r>
      <w:r>
        <w:rPr>
          <w:sz w:val="22"/>
          <w:lang w:val="en-GB"/>
        </w:rPr>
        <w:t>, new ser. 1 (1934), reprinted in E.M.  C</w:t>
      </w:r>
      <w:r>
        <w:rPr>
          <w:sz w:val="22"/>
          <w:lang w:val="en-GB"/>
        </w:rPr>
        <w:t xml:space="preserve">arus-Wilson, ed., </w:t>
      </w:r>
      <w:r>
        <w:rPr>
          <w:sz w:val="22"/>
          <w:u w:val="single"/>
          <w:lang w:val="en-GB"/>
        </w:rPr>
        <w:t>Essays in Economic History</w:t>
      </w:r>
      <w:r>
        <w:rPr>
          <w:sz w:val="22"/>
          <w:lang w:val="en-GB"/>
        </w:rPr>
        <w:t>, Vol. III (London, 1962), pp. 188-201.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3.</w:t>
      </w:r>
      <w:r>
        <w:rPr>
          <w:sz w:val="22"/>
          <w:lang w:val="en-GB"/>
        </w:rPr>
        <w:tab/>
      </w:r>
      <w:r>
        <w:rPr>
          <w:sz w:val="22"/>
          <w:lang w:val="en-GB"/>
        </w:rPr>
        <w:tab/>
        <w:t xml:space="preserve">E. H. Phelps Brown and Sheila Hopkins, ‘Seven Centuries of Building Wages’, </w:t>
      </w:r>
      <w:r>
        <w:rPr>
          <w:sz w:val="22"/>
          <w:u w:val="single"/>
          <w:lang w:val="en-GB"/>
        </w:rPr>
        <w:t>Economica</w:t>
      </w:r>
      <w:r>
        <w:rPr>
          <w:sz w:val="22"/>
          <w:lang w:val="en-GB"/>
        </w:rPr>
        <w:t xml:space="preserve">, new series, 22 (August 1955), reprinted in E. M. Carus-Wilson, ed., </w:t>
      </w:r>
      <w:r>
        <w:rPr>
          <w:sz w:val="22"/>
          <w:u w:val="single"/>
          <w:lang w:val="en-GB"/>
        </w:rPr>
        <w:t>Essays in E</w:t>
      </w:r>
      <w:r>
        <w:rPr>
          <w:sz w:val="22"/>
          <w:u w:val="single"/>
          <w:lang w:val="en-GB"/>
        </w:rPr>
        <w:t>conomic History</w:t>
      </w:r>
      <w:r>
        <w:rPr>
          <w:sz w:val="22"/>
          <w:lang w:val="en-GB"/>
        </w:rPr>
        <w:t xml:space="preserve">, Vol. II (London, 1962), pp. 168-78; and also in their </w:t>
      </w:r>
      <w:r>
        <w:rPr>
          <w:sz w:val="22"/>
          <w:u w:val="single"/>
          <w:lang w:val="en-GB"/>
        </w:rPr>
        <w:t>A Perspective of Wages and Prices</w:t>
      </w:r>
      <w:r>
        <w:rPr>
          <w:sz w:val="22"/>
          <w:lang w:val="en-GB"/>
        </w:rPr>
        <w:t xml:space="preserve"> (London and New York, 1981), pp. 1 - </w:t>
      </w:r>
      <w:r>
        <w:rPr>
          <w:sz w:val="22"/>
          <w:lang w:val="en-GB"/>
        </w:rPr>
        <w:lastRenderedPageBreak/>
        <w:t>12.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4.</w:t>
      </w:r>
      <w:r>
        <w:rPr>
          <w:sz w:val="22"/>
          <w:lang w:val="en-GB"/>
        </w:rPr>
        <w:tab/>
      </w:r>
      <w:r>
        <w:rPr>
          <w:sz w:val="22"/>
          <w:lang w:val="en-GB"/>
        </w:rPr>
        <w:tab/>
        <w:t>E. H. Phelps Brown and Sheila Hopkins, ‘Seven Centuries of the Prices of Consumables Compared with Build</w:t>
      </w:r>
      <w:r>
        <w:rPr>
          <w:sz w:val="22"/>
          <w:lang w:val="en-GB"/>
        </w:rPr>
        <w:t xml:space="preserve">ers’ Wages Rates’, </w:t>
      </w:r>
      <w:r>
        <w:rPr>
          <w:sz w:val="22"/>
          <w:u w:val="single"/>
          <w:lang w:val="en-GB"/>
        </w:rPr>
        <w:t>Economica</w:t>
      </w:r>
      <w:r>
        <w:rPr>
          <w:sz w:val="22"/>
          <w:lang w:val="en-GB"/>
        </w:rPr>
        <w:t xml:space="preserve">, new series, 23 (November 1956), reprinted in E.M. Carus-Wilson, ed., </w:t>
      </w:r>
      <w:r>
        <w:rPr>
          <w:sz w:val="22"/>
          <w:u w:val="single"/>
          <w:lang w:val="en-GB"/>
        </w:rPr>
        <w:t>Essays in Economic History</w:t>
      </w:r>
      <w:r>
        <w:rPr>
          <w:sz w:val="22"/>
          <w:lang w:val="en-GB"/>
        </w:rPr>
        <w:t xml:space="preserve">, Vol. II (London, 1962), pp. 179-96; and also in their </w:t>
      </w:r>
      <w:r>
        <w:rPr>
          <w:sz w:val="22"/>
          <w:u w:val="single"/>
          <w:lang w:val="en-GB"/>
        </w:rPr>
        <w:t>A Perspective of Wages and Prices</w:t>
      </w:r>
      <w:r>
        <w:rPr>
          <w:sz w:val="22"/>
          <w:lang w:val="en-GB"/>
        </w:rPr>
        <w:t xml:space="preserve"> (London and New York, 1981), pp. 13 - 59.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5.</w:t>
      </w:r>
      <w:r>
        <w:rPr>
          <w:sz w:val="22"/>
          <w:lang w:val="en-GB"/>
        </w:rPr>
        <w:tab/>
      </w:r>
      <w:r>
        <w:rPr>
          <w:sz w:val="22"/>
          <w:lang w:val="en-GB"/>
        </w:rPr>
        <w:tab/>
        <w:t xml:space="preserve">A.K. Cairncross and B. Weber, ‘Fluctuations in Building in Great Britain, 1785-1849', </w:t>
      </w:r>
      <w:r>
        <w:rPr>
          <w:sz w:val="22"/>
          <w:u w:val="single"/>
          <w:lang w:val="en-GB"/>
        </w:rPr>
        <w:t>Economic History Review</w:t>
      </w:r>
      <w:r>
        <w:rPr>
          <w:sz w:val="22"/>
          <w:lang w:val="en-GB"/>
        </w:rPr>
        <w:t xml:space="preserve">, 2nd ser. 9 (1956), reprinted in E.M. Carus-Wilson, ed., </w:t>
      </w:r>
      <w:r>
        <w:rPr>
          <w:sz w:val="22"/>
          <w:u w:val="single"/>
          <w:lang w:val="en-GB"/>
        </w:rPr>
        <w:t>Essays in Economic History</w:t>
      </w:r>
      <w:r>
        <w:rPr>
          <w:sz w:val="22"/>
          <w:lang w:val="en-GB"/>
        </w:rPr>
        <w:t>, Vol. III (London, 1962), pp. 318-33.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 xml:space="preserve"> 6.</w:t>
      </w:r>
      <w:r>
        <w:rPr>
          <w:sz w:val="22"/>
          <w:lang w:val="en-GB"/>
        </w:rPr>
        <w:tab/>
      </w:r>
      <w:r>
        <w:rPr>
          <w:sz w:val="22"/>
          <w:lang w:val="en-GB"/>
        </w:rPr>
        <w:tab/>
        <w:t>Phyllis Dea</w:t>
      </w:r>
      <w:r>
        <w:rPr>
          <w:sz w:val="22"/>
          <w:lang w:val="en-GB"/>
        </w:rPr>
        <w:t xml:space="preserve">ne, ‘The Industrial Revolution and Economic Growth: The Evidence of Early British National Income Estimates’, in </w:t>
      </w:r>
      <w:r>
        <w:rPr>
          <w:sz w:val="22"/>
          <w:u w:val="single"/>
          <w:lang w:val="en-GB"/>
        </w:rPr>
        <w:t>Economic Development and Cultural Change</w:t>
      </w:r>
      <w:r>
        <w:rPr>
          <w:sz w:val="22"/>
          <w:lang w:val="en-GB"/>
        </w:rPr>
        <w:t xml:space="preserve">, 5 (1957), reprinted in R.M. Hartwell, ed., </w:t>
      </w:r>
      <w:r>
        <w:rPr>
          <w:sz w:val="22"/>
          <w:u w:val="single"/>
          <w:lang w:val="en-GB"/>
        </w:rPr>
        <w:t>The Causes of the Industrial Revolution in England</w:t>
      </w:r>
      <w:r>
        <w:rPr>
          <w:sz w:val="22"/>
          <w:lang w:val="en-GB"/>
        </w:rPr>
        <w:t xml:space="preserve"> (1957),</w:t>
      </w:r>
      <w:r>
        <w:rPr>
          <w:sz w:val="22"/>
          <w:lang w:val="en-GB"/>
        </w:rPr>
        <w:t xml:space="preserve"> pp. 81-96. To be used with care: her statistics have now been challenged (by Crafts, Harley, and other).</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GB"/>
        </w:rPr>
      </w:pPr>
      <w:r>
        <w:rPr>
          <w:sz w:val="22"/>
          <w:lang w:val="en-GB"/>
        </w:rPr>
        <w:t>*</w:t>
      </w:r>
      <w:r>
        <w:rPr>
          <w:sz w:val="22"/>
          <w:lang w:val="en-GB"/>
        </w:rPr>
        <w:tab/>
        <w:t xml:space="preserve"> 7.</w:t>
      </w:r>
      <w:r>
        <w:rPr>
          <w:sz w:val="22"/>
          <w:lang w:val="en-GB"/>
        </w:rPr>
        <w:tab/>
      </w:r>
      <w:r>
        <w:rPr>
          <w:sz w:val="22"/>
          <w:lang w:val="en-GB"/>
        </w:rPr>
        <w:tab/>
        <w:t xml:space="preserve">B.R. Mitchell and Phyllis Deane, </w:t>
      </w:r>
      <w:r>
        <w:rPr>
          <w:sz w:val="22"/>
          <w:u w:val="single"/>
          <w:lang w:val="en-GB"/>
        </w:rPr>
        <w:t xml:space="preserve">Abstract of British Historical Statistics </w:t>
      </w:r>
      <w:r>
        <w:rPr>
          <w:sz w:val="22"/>
          <w:lang w:val="en-GB"/>
        </w:rPr>
        <w:t>(Cambridge, 1962).  Section XII: ‘Wages and the Standard of Living’</w:t>
      </w:r>
      <w:r>
        <w:rPr>
          <w:sz w:val="22"/>
          <w:lang w:val="en-GB"/>
        </w:rPr>
        <w:t>, pp. 338-62; and Section XVI: ‘Prices’, pp. 465-500.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lastRenderedPageBreak/>
        <w:br w:type="page"/>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r>
        <w:rPr>
          <w:b/>
          <w:sz w:val="22"/>
          <w:u w:val="single"/>
          <w:lang w:val="en-GB"/>
        </w:rPr>
        <w:t>Debate Topic</w:t>
      </w:r>
      <w:r>
        <w:rPr>
          <w:b/>
          <w:sz w:val="22"/>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roofErr w:type="gramStart"/>
      <w:r>
        <w:rPr>
          <w:b/>
          <w:sz w:val="22"/>
          <w:lang w:val="en-GB"/>
        </w:rPr>
        <w:t>‘Resolved that the processes of modern industrialization depressed the living standards of the English working classes, ca. 1790 - ca. 1840.</w:t>
      </w:r>
      <w:proofErr w:type="gramEnd"/>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b/>
          <w:sz w:val="22"/>
          <w:u w:val="single"/>
          <w:lang w:val="en-GB"/>
        </w:rPr>
        <w:t>QUESTIONS</w:t>
      </w:r>
      <w:r>
        <w:rPr>
          <w:b/>
          <w:sz w:val="22"/>
          <w:lang w:val="en-GB"/>
        </w:rPr>
        <w:t>:</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2"/>
          <w:lang w:val="en-GB"/>
        </w:rPr>
      </w:pPr>
      <w:r>
        <w:rPr>
          <w:sz w:val="22"/>
          <w:lang w:val="en-GB"/>
        </w:rPr>
        <w:t xml:space="preserve"> </w:t>
      </w:r>
      <w:r>
        <w:rPr>
          <w:sz w:val="22"/>
          <w:lang w:val="en-GB"/>
        </w:rPr>
        <w:tab/>
        <w:t xml:space="preserve"> 1.</w:t>
      </w:r>
      <w:r>
        <w:rPr>
          <w:sz w:val="22"/>
          <w:lang w:val="en-GB"/>
        </w:rPr>
        <w:tab/>
      </w:r>
      <w:proofErr w:type="gramStart"/>
      <w:r>
        <w:rPr>
          <w:sz w:val="22"/>
          <w:lang w:val="en-GB"/>
        </w:rPr>
        <w:t>Did</w:t>
      </w:r>
      <w:proofErr w:type="gramEnd"/>
      <w:r>
        <w:rPr>
          <w:sz w:val="22"/>
          <w:lang w:val="en-GB"/>
        </w:rPr>
        <w:t xml:space="preserve"> the British standar</w:t>
      </w:r>
      <w:r>
        <w:rPr>
          <w:sz w:val="22"/>
          <w:lang w:val="en-GB"/>
        </w:rPr>
        <w:t>d of living, or more precisely real incomes, rise or fall over this whole period?  Or were there rises and falls within the period under debate?  What is the overall balance: gains or losses for the workers?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 2.</w:t>
      </w:r>
      <w:r>
        <w:rPr>
          <w:sz w:val="22"/>
          <w:lang w:val="en-GB"/>
        </w:rPr>
        <w:tab/>
        <w:t>More particularly, what was the course of r</w:t>
      </w:r>
      <w:r>
        <w:rPr>
          <w:sz w:val="22"/>
          <w:lang w:val="en-GB"/>
        </w:rPr>
        <w:t>eal incomes and real wages of the working classes in the following periods: (a) 1770-1790; (b) 1790-1820; (c) 1820-1830; (d) 1830-1840; (e) after 1840?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 3.</w:t>
      </w:r>
      <w:r>
        <w:rPr>
          <w:sz w:val="22"/>
          <w:lang w:val="en-GB"/>
        </w:rPr>
        <w:tab/>
        <w:t>In terms of income (and occupational wage) distributions, what distinctions can be made in these pe</w:t>
      </w:r>
      <w:r>
        <w:rPr>
          <w:sz w:val="22"/>
          <w:lang w:val="en-GB"/>
        </w:rPr>
        <w:t>riods about the following:</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GB"/>
        </w:rPr>
      </w:pPr>
      <w:r>
        <w:rPr>
          <w:sz w:val="22"/>
          <w:lang w:val="en-GB"/>
        </w:rPr>
        <w:t xml:space="preserve">(a) </w:t>
      </w:r>
      <w:proofErr w:type="gramStart"/>
      <w:r>
        <w:rPr>
          <w:sz w:val="22"/>
          <w:lang w:val="en-GB"/>
        </w:rPr>
        <w:t>per</w:t>
      </w:r>
      <w:proofErr w:type="gramEnd"/>
      <w:r>
        <w:rPr>
          <w:sz w:val="22"/>
          <w:lang w:val="en-GB"/>
        </w:rPr>
        <w:t xml:space="preserve"> capita incomes on a national basis and the real incomes of the working classes;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GB"/>
        </w:rPr>
      </w:pPr>
      <w:r>
        <w:rPr>
          <w:sz w:val="22"/>
          <w:lang w:val="en-GB"/>
        </w:rPr>
        <w:t xml:space="preserve">(b) </w:t>
      </w:r>
      <w:proofErr w:type="gramStart"/>
      <w:r>
        <w:rPr>
          <w:sz w:val="22"/>
          <w:lang w:val="en-GB"/>
        </w:rPr>
        <w:t>urban</w:t>
      </w:r>
      <w:proofErr w:type="gramEnd"/>
      <w:r>
        <w:rPr>
          <w:sz w:val="22"/>
          <w:lang w:val="en-GB"/>
        </w:rPr>
        <w:t xml:space="preserve"> and rural, industrial and agricultural labourers;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GB"/>
        </w:rPr>
      </w:pPr>
      <w:r>
        <w:rPr>
          <w:sz w:val="22"/>
          <w:lang w:val="en-GB"/>
        </w:rPr>
        <w:t>(c) workers in those industries participating in the ‘industrial revolution’ i</w:t>
      </w:r>
      <w:r>
        <w:rPr>
          <w:sz w:val="22"/>
          <w:lang w:val="en-GB"/>
        </w:rPr>
        <w:t>tself and those in industries or crafts relatively unaffected by modern industrialization in these periods; in particular urban factory workers compared to rural industrial workers;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GB"/>
        </w:rPr>
      </w:pPr>
      <w:r>
        <w:rPr>
          <w:sz w:val="22"/>
          <w:lang w:val="en-GB"/>
        </w:rPr>
        <w:t xml:space="preserve">(d) </w:t>
      </w:r>
      <w:proofErr w:type="gramStart"/>
      <w:r>
        <w:rPr>
          <w:sz w:val="22"/>
          <w:lang w:val="en-GB"/>
        </w:rPr>
        <w:t>skilled</w:t>
      </w:r>
      <w:proofErr w:type="gramEnd"/>
      <w:r>
        <w:rPr>
          <w:sz w:val="22"/>
          <w:lang w:val="en-GB"/>
        </w:rPr>
        <w:t xml:space="preserve"> workers &amp; unskilled workers, urban and rural;</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GB"/>
        </w:rPr>
      </w:pPr>
      <w:r>
        <w:rPr>
          <w:sz w:val="22"/>
          <w:lang w:val="en-GB"/>
        </w:rPr>
        <w:t xml:space="preserve">(e) </w:t>
      </w:r>
      <w:proofErr w:type="gramStart"/>
      <w:r>
        <w:rPr>
          <w:sz w:val="22"/>
          <w:lang w:val="en-GB"/>
        </w:rPr>
        <w:t>the</w:t>
      </w:r>
      <w:proofErr w:type="gramEnd"/>
      <w:r>
        <w:rPr>
          <w:sz w:val="22"/>
          <w:lang w:val="en-GB"/>
        </w:rPr>
        <w:t xml:space="preserve"> variou</w:t>
      </w:r>
      <w:r>
        <w:rPr>
          <w:sz w:val="22"/>
          <w:lang w:val="en-GB"/>
        </w:rPr>
        <w:t>s regions of Britain: London, the South-East and South-West of England, the Midlands, Lancashire, Yorkshire, Wales, Southern Scotland.</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 4.</w:t>
      </w:r>
      <w:r>
        <w:rPr>
          <w:sz w:val="22"/>
          <w:lang w:val="en-GB"/>
        </w:rPr>
        <w:tab/>
        <w:t>Was the Industrial Revolution financed ‘at the expense of the working classes’--by ‘exploitation of labour’ (or incr</w:t>
      </w:r>
      <w:r>
        <w:rPr>
          <w:sz w:val="22"/>
          <w:lang w:val="en-GB"/>
        </w:rPr>
        <w:t>eased exploitation of labour), in Marxist or non-Marxist terms?  In that the levels of capital formation were increased over these periods, whose current consumption was sacrificed or postponed (if any)?</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 5.</w:t>
      </w:r>
      <w:r>
        <w:rPr>
          <w:sz w:val="22"/>
          <w:lang w:val="en-GB"/>
        </w:rPr>
        <w:tab/>
        <w:t>What was the more important factor in determini</w:t>
      </w:r>
      <w:r>
        <w:rPr>
          <w:sz w:val="22"/>
          <w:lang w:val="en-GB"/>
        </w:rPr>
        <w:t>ng the real incomes of the working classes in this era (or during these periods): the movement of money wages, the course of prices, or taxation (in terms of real disposable incomes)?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 6.</w:t>
      </w:r>
      <w:r>
        <w:rPr>
          <w:sz w:val="22"/>
          <w:lang w:val="en-GB"/>
        </w:rPr>
        <w:tab/>
        <w:t>What had the more powerful influence on consumer prices during thes</w:t>
      </w:r>
      <w:r>
        <w:rPr>
          <w:sz w:val="22"/>
          <w:lang w:val="en-GB"/>
        </w:rPr>
        <w:t>e periods: monetary inflation and deflation, taxation, population changes, the weather and harvests, warfare, industrialization and agricultural advancement?</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 7.</w:t>
      </w:r>
      <w:r>
        <w:rPr>
          <w:sz w:val="22"/>
          <w:lang w:val="en-GB"/>
        </w:rPr>
        <w:tab/>
        <w:t>If you argue that population growth, ‘Malthusian pressures’, constituted an important variabl</w:t>
      </w:r>
      <w:r>
        <w:rPr>
          <w:sz w:val="22"/>
          <w:lang w:val="en-GB"/>
        </w:rPr>
        <w:t>e in determining real wages, was that population growth the result of the processes of industrialization or was it independent of those forces?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 8.</w:t>
      </w:r>
      <w:r>
        <w:rPr>
          <w:sz w:val="22"/>
          <w:lang w:val="en-GB"/>
        </w:rPr>
        <w:tab/>
        <w:t>Apart from the question of real wages, what were the other major factors affecting the ‘standard of life’ of</w:t>
      </w:r>
      <w:r>
        <w:rPr>
          <w:sz w:val="22"/>
          <w:lang w:val="en-GB"/>
        </w:rPr>
        <w:t xml:space="preserve"> the urban working classes in this period?  What were the major social consequences of urban industrialization?  Were workers of the pre-Industrial Revolution era better or worse off in the working, living, and general social conditions?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 9.</w:t>
      </w:r>
      <w:r>
        <w:rPr>
          <w:sz w:val="22"/>
          <w:lang w:val="en-GB"/>
        </w:rPr>
        <w:tab/>
        <w:t>On balance, t</w:t>
      </w:r>
      <w:r>
        <w:rPr>
          <w:sz w:val="22"/>
          <w:lang w:val="en-GB"/>
        </w:rPr>
        <w:t>o what extent did industrialization affect the standard of living of the working classes; and to what extent did factors other than industrialization affect living standards?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10.</w:t>
      </w:r>
      <w:r>
        <w:rPr>
          <w:sz w:val="22"/>
          <w:lang w:val="en-GB"/>
        </w:rPr>
        <w:tab/>
        <w:t>How have recent scholarly contributions employing econometrics, particularly</w:t>
      </w:r>
      <w:r>
        <w:rPr>
          <w:sz w:val="22"/>
          <w:lang w:val="en-GB"/>
        </w:rPr>
        <w:t xml:space="preserve"> the articles of Jeffrey Williamson and Peter Lindert, changed our perception of the ‘standard of living’ debate?  Have we been brought closer to the real truth?</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11.</w:t>
      </w:r>
      <w:r>
        <w:rPr>
          <w:sz w:val="22"/>
          <w:lang w:val="en-GB"/>
        </w:rPr>
        <w:tab/>
        <w:t>What were the Old (1795-1834) and New (post-1834) Poor Laws?  What remedies did they seek</w:t>
      </w:r>
      <w:r>
        <w:rPr>
          <w:sz w:val="22"/>
          <w:lang w:val="en-GB"/>
        </w:rPr>
        <w:t xml:space="preserve"> to provide for what social problems?  How successful were they in meeting their objectives--and why did the government replace the Old with the New Poor Law in 1834?  How successful were Poor Laws and Factory Legislation in improving the ‘standard of life</w:t>
      </w:r>
      <w:r>
        <w:rPr>
          <w:sz w:val="22"/>
          <w:lang w:val="en-GB"/>
        </w:rPr>
        <w:t>’ of the working classes in the 19th century?</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12.</w:t>
      </w:r>
      <w:r>
        <w:rPr>
          <w:sz w:val="22"/>
          <w:lang w:val="en-GB"/>
        </w:rPr>
        <w:tab/>
        <w:t>How did industrial trade unions come to be formed in 19th century Britain, and how successful were they in improving the working conditions and standard of living of the working classes?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br w:type="page"/>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280"/>
        <w:gridCol w:w="1673"/>
        <w:gridCol w:w="1542"/>
        <w:gridCol w:w="1542"/>
        <w:gridCol w:w="1542"/>
        <w:gridCol w:w="1542"/>
        <w:gridCol w:w="1542"/>
      </w:tblGrid>
      <w:tr w:rsidR="00000000">
        <w:tblPrEx>
          <w:tblCellMar>
            <w:top w:w="0" w:type="dxa"/>
            <w:bottom w:w="0" w:type="dxa"/>
          </w:tblCellMar>
        </w:tblPrEx>
        <w:trPr>
          <w:cantSplit/>
        </w:trPr>
        <w:tc>
          <w:tcPr>
            <w:tcW w:w="10663" w:type="dxa"/>
            <w:gridSpan w:val="7"/>
            <w:tcBorders>
              <w:top w:val="double" w:sz="8" w:space="0" w:color="000000"/>
              <w:left w:val="double" w:sz="8" w:space="0" w:color="000000"/>
              <w:bottom w:val="single" w:sz="8" w:space="0" w:color="000000"/>
              <w:right w:val="double" w:sz="8" w:space="0" w:color="000000"/>
            </w:tcBorders>
            <w:tcMar>
              <w:top w:w="202"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lastRenderedPageBreak/>
              <w:t>TABLE 1</w:t>
            </w:r>
          </w:p>
        </w:tc>
      </w:tr>
      <w:tr w:rsidR="00000000">
        <w:tblPrEx>
          <w:tblCellMar>
            <w:top w:w="0" w:type="dxa"/>
            <w:bottom w:w="0" w:type="dxa"/>
          </w:tblCellMar>
        </w:tblPrEx>
        <w:trPr>
          <w:cantSplit/>
        </w:trPr>
        <w:tc>
          <w:tcPr>
            <w:tcW w:w="10663" w:type="dxa"/>
            <w:gridSpan w:val="7"/>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Indic</w:t>
            </w:r>
            <w:r>
              <w:rPr>
                <w:b/>
                <w:sz w:val="22"/>
                <w:lang w:val="en-GB"/>
              </w:rPr>
              <w:t>es of Real Wages or Incomes of English Workers, in Five-Year Averages,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1770-74 to 1845-49  (Average of 1810-19 = Base 100)</w:t>
            </w:r>
          </w:p>
        </w:tc>
      </w:tr>
      <w:tr w:rsidR="00000000">
        <w:tblPrEx>
          <w:tblCellMar>
            <w:top w:w="0" w:type="dxa"/>
            <w:bottom w:w="0" w:type="dxa"/>
          </w:tblCellMar>
        </w:tblPrEx>
        <w:trPr>
          <w:cantSplit/>
        </w:trPr>
        <w:tc>
          <w:tcPr>
            <w:tcW w:w="1280" w:type="dxa"/>
            <w:vMerge w:val="restart"/>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Years</w:t>
            </w:r>
          </w:p>
        </w:tc>
        <w:tc>
          <w:tcPr>
            <w:tcW w:w="1673" w:type="dxa"/>
            <w:vMerge w:val="restart"/>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‘Basket of</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Consumables’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Price Index</w:t>
            </w:r>
          </w:p>
        </w:tc>
        <w:tc>
          <w:tcPr>
            <w:tcW w:w="7710" w:type="dxa"/>
            <w:gridSpan w:val="5"/>
            <w:tcBorders>
              <w:top w:val="single" w:sz="8" w:space="0" w:color="000000"/>
              <w:left w:val="single" w:sz="8" w:space="0" w:color="000000"/>
              <w:bottom w:val="single" w:sz="8" w:space="0" w:color="000000"/>
              <w:right w:val="doub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Indices of the Purchasing Power of Average Weekly Incomes (normal week) of following wo</w:t>
            </w:r>
            <w:r>
              <w:rPr>
                <w:b/>
                <w:sz w:val="22"/>
                <w:lang w:val="en-GB"/>
              </w:rPr>
              <w:t>rkers:</w:t>
            </w:r>
          </w:p>
        </w:tc>
      </w:tr>
      <w:tr w:rsidR="00000000">
        <w:tblPrEx>
          <w:tblCellMar>
            <w:top w:w="0" w:type="dxa"/>
            <w:bottom w:w="0" w:type="dxa"/>
          </w:tblCellMar>
        </w:tblPrEx>
        <w:trPr>
          <w:cantSplit/>
        </w:trPr>
        <w:tc>
          <w:tcPr>
            <w:tcW w:w="1280" w:type="dxa"/>
            <w:vMerge/>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1673" w:type="dxa"/>
            <w:vMerge/>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154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Cotton Factory</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Workers</w:t>
            </w:r>
          </w:p>
        </w:tc>
        <w:tc>
          <w:tcPr>
            <w:tcW w:w="154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Shipbuilding</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&amp; Engineering</w:t>
            </w:r>
          </w:p>
        </w:tc>
        <w:tc>
          <w:tcPr>
            <w:tcW w:w="154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Building</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Workers</w:t>
            </w:r>
          </w:p>
        </w:tc>
        <w:tc>
          <w:tcPr>
            <w:tcW w:w="154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Compositors</w:t>
            </w:r>
          </w:p>
        </w:tc>
        <w:tc>
          <w:tcPr>
            <w:tcW w:w="1542"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Agriculture</w:t>
            </w:r>
          </w:p>
        </w:tc>
      </w:tr>
      <w:tr w:rsidR="00000000">
        <w:tblPrEx>
          <w:tblCellMar>
            <w:top w:w="0" w:type="dxa"/>
            <w:bottom w:w="0" w:type="dxa"/>
          </w:tblCellMar>
        </w:tblPrEx>
        <w:trPr>
          <w:cantSplit/>
        </w:trPr>
        <w:tc>
          <w:tcPr>
            <w:tcW w:w="12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1770-4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1775-9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1780-4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1785-9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1790-4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1795-9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1805-9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1810-4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1815-9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1820-4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1825-9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1830-4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1835-9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1840-4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1845-9</w:t>
            </w:r>
          </w:p>
        </w:tc>
        <w:tc>
          <w:tcPr>
            <w:tcW w:w="16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50.8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49.8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50.1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52.9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56.3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68.3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93.7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91.9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73.3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89.3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71.0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72.2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72.0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69.9</w:t>
            </w:r>
          </w:p>
        </w:tc>
        <w:tc>
          <w:tcPr>
            <w:tcW w:w="154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93.3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108.5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132.5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117.7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129.7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126.2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123.4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130.8</w:t>
            </w:r>
          </w:p>
        </w:tc>
        <w:tc>
          <w:tcPr>
            <w:tcW w:w="154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92.4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109.7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136.5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125.5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141.4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141.2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146.8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148.7</w:t>
            </w:r>
          </w:p>
        </w:tc>
        <w:tc>
          <w:tcPr>
            <w:tcW w:w="154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120.6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113.0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108.7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108.7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77.1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94.9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92.1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107.9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124.9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139.9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137.2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138.7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143.5</w:t>
            </w:r>
          </w:p>
        </w:tc>
        <w:tc>
          <w:tcPr>
            <w:tcW w:w="154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140.2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135.4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137.7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126.2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97.2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100.7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106.6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124.9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114.8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128.5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130.6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135.3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138.6</w:t>
            </w:r>
          </w:p>
        </w:tc>
        <w:tc>
          <w:tcPr>
            <w:tcW w:w="1542"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94.9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108.3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109.1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94.1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106.5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109.7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 xml:space="preserve"> 96.8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107.1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111.2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103.8</w:t>
            </w:r>
          </w:p>
        </w:tc>
      </w:tr>
      <w:tr w:rsidR="00000000">
        <w:tblPrEx>
          <w:tblCellMar>
            <w:top w:w="0" w:type="dxa"/>
            <w:bottom w:w="0" w:type="dxa"/>
          </w:tblCellMar>
        </w:tblPrEx>
        <w:trPr>
          <w:cantSplit/>
        </w:trPr>
        <w:tc>
          <w:tcPr>
            <w:tcW w:w="10663" w:type="dxa"/>
            <w:gridSpan w:val="7"/>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38" w:hanging="2338"/>
              <w:jc w:val="both"/>
              <w:rPr>
                <w:sz w:val="22"/>
                <w:lang w:val="en-GB"/>
              </w:rPr>
            </w:pPr>
            <w:r>
              <w:rPr>
                <w:b/>
                <w:sz w:val="22"/>
                <w:lang w:val="en-GB"/>
              </w:rPr>
              <w:t>SOURCES:</w:t>
            </w:r>
            <w:r>
              <w:rPr>
                <w:b/>
                <w:sz w:val="22"/>
                <w:lang w:val="en-GB"/>
              </w:rPr>
              <w:tab/>
            </w:r>
            <w:r>
              <w:rPr>
                <w:sz w:val="22"/>
                <w:lang w:val="en-GB"/>
              </w:rPr>
              <w:t>(a)</w:t>
            </w:r>
            <w:r>
              <w:rPr>
                <w:sz w:val="22"/>
                <w:lang w:val="en-GB"/>
              </w:rPr>
              <w:tab/>
              <w:t>‘Basket of Consumables’ Price Index and Purchasi</w:t>
            </w:r>
            <w:r>
              <w:rPr>
                <w:sz w:val="22"/>
                <w:lang w:val="en-GB"/>
              </w:rPr>
              <w:t xml:space="preserve">ng Power of Builders' Wages (recalculated for the base 1810-9 from that 1450-75,) in E.H. Phelps Brown and Sheila Hopkins, `Seven Centuries of the Prices of Consumables, Compared with Builders' Wage-Rates', in E.M. Carus-Wilson, ed., </w:t>
            </w:r>
            <w:r>
              <w:rPr>
                <w:i/>
                <w:sz w:val="22"/>
                <w:lang w:val="en-GB"/>
              </w:rPr>
              <w:t>Essays in Economic His</w:t>
            </w:r>
            <w:r>
              <w:rPr>
                <w:i/>
                <w:sz w:val="22"/>
                <w:lang w:val="en-GB"/>
              </w:rPr>
              <w:t>tory</w:t>
            </w:r>
            <w:r>
              <w:rPr>
                <w:sz w:val="22"/>
                <w:lang w:val="en-GB"/>
              </w:rPr>
              <w:t>, vol. II, pp. 195-6.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38" w:hanging="720"/>
              <w:jc w:val="both"/>
              <w:rPr>
                <w:sz w:val="22"/>
                <w:lang w:val="en-GB"/>
              </w:rPr>
            </w:pPr>
            <w:r>
              <w:rPr>
                <w:sz w:val="22"/>
                <w:lang w:val="en-GB"/>
              </w:rPr>
              <w:t>(b)</w:t>
            </w:r>
            <w:r>
              <w:rPr>
                <w:sz w:val="22"/>
                <w:lang w:val="en-GB"/>
              </w:rPr>
              <w:tab/>
              <w:t xml:space="preserve">Average weekly money incomes of cotton factory workers, compositors, and those in shipbuilding &amp; engineering and agriculture, calculated from indices (recalculated to base 1810-9) in B.R. Mitchell and P. Deane, </w:t>
            </w:r>
            <w:r>
              <w:rPr>
                <w:i/>
                <w:sz w:val="22"/>
                <w:lang w:val="en-GB"/>
              </w:rPr>
              <w:t>Abstract of Br</w:t>
            </w:r>
            <w:r>
              <w:rPr>
                <w:i/>
                <w:sz w:val="22"/>
                <w:lang w:val="en-GB"/>
              </w:rPr>
              <w:t>itish Historical Statistics</w:t>
            </w:r>
            <w:r>
              <w:rPr>
                <w:sz w:val="22"/>
                <w:lang w:val="en-GB"/>
              </w:rPr>
              <w:t xml:space="preserve"> (London, 1962), 348-9.  [The indices of money incomes so adjusted were divided by the price index given in column 1, the Phelps-Brown &amp; Hopkins ‘basket’.]</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tc>
      </w:tr>
    </w:tbl>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br w:type="page"/>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800"/>
        <w:gridCol w:w="1800"/>
        <w:gridCol w:w="1800"/>
        <w:gridCol w:w="1800"/>
        <w:gridCol w:w="1800"/>
        <w:gridCol w:w="1800"/>
      </w:tblGrid>
      <w:tr w:rsidR="00000000">
        <w:tblPrEx>
          <w:tblCellMar>
            <w:top w:w="0" w:type="dxa"/>
            <w:bottom w:w="0" w:type="dxa"/>
          </w:tblCellMar>
        </w:tblPrEx>
        <w:trPr>
          <w:cantSplit/>
        </w:trPr>
        <w:tc>
          <w:tcPr>
            <w:tcW w:w="10800" w:type="dxa"/>
            <w:gridSpan w:val="6"/>
            <w:tcBorders>
              <w:top w:val="double" w:sz="8" w:space="0" w:color="000000"/>
              <w:left w:val="double" w:sz="8" w:space="0" w:color="000000"/>
              <w:bottom w:val="single" w:sz="8" w:space="0" w:color="000000"/>
              <w:right w:val="double" w:sz="8" w:space="0" w:color="000000"/>
            </w:tcBorders>
            <w:tcMar>
              <w:top w:w="202"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TABLE 2</w:t>
            </w:r>
          </w:p>
        </w:tc>
      </w:tr>
      <w:tr w:rsidR="00000000">
        <w:tblPrEx>
          <w:tblCellMar>
            <w:top w:w="0" w:type="dxa"/>
            <w:bottom w:w="0" w:type="dxa"/>
          </w:tblCellMar>
        </w:tblPrEx>
        <w:trPr>
          <w:cantSplit/>
        </w:trPr>
        <w:tc>
          <w:tcPr>
            <w:tcW w:w="10800" w:type="dxa"/>
            <w:gridSpan w:val="6"/>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 xml:space="preserve">Wages and the Standard of Living in 18th Century England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I</w:t>
            </w:r>
            <w:r>
              <w:rPr>
                <w:b/>
                <w:sz w:val="22"/>
                <w:lang w:val="en-GB"/>
              </w:rPr>
              <w:t>ndices of Money and Real Wages of Labourers in London and Lancashire in decennial averages,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1700 - 1796  (Average of 1700-09 = 100)</w:t>
            </w:r>
          </w:p>
        </w:tc>
      </w:tr>
      <w:tr w:rsidR="00000000">
        <w:tblPrEx>
          <w:tblCellMar>
            <w:top w:w="0" w:type="dxa"/>
            <w:bottom w:w="0" w:type="dxa"/>
          </w:tblCellMar>
        </w:tblPrEx>
        <w:trPr>
          <w:cantSplit/>
        </w:trPr>
        <w:tc>
          <w:tcPr>
            <w:tcW w:w="1800" w:type="dxa"/>
            <w:vMerge w:val="restart"/>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Decade</w:t>
            </w:r>
          </w:p>
        </w:tc>
        <w:tc>
          <w:tcPr>
            <w:tcW w:w="1800" w:type="dxa"/>
            <w:vMerge w:val="restart"/>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Cost of Living</w:t>
            </w:r>
          </w:p>
        </w:tc>
        <w:tc>
          <w:tcPr>
            <w:tcW w:w="3600" w:type="dxa"/>
            <w:gridSpan w:val="2"/>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LONDON WAGES</w:t>
            </w:r>
          </w:p>
        </w:tc>
        <w:tc>
          <w:tcPr>
            <w:tcW w:w="3600"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LANCASHIRE WAGES</w:t>
            </w:r>
          </w:p>
        </w:tc>
      </w:tr>
      <w:tr w:rsidR="00000000">
        <w:tblPrEx>
          <w:tblCellMar>
            <w:top w:w="0" w:type="dxa"/>
            <w:bottom w:w="0" w:type="dxa"/>
          </w:tblCellMar>
        </w:tblPrEx>
        <w:trPr>
          <w:cantSplit/>
        </w:trPr>
        <w:tc>
          <w:tcPr>
            <w:tcW w:w="1800" w:type="dxa"/>
            <w:vMerge/>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1800" w:type="dxa"/>
            <w:vMerge/>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180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Money</w:t>
            </w:r>
          </w:p>
        </w:tc>
        <w:tc>
          <w:tcPr>
            <w:tcW w:w="180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Real</w:t>
            </w:r>
          </w:p>
        </w:tc>
        <w:tc>
          <w:tcPr>
            <w:tcW w:w="180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Money</w:t>
            </w:r>
          </w:p>
        </w:tc>
        <w:tc>
          <w:tcPr>
            <w:tcW w:w="18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Real</w:t>
            </w:r>
          </w:p>
        </w:tc>
      </w:tr>
      <w:tr w:rsidR="00000000">
        <w:tblPrEx>
          <w:tblCellMar>
            <w:top w:w="0" w:type="dxa"/>
            <w:bottom w:w="0" w:type="dxa"/>
          </w:tblCellMar>
        </w:tblPrEx>
        <w:trPr>
          <w:cantSplit/>
        </w:trPr>
        <w:tc>
          <w:tcPr>
            <w:tcW w:w="180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1700-9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1710-9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1720-9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1730-9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1740-9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175</w:t>
            </w:r>
            <w:r>
              <w:rPr>
                <w:sz w:val="22"/>
                <w:lang w:val="en-GB"/>
              </w:rPr>
              <w:t>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1760-9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1770-9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1780-9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1790-9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tc>
        <w:tc>
          <w:tcPr>
            <w:tcW w:w="180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104.0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 xml:space="preserve"> 99.6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 xml:space="preserve"> 90.9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 xml:space="preserve"> 96.0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101.6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110.7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125.8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130.8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149.7</w:t>
            </w:r>
          </w:p>
        </w:tc>
        <w:tc>
          <w:tcPr>
            <w:tcW w:w="180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102.5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107.8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110.7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112.5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112.4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115.2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w:t>
            </w:r>
          </w:p>
        </w:tc>
        <w:tc>
          <w:tcPr>
            <w:tcW w:w="180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 xml:space="preserve"> 98.4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102.9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118.6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114.4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101.6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 xml:space="preserve"> 89.3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 xml:space="preserve"> 88.1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w:t>
            </w:r>
          </w:p>
        </w:tc>
        <w:tc>
          <w:tcPr>
            <w:tcW w:w="180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109.1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126.</w:t>
            </w:r>
            <w:r>
              <w:rPr>
                <w:sz w:val="22"/>
                <w:lang w:val="en-GB"/>
              </w:rPr>
              <w:t>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135.9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135.9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132.4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161.7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203.6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215.7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238.6</w:t>
            </w:r>
          </w:p>
        </w:tc>
        <w:tc>
          <w:tcPr>
            <w:tcW w:w="18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104.9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126.6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149.5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141.6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130.3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146.1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161.8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164.9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sz w:val="22"/>
                <w:lang w:val="en-GB"/>
              </w:rPr>
              <w:t>159.4</w:t>
            </w:r>
          </w:p>
        </w:tc>
      </w:tr>
      <w:tr w:rsidR="00000000">
        <w:tblPrEx>
          <w:tblCellMar>
            <w:top w:w="0" w:type="dxa"/>
            <w:bottom w:w="0" w:type="dxa"/>
          </w:tblCellMar>
        </w:tblPrEx>
        <w:trPr>
          <w:cantSplit/>
        </w:trPr>
        <w:tc>
          <w:tcPr>
            <w:tcW w:w="10800" w:type="dxa"/>
            <w:gridSpan w:val="6"/>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8" w:hanging="1618"/>
              <w:rPr>
                <w:sz w:val="22"/>
                <w:lang w:val="en-GB"/>
              </w:rPr>
            </w:pPr>
            <w:r>
              <w:rPr>
                <w:b/>
                <w:sz w:val="22"/>
                <w:lang w:val="en-GB"/>
              </w:rPr>
              <w:t>SOURCE:</w:t>
            </w:r>
            <w:r>
              <w:rPr>
                <w:sz w:val="22"/>
                <w:lang w:val="en-GB"/>
              </w:rPr>
              <w:tab/>
              <w:t xml:space="preserve">Calculated from statistics in Elizabeth Gilboy, `The Cost of Living and Real Wages in Eighteenth Century England', </w:t>
            </w:r>
            <w:r>
              <w:rPr>
                <w:i/>
                <w:sz w:val="22"/>
                <w:lang w:val="en-GB"/>
              </w:rPr>
              <w:t>Review of E</w:t>
            </w:r>
            <w:r>
              <w:rPr>
                <w:i/>
                <w:sz w:val="22"/>
                <w:lang w:val="en-GB"/>
              </w:rPr>
              <w:t>conomic Statistics</w:t>
            </w:r>
            <w:r>
              <w:rPr>
                <w:sz w:val="22"/>
                <w:lang w:val="en-GB"/>
              </w:rPr>
              <w:t xml:space="preserve"> (1938), as re-printed in B.R. Mitchell and Phyllis Deane, eds., </w:t>
            </w:r>
            <w:r>
              <w:rPr>
                <w:i/>
                <w:sz w:val="22"/>
                <w:lang w:val="en-GB"/>
              </w:rPr>
              <w:t>Abstract of British Historical Statistics</w:t>
            </w:r>
            <w:r>
              <w:rPr>
                <w:sz w:val="22"/>
                <w:lang w:val="en-GB"/>
              </w:rPr>
              <w:t xml:space="preserve"> (1962), pp. 346-7.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r>
    </w:tbl>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sz w:val="20"/>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611"/>
        <w:gridCol w:w="841"/>
        <w:gridCol w:w="851"/>
        <w:gridCol w:w="851"/>
        <w:gridCol w:w="851"/>
        <w:gridCol w:w="851"/>
        <w:gridCol w:w="851"/>
        <w:gridCol w:w="851"/>
        <w:gridCol w:w="851"/>
        <w:gridCol w:w="970"/>
        <w:gridCol w:w="1085"/>
      </w:tblGrid>
      <w:tr w:rsidR="00000000">
        <w:tblPrEx>
          <w:tblCellMar>
            <w:top w:w="0" w:type="dxa"/>
            <w:bottom w:w="0" w:type="dxa"/>
          </w:tblCellMar>
        </w:tblPrEx>
        <w:trPr>
          <w:cantSplit/>
        </w:trPr>
        <w:tc>
          <w:tcPr>
            <w:tcW w:w="11464" w:type="dxa"/>
            <w:gridSpan w:val="11"/>
            <w:tcBorders>
              <w:top w:val="double" w:sz="8" w:space="0" w:color="000000"/>
              <w:left w:val="double" w:sz="8" w:space="0" w:color="000000"/>
              <w:bottom w:val="single" w:sz="8" w:space="0" w:color="000000"/>
              <w:right w:val="double" w:sz="8" w:space="0" w:color="000000"/>
            </w:tcBorders>
            <w:tcMar>
              <w:top w:w="202"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TABLE 3</w:t>
            </w:r>
          </w:p>
        </w:tc>
      </w:tr>
      <w:tr w:rsidR="00000000">
        <w:tblPrEx>
          <w:tblCellMar>
            <w:top w:w="0" w:type="dxa"/>
            <w:bottom w:w="0" w:type="dxa"/>
          </w:tblCellMar>
        </w:tblPrEx>
        <w:trPr>
          <w:cantSplit/>
        </w:trPr>
        <w:tc>
          <w:tcPr>
            <w:tcW w:w="11464" w:type="dxa"/>
            <w:gridSpan w:val="11"/>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r>
              <w:rPr>
                <w:b/>
                <w:sz w:val="20"/>
                <w:lang w:val="en-GB"/>
              </w:rPr>
              <w:t>Estimates of Nominal Annual Earnings for Eighteen Occupations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1755-1851: Adult Males, England and W</w:t>
            </w:r>
            <w:r>
              <w:rPr>
                <w:b/>
                <w:sz w:val="20"/>
                <w:lang w:val="en-GB"/>
              </w:rPr>
              <w:t xml:space="preserve">ales (in current £'s) </w:t>
            </w:r>
          </w:p>
        </w:tc>
      </w:tr>
      <w:tr w:rsidR="00000000">
        <w:tblPrEx>
          <w:tblCellMar>
            <w:top w:w="0" w:type="dxa"/>
            <w:bottom w:w="0" w:type="dxa"/>
          </w:tblCellMar>
        </w:tblPrEx>
        <w:trPr>
          <w:cantSplit/>
        </w:trPr>
        <w:tc>
          <w:tcPr>
            <w:tcW w:w="2611"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7"/>
              <w:rPr>
                <w:sz w:val="20"/>
                <w:lang w:val="en-GB"/>
              </w:rPr>
            </w:pPr>
            <w:r>
              <w:rPr>
                <w:b/>
                <w:sz w:val="20"/>
                <w:lang w:val="en-GB"/>
              </w:rPr>
              <w:t>Occupation</w:t>
            </w:r>
          </w:p>
        </w:tc>
        <w:tc>
          <w:tcPr>
            <w:tcW w:w="8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1755</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1781</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1797</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1805</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1810</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1815</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1819</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1827</w:t>
            </w:r>
          </w:p>
        </w:tc>
        <w:tc>
          <w:tcPr>
            <w:tcW w:w="9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 xml:space="preserve"> 1835</w:t>
            </w:r>
          </w:p>
        </w:tc>
        <w:tc>
          <w:tcPr>
            <w:tcW w:w="108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1851</w:t>
            </w:r>
          </w:p>
        </w:tc>
      </w:tr>
      <w:tr w:rsidR="00000000">
        <w:tblPrEx>
          <w:tblCellMar>
            <w:top w:w="0" w:type="dxa"/>
            <w:bottom w:w="0" w:type="dxa"/>
          </w:tblCellMar>
        </w:tblPrEx>
        <w:trPr>
          <w:cantSplit/>
        </w:trPr>
        <w:tc>
          <w:tcPr>
            <w:tcW w:w="2611"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 xml:space="preserve"> (lL)</w:t>
            </w:r>
            <w:r>
              <w:rPr>
                <w:sz w:val="20"/>
                <w:lang w:val="en-GB"/>
              </w:rPr>
              <w:t>Farm laborers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 xml:space="preserve"> (2L)</w:t>
            </w:r>
            <w:r>
              <w:rPr>
                <w:sz w:val="20"/>
                <w:lang w:val="en-GB"/>
              </w:rPr>
              <w:t>Nonfarm labor</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 xml:space="preserve"> (3L)</w:t>
            </w:r>
            <w:r>
              <w:rPr>
                <w:sz w:val="20"/>
                <w:lang w:val="en-GB"/>
              </w:rPr>
              <w:t>Messengers &amp; porters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 xml:space="preserve"> (4L)</w:t>
            </w:r>
            <w:r>
              <w:rPr>
                <w:sz w:val="20"/>
                <w:lang w:val="en-GB"/>
              </w:rPr>
              <w:t>Other gov't low-wage</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 xml:space="preserve"> (5L)</w:t>
            </w:r>
            <w:r>
              <w:rPr>
                <w:sz w:val="20"/>
                <w:lang w:val="en-GB"/>
              </w:rPr>
              <w:t>Police &amp; guards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 xml:space="preserve"> (6L)</w:t>
            </w:r>
            <w:r>
              <w:rPr>
                <w:sz w:val="20"/>
                <w:lang w:val="en-GB"/>
              </w:rPr>
              <w:t>Colliers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 xml:space="preserve"> (1H)</w:t>
            </w:r>
            <w:r>
              <w:rPr>
                <w:sz w:val="20"/>
                <w:lang w:val="en-GB"/>
              </w:rPr>
              <w:t>Gov't high-wage</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 xml:space="preserve"> (2H)</w:t>
            </w:r>
            <w:r>
              <w:rPr>
                <w:sz w:val="20"/>
                <w:lang w:val="en-GB"/>
              </w:rPr>
              <w:t>Shipbuildin</w:t>
            </w:r>
            <w:r>
              <w:rPr>
                <w:sz w:val="20"/>
                <w:lang w:val="en-GB"/>
              </w:rPr>
              <w:t>g trades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 xml:space="preserve"> (3H)</w:t>
            </w:r>
            <w:r>
              <w:rPr>
                <w:sz w:val="20"/>
                <w:lang w:val="en-GB"/>
              </w:rPr>
              <w:t>Engineering trades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 xml:space="preserve"> (4H)</w:t>
            </w:r>
            <w:r>
              <w:rPr>
                <w:sz w:val="20"/>
                <w:lang w:val="en-GB"/>
              </w:rPr>
              <w:t>Building trades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 xml:space="preserve"> (5H)</w:t>
            </w:r>
            <w:r>
              <w:rPr>
                <w:sz w:val="20"/>
                <w:lang w:val="en-GB"/>
              </w:rPr>
              <w:t>Cotton spinners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 xml:space="preserve"> (6H)</w:t>
            </w:r>
            <w:r>
              <w:rPr>
                <w:sz w:val="20"/>
                <w:lang w:val="en-GB"/>
              </w:rPr>
              <w:t>Printing trades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 xml:space="preserve"> (7H)</w:t>
            </w:r>
            <w:r>
              <w:rPr>
                <w:sz w:val="20"/>
                <w:lang w:val="en-GB"/>
              </w:rPr>
              <w:t>Clergy</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 xml:space="preserve"> (8H)</w:t>
            </w:r>
            <w:r>
              <w:rPr>
                <w:sz w:val="20"/>
                <w:lang w:val="en-GB"/>
              </w:rPr>
              <w:t>Solicitors/barristers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 xml:space="preserve"> </w:t>
            </w:r>
            <w:r>
              <w:rPr>
                <w:b/>
                <w:sz w:val="20"/>
                <w:lang w:val="en-GB"/>
              </w:rPr>
              <w:t>(9H)</w:t>
            </w:r>
            <w:r>
              <w:rPr>
                <w:sz w:val="20"/>
                <w:lang w:val="en-GB"/>
              </w:rPr>
              <w:t>Clerks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(10H)</w:t>
            </w:r>
            <w:r>
              <w:rPr>
                <w:sz w:val="20"/>
                <w:lang w:val="en-GB"/>
              </w:rPr>
              <w:t>Surgeons &amp; doctors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(11H)</w:t>
            </w:r>
            <w:r>
              <w:rPr>
                <w:sz w:val="20"/>
                <w:lang w:val="en-GB"/>
              </w:rPr>
              <w:t>Schoolmasters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(12H)</w:t>
            </w:r>
            <w:r>
              <w:rPr>
                <w:sz w:val="20"/>
                <w:lang w:val="en-GB"/>
              </w:rPr>
              <w:t>Engineers/surveyors</w:t>
            </w:r>
          </w:p>
        </w:tc>
        <w:tc>
          <w:tcPr>
            <w:tcW w:w="8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17.18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20.75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33.99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28.62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25</w:t>
            </w:r>
            <w:r>
              <w:rPr>
                <w:sz w:val="20"/>
                <w:lang w:val="en-GB"/>
              </w:rPr>
              <w:t>.76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22.94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78.91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38.82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43.60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30.51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35.96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46.34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91.90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231.00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63.62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62.02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15.97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137.51</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21.09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23.13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33.54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46.02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48.08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24.37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104.55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45.26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50.83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35.57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41.93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54.03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182.65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242.67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101.57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88.35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16.53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170.00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30.03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25.09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57.66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46.</w:t>
            </w:r>
            <w:r>
              <w:rPr>
                <w:sz w:val="20"/>
                <w:lang w:val="en-GB"/>
              </w:rPr>
              <w:t>77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47.04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47.79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133.73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51.71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58.08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40.64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47.90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66.61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238.50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165.00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135.26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174.95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43.21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190.00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40.40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36.87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69.43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52.48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51.26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64.99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151.09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51.32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75.88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55.30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65.18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71.11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266.42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340.00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150.44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217.60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43.21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291.43</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42.04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43.94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7</w:t>
            </w:r>
            <w:r>
              <w:rPr>
                <w:sz w:val="20"/>
                <w:lang w:val="en-GB"/>
              </w:rPr>
              <w:t>6.01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57.17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67.89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63.22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176.86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55.25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88.23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66.35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78.21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79.22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283.89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447.50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178.11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217.60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51.10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305.00</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40.04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43.94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80.69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60.22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69.34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57.82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195.16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59.20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94.91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66.35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67.60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79.22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272.53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447.50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200.79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217.60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51.10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337.50</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39.05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41.47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81.35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60.60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69.18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50.37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219.25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57.23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92.71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63.02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67.60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71.14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266.55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447.50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229.64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217.60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69.35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326.43</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31.04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43.64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84.39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59.01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62.95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54.61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222.95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62.22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80.69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66.35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58.50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70.23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254.60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522.50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240.29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175.20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69.35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265.71</w:t>
            </w:r>
          </w:p>
        </w:tc>
        <w:tc>
          <w:tcPr>
            <w:tcW w:w="9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30.03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39.29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87.20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58.70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63.33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56.41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270.42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62.74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77.26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59.72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64.56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70.23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258.76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1166.67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269.11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200.92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81.89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398.89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tc>
        <w:tc>
          <w:tcPr>
            <w:tcW w:w="108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29.04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44.83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88.88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66.45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53.62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55.44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234.87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64.12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8</w:t>
            </w:r>
            <w:r>
              <w:rPr>
                <w:sz w:val="20"/>
                <w:lang w:val="en-GB"/>
              </w:rPr>
              <w:t>4.05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66.35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58.64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74.72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267.09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1837.50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235.81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200.92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81.11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479.00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tc>
      </w:tr>
      <w:tr w:rsidR="00000000">
        <w:tblPrEx>
          <w:tblCellMar>
            <w:top w:w="0" w:type="dxa"/>
            <w:bottom w:w="0" w:type="dxa"/>
          </w:tblCellMar>
        </w:tblPrEx>
        <w:trPr>
          <w:cantSplit/>
        </w:trPr>
        <w:tc>
          <w:tcPr>
            <w:tcW w:w="11464" w:type="dxa"/>
            <w:gridSpan w:val="11"/>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7" w:hanging="1617"/>
              <w:rPr>
                <w:sz w:val="20"/>
                <w:lang w:val="en-GB"/>
              </w:rPr>
            </w:pPr>
            <w:r>
              <w:rPr>
                <w:b/>
                <w:sz w:val="20"/>
                <w:lang w:val="en-GB"/>
              </w:rPr>
              <w:t>NOTE:</w:t>
            </w:r>
            <w:r>
              <w:rPr>
                <w:sz w:val="20"/>
                <w:lang w:val="en-GB"/>
              </w:rPr>
              <w:tab/>
            </w:r>
            <w:r>
              <w:rPr>
                <w:sz w:val="20"/>
                <w:lang w:val="en-GB"/>
              </w:rPr>
              <w:tab/>
            </w:r>
            <w:r>
              <w:rPr>
                <w:b/>
                <w:sz w:val="20"/>
                <w:lang w:val="en-GB"/>
              </w:rPr>
              <w:t>(4L)</w:t>
            </w:r>
            <w:r>
              <w:rPr>
                <w:sz w:val="20"/>
                <w:lang w:val="en-GB"/>
              </w:rPr>
              <w:t xml:space="preserve"> = watchmen, guards, porters, messengers, Post Office letter carriers, janitors;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7"/>
              <w:rPr>
                <w:sz w:val="20"/>
                <w:lang w:val="en-GB"/>
              </w:rPr>
            </w:pPr>
            <w:r>
              <w:rPr>
                <w:b/>
                <w:sz w:val="20"/>
                <w:lang w:val="en-GB"/>
              </w:rPr>
              <w:t>(1H)</w:t>
            </w:r>
            <w:r>
              <w:rPr>
                <w:sz w:val="20"/>
                <w:lang w:val="en-GB"/>
              </w:rPr>
              <w:t xml:space="preserve"> = clerks, Post Office sorters, ware-housemen, collectors, tax sur</w:t>
            </w:r>
            <w:r>
              <w:rPr>
                <w:sz w:val="20"/>
                <w:lang w:val="en-GB"/>
              </w:rPr>
              <w:t>veyors, solicitors clergymen, surgeons, medical officers, architects, engineers;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7"/>
              <w:rPr>
                <w:sz w:val="20"/>
                <w:lang w:val="en-GB"/>
              </w:rPr>
            </w:pPr>
            <w:r>
              <w:rPr>
                <w:b/>
                <w:sz w:val="20"/>
                <w:lang w:val="en-GB"/>
              </w:rPr>
              <w:t>(2H)</w:t>
            </w:r>
            <w:r>
              <w:rPr>
                <w:sz w:val="20"/>
                <w:lang w:val="en-GB"/>
              </w:rPr>
              <w:t xml:space="preserve"> = shipwrights;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7"/>
              <w:rPr>
                <w:sz w:val="20"/>
                <w:lang w:val="en-GB"/>
              </w:rPr>
            </w:pPr>
            <w:r>
              <w:rPr>
                <w:b/>
                <w:sz w:val="20"/>
                <w:lang w:val="en-GB"/>
              </w:rPr>
              <w:t>(3H)</w:t>
            </w:r>
            <w:r>
              <w:rPr>
                <w:sz w:val="20"/>
                <w:lang w:val="en-GB"/>
              </w:rPr>
              <w:t xml:space="preserve">  = fitters, turners, iron-moulders;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7"/>
              <w:rPr>
                <w:sz w:val="20"/>
                <w:lang w:val="en-GB"/>
              </w:rPr>
            </w:pPr>
            <w:r>
              <w:rPr>
                <w:b/>
                <w:sz w:val="20"/>
                <w:lang w:val="en-GB"/>
              </w:rPr>
              <w:t>(4H)</w:t>
            </w:r>
            <w:r>
              <w:rPr>
                <w:sz w:val="20"/>
                <w:lang w:val="en-GB"/>
              </w:rPr>
              <w:t xml:space="preserve"> = bricklayers, masons, carpenters, plasterers;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7"/>
              <w:rPr>
                <w:sz w:val="20"/>
                <w:lang w:val="en-GB"/>
              </w:rPr>
            </w:pPr>
            <w:r>
              <w:rPr>
                <w:b/>
                <w:sz w:val="20"/>
                <w:lang w:val="en-GB"/>
              </w:rPr>
              <w:t>(6H)</w:t>
            </w:r>
            <w:r>
              <w:rPr>
                <w:sz w:val="20"/>
                <w:lang w:val="en-GB"/>
              </w:rPr>
              <w:t xml:space="preserve"> = compositors.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7" w:hanging="1617"/>
              <w:rPr>
                <w:sz w:val="20"/>
                <w:lang w:val="en-GB"/>
              </w:rPr>
            </w:pPr>
            <w:r>
              <w:rPr>
                <w:b/>
                <w:sz w:val="20"/>
                <w:lang w:val="en-GB"/>
              </w:rPr>
              <w:t>SOURCE:</w:t>
            </w:r>
            <w:r>
              <w:rPr>
                <w:sz w:val="20"/>
                <w:lang w:val="en-GB"/>
              </w:rPr>
              <w:tab/>
              <w:t>From Williamson, 1982b, Appendi</w:t>
            </w:r>
            <w:r>
              <w:rPr>
                <w:sz w:val="20"/>
                <w:lang w:val="en-GB"/>
              </w:rPr>
              <w:t>x Table 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7"/>
              <w:rPr>
                <w:sz w:val="20"/>
                <w:lang w:val="en-GB"/>
              </w:rPr>
            </w:pPr>
            <w:r>
              <w:rPr>
                <w:sz w:val="20"/>
                <w:lang w:val="en-GB"/>
              </w:rPr>
              <w:t>Lindert and Williamson (1983) in Mokyr (1985).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tc>
      </w:tr>
    </w:tbl>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sz w:val="20"/>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153"/>
        <w:gridCol w:w="1146"/>
        <w:gridCol w:w="1146"/>
        <w:gridCol w:w="1027"/>
        <w:gridCol w:w="1146"/>
        <w:gridCol w:w="1260"/>
        <w:gridCol w:w="1146"/>
        <w:gridCol w:w="1146"/>
        <w:gridCol w:w="1146"/>
        <w:gridCol w:w="1146"/>
      </w:tblGrid>
      <w:tr w:rsidR="00000000">
        <w:tblPrEx>
          <w:tblCellMar>
            <w:top w:w="0" w:type="dxa"/>
            <w:bottom w:w="0" w:type="dxa"/>
          </w:tblCellMar>
        </w:tblPrEx>
        <w:trPr>
          <w:cantSplit/>
        </w:trPr>
        <w:tc>
          <w:tcPr>
            <w:tcW w:w="11462" w:type="dxa"/>
            <w:gridSpan w:val="10"/>
            <w:tcBorders>
              <w:top w:val="double" w:sz="8" w:space="0" w:color="000000"/>
              <w:left w:val="double" w:sz="8" w:space="0" w:color="000000"/>
              <w:bottom w:val="single" w:sz="8" w:space="0" w:color="000000"/>
              <w:right w:val="double" w:sz="8" w:space="0" w:color="000000"/>
            </w:tcBorders>
            <w:tcMar>
              <w:top w:w="202"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TABLE 4</w:t>
            </w:r>
          </w:p>
        </w:tc>
      </w:tr>
      <w:tr w:rsidR="00000000">
        <w:tblPrEx>
          <w:tblCellMar>
            <w:top w:w="0" w:type="dxa"/>
            <w:bottom w:w="0" w:type="dxa"/>
          </w:tblCellMar>
        </w:tblPrEx>
        <w:trPr>
          <w:cantSplit/>
        </w:trPr>
        <w:tc>
          <w:tcPr>
            <w:tcW w:w="11462" w:type="dxa"/>
            <w:gridSpan w:val="10"/>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r>
              <w:rPr>
                <w:b/>
                <w:sz w:val="20"/>
                <w:lang w:val="en-GB"/>
              </w:rPr>
              <w:t>Trends in Nominal Full-Time Earnings for Six Labor Groups,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Compared with Three Previous Series, 1755-1851  (1851 = 100)</w:t>
            </w:r>
          </w:p>
        </w:tc>
      </w:tr>
      <w:tr w:rsidR="00000000">
        <w:tblPrEx>
          <w:tblCellMar>
            <w:top w:w="0" w:type="dxa"/>
            <w:bottom w:w="0" w:type="dxa"/>
          </w:tblCellMar>
        </w:tblPrEx>
        <w:trPr>
          <w:cantSplit/>
        </w:trPr>
        <w:tc>
          <w:tcPr>
            <w:tcW w:w="1153"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tc>
        <w:tc>
          <w:tcPr>
            <w:tcW w:w="2292" w:type="dxa"/>
            <w:gridSpan w:val="2"/>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(1)</w:t>
            </w:r>
          </w:p>
        </w:tc>
        <w:tc>
          <w:tcPr>
            <w:tcW w:w="2173" w:type="dxa"/>
            <w:gridSpan w:val="2"/>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(2)</w:t>
            </w:r>
          </w:p>
        </w:tc>
        <w:tc>
          <w:tcPr>
            <w:tcW w:w="2406" w:type="dxa"/>
            <w:gridSpan w:val="2"/>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(3)</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(4)</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(5)</w:t>
            </w:r>
          </w:p>
        </w:tc>
        <w:tc>
          <w:tcPr>
            <w:tcW w:w="1146"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(6)</w:t>
            </w:r>
          </w:p>
        </w:tc>
      </w:tr>
      <w:tr w:rsidR="00000000">
        <w:tblPrEx>
          <w:tblCellMar>
            <w:top w:w="0" w:type="dxa"/>
            <w:bottom w:w="0" w:type="dxa"/>
          </w:tblCellMar>
        </w:tblPrEx>
        <w:trPr>
          <w:cantSplit/>
        </w:trPr>
        <w:tc>
          <w:tcPr>
            <w:tcW w:w="1153"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Farm laborers</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Bowley's farm labo</w:t>
            </w:r>
            <w:r>
              <w:rPr>
                <w:b/>
                <w:sz w:val="20"/>
                <w:lang w:val="en-GB"/>
              </w:rPr>
              <w:t>rers</w:t>
            </w:r>
          </w:p>
        </w:tc>
        <w:tc>
          <w:tcPr>
            <w:tcW w:w="1027"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Middle group</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Phelps Brown-Hopkins building laborers</w:t>
            </w:r>
          </w:p>
        </w:tc>
        <w:tc>
          <w:tcPr>
            <w:tcW w:w="12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Labor aristocracy</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Tucker's London artisans</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r>
              <w:rPr>
                <w:b/>
                <w:sz w:val="20"/>
                <w:lang w:val="en-GB"/>
              </w:rPr>
              <w:t>All blue</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collar</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White collar</w:t>
            </w:r>
          </w:p>
        </w:tc>
        <w:tc>
          <w:tcPr>
            <w:tcW w:w="1146"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b/>
                <w:sz w:val="20"/>
                <w:lang w:val="en-GB"/>
              </w:rPr>
              <w:t>All workers</w:t>
            </w:r>
          </w:p>
        </w:tc>
      </w:tr>
      <w:tr w:rsidR="00000000">
        <w:tblPrEx>
          <w:tblCellMar>
            <w:top w:w="0" w:type="dxa"/>
            <w:bottom w:w="0" w:type="dxa"/>
          </w:tblCellMar>
        </w:tblPrEx>
        <w:trPr>
          <w:cantSplit/>
        </w:trPr>
        <w:tc>
          <w:tcPr>
            <w:tcW w:w="1153"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sz w:val="20"/>
                <w:lang w:val="en-GB"/>
              </w:rPr>
            </w:pPr>
            <w:r>
              <w:rPr>
                <w:sz w:val="20"/>
                <w:lang w:val="en-GB"/>
              </w:rPr>
              <w:t>1755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sz w:val="20"/>
                <w:lang w:val="en-GB"/>
              </w:rPr>
            </w:pPr>
            <w:r>
              <w:rPr>
                <w:sz w:val="20"/>
                <w:lang w:val="en-GB"/>
              </w:rPr>
              <w:t>1781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sz w:val="20"/>
                <w:lang w:val="en-GB"/>
              </w:rPr>
            </w:pPr>
            <w:r>
              <w:rPr>
                <w:sz w:val="20"/>
                <w:lang w:val="en-GB"/>
              </w:rPr>
              <w:t>1797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sz w:val="20"/>
                <w:lang w:val="en-GB"/>
              </w:rPr>
            </w:pPr>
            <w:r>
              <w:rPr>
                <w:sz w:val="20"/>
                <w:lang w:val="en-GB"/>
              </w:rPr>
              <w:t>1805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sz w:val="20"/>
                <w:lang w:val="en-GB"/>
              </w:rPr>
            </w:pPr>
            <w:r>
              <w:rPr>
                <w:sz w:val="20"/>
                <w:lang w:val="en-GB"/>
              </w:rPr>
              <w:t>1810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sz w:val="20"/>
                <w:lang w:val="en-GB"/>
              </w:rPr>
            </w:pPr>
            <w:r>
              <w:rPr>
                <w:sz w:val="20"/>
                <w:lang w:val="en-GB"/>
              </w:rPr>
              <w:t>1815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sz w:val="20"/>
                <w:lang w:val="en-GB"/>
              </w:rPr>
            </w:pPr>
            <w:r>
              <w:rPr>
                <w:sz w:val="20"/>
                <w:lang w:val="en-GB"/>
              </w:rPr>
              <w:t>1819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sz w:val="20"/>
                <w:lang w:val="en-GB"/>
              </w:rPr>
            </w:pPr>
            <w:r>
              <w:rPr>
                <w:sz w:val="20"/>
                <w:lang w:val="en-GB"/>
              </w:rPr>
              <w:t>1827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sz w:val="20"/>
                <w:lang w:val="en-GB"/>
              </w:rPr>
            </w:pPr>
            <w:r>
              <w:rPr>
                <w:sz w:val="20"/>
                <w:lang w:val="en-GB"/>
              </w:rPr>
              <w:t>1835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sz w:val="20"/>
                <w:lang w:val="en-GB"/>
              </w:rPr>
            </w:pPr>
            <w:r>
              <w:rPr>
                <w:sz w:val="20"/>
                <w:lang w:val="en-GB"/>
              </w:rPr>
              <w:t>1851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52 weeks' earnings in 1851</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59.16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72.62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103.</w:t>
            </w:r>
            <w:r>
              <w:rPr>
                <w:sz w:val="20"/>
                <w:lang w:val="en-GB"/>
              </w:rPr>
              <w:t>41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139.12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144.76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137.88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134.47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106.89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103.41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£29.04</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75.5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93.9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100.8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112.3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£29.04</w:t>
            </w:r>
          </w:p>
        </w:tc>
        <w:tc>
          <w:tcPr>
            <w:tcW w:w="1027"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42.95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54.88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72.92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98.89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110.95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105.55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99.41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 xml:space="preserve"> 98.89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96.98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100.00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lang w:val="en-GB"/>
              </w:rPr>
            </w:pPr>
            <w:r>
              <w:rPr>
                <w:sz w:val="20"/>
                <w:lang w:val="en-GB"/>
              </w:rPr>
              <w:t>£52.95</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48.5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57.6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66.7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 xml:space="preserve">83.3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97.0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97.0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97.0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97.0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97.0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£42.90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tc>
        <w:tc>
          <w:tcPr>
            <w:tcW w:w="12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50.86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57.38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64.86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79.44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92.03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95.28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91.92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93.55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88.68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£75.15</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69.8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 xml:space="preserve">69.8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 xml:space="preserve">81.0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87.0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 xml:space="preserve">105.6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 xml:space="preserve">112.1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 xml:space="preserve">103.3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 xml:space="preserve">105.1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98.9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n.a.</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51.05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59.64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74.42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96.58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107.81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106.18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101.84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97.59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94.11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100.0</w:t>
            </w:r>
            <w:r>
              <w:rPr>
                <w:sz w:val="20"/>
                <w:lang w:val="en-GB"/>
              </w:rPr>
              <w:t>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£52.62</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21.62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26.42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32.55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38.88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43.01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46.55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50.77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55.09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75.03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£258.88</w:t>
            </w:r>
          </w:p>
        </w:tc>
        <w:tc>
          <w:tcPr>
            <w:tcW w:w="1146"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38.62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46.62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58.97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75.87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84.89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85.30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84.37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83.11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88.77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100.00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£75.51</w:t>
            </w:r>
          </w:p>
        </w:tc>
      </w:tr>
      <w:tr w:rsidR="00000000">
        <w:tblPrEx>
          <w:tblCellMar>
            <w:top w:w="0" w:type="dxa"/>
            <w:bottom w:w="0" w:type="dxa"/>
          </w:tblCellMar>
        </w:tblPrEx>
        <w:trPr>
          <w:cantSplit/>
        </w:trPr>
        <w:tc>
          <w:tcPr>
            <w:tcW w:w="11462" w:type="dxa"/>
            <w:gridSpan w:val="10"/>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7" w:hanging="897"/>
              <w:rPr>
                <w:sz w:val="20"/>
                <w:lang w:val="en-GB"/>
              </w:rPr>
            </w:pPr>
            <w:r>
              <w:rPr>
                <w:b/>
                <w:sz w:val="20"/>
                <w:lang w:val="en-GB"/>
              </w:rPr>
              <w:t>NOTE:</w:t>
            </w:r>
            <w:r>
              <w:rPr>
                <w:sz w:val="20"/>
                <w:lang w:val="en-GB"/>
              </w:rPr>
              <w:tab/>
              <w:t xml:space="preserve">The indices are aggregated from the finer groups listed in Table 9.1, using </w:t>
            </w:r>
            <w:r>
              <w:rPr>
                <w:sz w:val="20"/>
                <w:lang w:val="en-GB"/>
              </w:rPr>
              <w:t>wage series from Table 9.2 and employment weights.  The employment weights for 1755-1815 draw on Lindert, ‘English Occupations, 1670-1811', Table 3; while those for 1815-1851 are derived from censuses.  The derivations of the employment weights are describ</w:t>
            </w:r>
            <w:r>
              <w:rPr>
                <w:sz w:val="20"/>
                <w:lang w:val="en-GB"/>
              </w:rPr>
              <w:t>ed in DP, Appendix A.</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7" w:hanging="1617"/>
              <w:rPr>
                <w:sz w:val="20"/>
                <w:lang w:val="en-GB"/>
              </w:rPr>
            </w:pPr>
            <w:r>
              <w:rPr>
                <w:b/>
                <w:sz w:val="20"/>
                <w:lang w:val="en-GB"/>
              </w:rPr>
              <w:t>SOURCE:</w:t>
            </w:r>
            <w:r>
              <w:rPr>
                <w:sz w:val="20"/>
                <w:lang w:val="en-GB"/>
              </w:rPr>
              <w:tab/>
              <w:t>For the three previous series, see Bowley, 1900, table in back; Phelps Brown and Hopkins, 1955; Tucker, 1936, pp. 73-84.  The conversion of the Phelps Brown-Hopkins series from daily to annual wages assumed 312 working days a</w:t>
            </w:r>
            <w:r>
              <w:rPr>
                <w:sz w:val="20"/>
                <w:lang w:val="en-GB"/>
              </w:rPr>
              <w:t xml:space="preserve"> year.</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tc>
      </w:tr>
    </w:tbl>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sz w:val="22"/>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040"/>
        <w:gridCol w:w="1040"/>
        <w:gridCol w:w="1564"/>
        <w:gridCol w:w="1040"/>
        <w:gridCol w:w="1040"/>
        <w:gridCol w:w="1433"/>
        <w:gridCol w:w="1040"/>
        <w:gridCol w:w="1040"/>
      </w:tblGrid>
      <w:tr w:rsidR="00000000">
        <w:tblPrEx>
          <w:tblCellMar>
            <w:top w:w="0" w:type="dxa"/>
            <w:bottom w:w="0" w:type="dxa"/>
          </w:tblCellMar>
        </w:tblPrEx>
        <w:trPr>
          <w:cantSplit/>
        </w:trPr>
        <w:tc>
          <w:tcPr>
            <w:tcW w:w="9237" w:type="dxa"/>
            <w:gridSpan w:val="8"/>
            <w:tcBorders>
              <w:top w:val="double" w:sz="8" w:space="0" w:color="000000"/>
              <w:left w:val="double" w:sz="8" w:space="0" w:color="000000"/>
              <w:bottom w:val="single" w:sz="8" w:space="0" w:color="000000"/>
              <w:right w:val="double" w:sz="8" w:space="0" w:color="000000"/>
            </w:tcBorders>
            <w:tcMar>
              <w:top w:w="202"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TABLE 5</w:t>
            </w:r>
          </w:p>
        </w:tc>
      </w:tr>
      <w:tr w:rsidR="00000000">
        <w:tblPrEx>
          <w:tblCellMar>
            <w:top w:w="0" w:type="dxa"/>
            <w:bottom w:w="0" w:type="dxa"/>
          </w:tblCellMar>
        </w:tblPrEx>
        <w:trPr>
          <w:cantSplit/>
        </w:trPr>
        <w:tc>
          <w:tcPr>
            <w:tcW w:w="9237" w:type="dxa"/>
            <w:gridSpan w:val="8"/>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lang w:val="en-GB"/>
              </w:rPr>
            </w:pPr>
            <w:r>
              <w:rPr>
                <w:b/>
                <w:sz w:val="22"/>
                <w:lang w:val="en-GB"/>
              </w:rPr>
              <w:t>A ‘Best-Guesss’ Cost-of-Living Index, 1781-1850,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Using Southern Urban Expenditure Weights (1850 = 100)</w:t>
            </w:r>
          </w:p>
        </w:tc>
      </w:tr>
      <w:tr w:rsidR="00000000">
        <w:tblPrEx>
          <w:tblCellMar>
            <w:top w:w="0" w:type="dxa"/>
            <w:bottom w:w="0" w:type="dxa"/>
          </w:tblCellMar>
        </w:tblPrEx>
        <w:trPr>
          <w:cantSplit/>
        </w:trPr>
        <w:tc>
          <w:tcPr>
            <w:tcW w:w="1040" w:type="dxa"/>
            <w:tcBorders>
              <w:top w:val="single" w:sz="8" w:space="0" w:color="000000"/>
              <w:left w:val="double" w:sz="8" w:space="0" w:color="000000"/>
              <w:bottom w:val="single" w:sz="8" w:space="0" w:color="000000"/>
              <w:right w:val="nil"/>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tc>
        <w:tc>
          <w:tcPr>
            <w:tcW w:w="1040" w:type="dxa"/>
            <w:tcBorders>
              <w:top w:val="single" w:sz="8" w:space="0" w:color="000000"/>
              <w:left w:val="nil"/>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Index</w:t>
            </w:r>
          </w:p>
        </w:tc>
        <w:tc>
          <w:tcPr>
            <w:tcW w:w="1564"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tc>
        <w:tc>
          <w:tcPr>
            <w:tcW w:w="1040" w:type="dxa"/>
            <w:tcBorders>
              <w:top w:val="single" w:sz="8" w:space="0" w:color="000000"/>
              <w:left w:val="single" w:sz="8" w:space="0" w:color="000000"/>
              <w:bottom w:val="single" w:sz="8" w:space="0" w:color="000000"/>
              <w:right w:val="nil"/>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tc>
        <w:tc>
          <w:tcPr>
            <w:tcW w:w="1040" w:type="dxa"/>
            <w:tcBorders>
              <w:top w:val="single" w:sz="8" w:space="0" w:color="000000"/>
              <w:left w:val="nil"/>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Index</w:t>
            </w:r>
          </w:p>
        </w:tc>
        <w:tc>
          <w:tcPr>
            <w:tcW w:w="14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tc>
        <w:tc>
          <w:tcPr>
            <w:tcW w:w="1040" w:type="dxa"/>
            <w:tcBorders>
              <w:top w:val="single" w:sz="8" w:space="0" w:color="000000"/>
              <w:left w:val="single" w:sz="8" w:space="0" w:color="000000"/>
              <w:bottom w:val="single" w:sz="8" w:space="0" w:color="000000"/>
              <w:right w:val="nil"/>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p>
        </w:tc>
        <w:tc>
          <w:tcPr>
            <w:tcW w:w="1040" w:type="dxa"/>
            <w:tcBorders>
              <w:top w:val="single" w:sz="8" w:space="0" w:color="000000"/>
              <w:left w:val="nil"/>
              <w:bottom w:val="single" w:sz="8" w:space="0" w:color="000000"/>
              <w:right w:val="double" w:sz="8" w:space="0" w:color="000000"/>
            </w:tcBorders>
            <w:tcMar>
              <w:top w:w="163"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n-GB"/>
              </w:rPr>
            </w:pPr>
            <w:r>
              <w:rPr>
                <w:b/>
                <w:sz w:val="22"/>
                <w:lang w:val="en-GB"/>
              </w:rPr>
              <w:t>Index</w:t>
            </w:r>
          </w:p>
        </w:tc>
      </w:tr>
      <w:tr w:rsidR="00000000">
        <w:tblPrEx>
          <w:tblCellMar>
            <w:top w:w="0" w:type="dxa"/>
            <w:bottom w:w="0" w:type="dxa"/>
          </w:tblCellMar>
        </w:tblPrEx>
        <w:trPr>
          <w:cantSplit/>
        </w:trPr>
        <w:tc>
          <w:tcPr>
            <w:tcW w:w="104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2e+95</w:t>
            </w:r>
          </w:p>
        </w:tc>
        <w:tc>
          <w:tcPr>
            <w:tcW w:w="10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119.3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121.9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118.4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109.6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112.5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125.9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121.2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118.3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127.3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130.7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153.8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159.5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138.8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136.9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155.7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207.1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218.2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160.9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156.8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160.2</w:t>
            </w:r>
          </w:p>
        </w:tc>
        <w:tc>
          <w:tcPr>
            <w:tcW w:w="1564"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0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1806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1807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1808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1810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1811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1812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1813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1814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1815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1816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1817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1818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1819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1920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1821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1822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1824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1825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1826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1827</w:t>
            </w:r>
          </w:p>
        </w:tc>
        <w:tc>
          <w:tcPr>
            <w:tcW w:w="10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186.7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178.5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169.1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204.9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215.4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204.5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235.7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230.0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203.3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182.6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192.1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197.5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192.4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182.9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170.1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15</w:t>
            </w:r>
            <w:r>
              <w:rPr>
                <w:sz w:val="22"/>
                <w:lang w:val="en-GB"/>
              </w:rPr>
              <w:t>0.5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139.8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146.0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154.6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162.3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144.4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140.9</w:t>
            </w:r>
          </w:p>
        </w:tc>
        <w:tc>
          <w:tcPr>
            <w:tcW w:w="14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p>
        </w:tc>
        <w:tc>
          <w:tcPr>
            <w:tcW w:w="10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1828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1829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1830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1831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1832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1833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1834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1835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1836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1837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1838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1839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1840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1841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1842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1843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1844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1845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1846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1847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1848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1949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1850</w:t>
            </w:r>
          </w:p>
        </w:tc>
        <w:tc>
          <w:tcPr>
            <w:tcW w:w="104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143.2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143.2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143.9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141.3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133.9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124.7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117.6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112.8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126.4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138.3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142.3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138.4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133.3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123.4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109.6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114.</w:t>
            </w:r>
            <w:r>
              <w:rPr>
                <w:sz w:val="22"/>
                <w:lang w:val="en-GB"/>
              </w:rPr>
              <w:t>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112.0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116.4</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138.0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110.9</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101.2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lang w:val="en-GB"/>
              </w:rPr>
            </w:pPr>
            <w:r>
              <w:rPr>
                <w:sz w:val="22"/>
                <w:lang w:val="en-GB"/>
              </w:rPr>
              <w:t>100.0</w:t>
            </w:r>
          </w:p>
        </w:tc>
      </w:tr>
      <w:tr w:rsidR="00000000">
        <w:tblPrEx>
          <w:tblCellMar>
            <w:top w:w="0" w:type="dxa"/>
            <w:bottom w:w="0" w:type="dxa"/>
          </w:tblCellMar>
        </w:tblPrEx>
        <w:trPr>
          <w:cantSplit/>
        </w:trPr>
        <w:tc>
          <w:tcPr>
            <w:tcW w:w="9237" w:type="dxa"/>
            <w:gridSpan w:val="8"/>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8" w:hanging="1618"/>
              <w:rPr>
                <w:sz w:val="22"/>
                <w:lang w:val="en-GB"/>
              </w:rPr>
            </w:pPr>
            <w:r>
              <w:rPr>
                <w:b/>
                <w:sz w:val="22"/>
                <w:lang w:val="en-GB"/>
              </w:rPr>
              <w:t xml:space="preserve">  Source:</w:t>
            </w:r>
            <w:r>
              <w:rPr>
                <w:sz w:val="22"/>
                <w:lang w:val="en-GB"/>
              </w:rPr>
              <w:tab/>
              <w:t>DP, Appendix B.</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8"/>
              <w:rPr>
                <w:sz w:val="22"/>
                <w:lang w:val="en-GB"/>
              </w:rPr>
            </w:pPr>
            <w:r>
              <w:rPr>
                <w:sz w:val="22"/>
                <w:lang w:val="en-GB"/>
              </w:rPr>
              <w:t>Lindert and Williamson (1983) in Kokyr (1985).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r>
    </w:tbl>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sz w:val="22"/>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615"/>
        <w:gridCol w:w="1200"/>
        <w:gridCol w:w="1198"/>
        <w:gridCol w:w="1337"/>
        <w:gridCol w:w="1337"/>
        <w:gridCol w:w="1337"/>
        <w:gridCol w:w="1337"/>
      </w:tblGrid>
      <w:tr w:rsidR="00000000">
        <w:tblPrEx>
          <w:tblCellMar>
            <w:top w:w="0" w:type="dxa"/>
            <w:bottom w:w="0" w:type="dxa"/>
          </w:tblCellMar>
        </w:tblPrEx>
        <w:trPr>
          <w:cantSplit/>
        </w:trPr>
        <w:tc>
          <w:tcPr>
            <w:tcW w:w="9361" w:type="dxa"/>
            <w:gridSpan w:val="7"/>
            <w:tcBorders>
              <w:top w:val="double" w:sz="8" w:space="0" w:color="000000"/>
              <w:left w:val="double" w:sz="8" w:space="0" w:color="000000"/>
              <w:bottom w:val="single" w:sz="8" w:space="0" w:color="000000"/>
              <w:right w:val="double" w:sz="8" w:space="0" w:color="000000"/>
            </w:tcBorders>
            <w:tcMar>
              <w:top w:w="202" w:type="dxa"/>
              <w:left w:w="178" w:type="dxa"/>
              <w:right w:w="139" w:type="dxa"/>
            </w:tcMar>
          </w:tcPr>
          <w:p w:rsidR="00000000" w:rsidRDefault="007E5B1B">
            <w:pPr>
              <w:widowControl w:val="0"/>
              <w:tabs>
                <w:tab w:val="center" w:pos="4560"/>
              </w:tabs>
              <w:rPr>
                <w:sz w:val="22"/>
                <w:lang w:val="en-GB"/>
              </w:rPr>
            </w:pPr>
            <w:r>
              <w:rPr>
                <w:sz w:val="22"/>
                <w:lang w:val="en-GB"/>
              </w:rPr>
              <w:tab/>
            </w:r>
            <w:r>
              <w:rPr>
                <w:b/>
                <w:sz w:val="22"/>
                <w:lang w:val="en-GB"/>
              </w:rPr>
              <w:t>TABLE 6</w:t>
            </w:r>
          </w:p>
        </w:tc>
      </w:tr>
      <w:tr w:rsidR="00000000">
        <w:tblPrEx>
          <w:tblCellMar>
            <w:top w:w="0" w:type="dxa"/>
            <w:bottom w:w="0" w:type="dxa"/>
          </w:tblCellMar>
        </w:tblPrEx>
        <w:trPr>
          <w:cantSplit/>
        </w:trPr>
        <w:tc>
          <w:tcPr>
            <w:tcW w:w="9361" w:type="dxa"/>
            <w:gridSpan w:val="7"/>
            <w:tcBorders>
              <w:top w:val="single" w:sz="8" w:space="0" w:color="000000"/>
              <w:left w:val="double" w:sz="8" w:space="0" w:color="000000"/>
              <w:bottom w:val="single" w:sz="8" w:space="0" w:color="000000"/>
              <w:right w:val="double" w:sz="8" w:space="0" w:color="000000"/>
            </w:tcBorders>
            <w:tcMar>
              <w:top w:w="163" w:type="dxa"/>
              <w:left w:w="178" w:type="dxa"/>
              <w:right w:w="139" w:type="dxa"/>
            </w:tcMar>
          </w:tcPr>
          <w:p w:rsidR="00000000" w:rsidRDefault="007E5B1B">
            <w:pPr>
              <w:widowControl w:val="0"/>
              <w:tabs>
                <w:tab w:val="center" w:pos="4560"/>
              </w:tabs>
              <w:rPr>
                <w:b/>
                <w:sz w:val="22"/>
                <w:lang w:val="en-GB"/>
              </w:rPr>
            </w:pPr>
            <w:r>
              <w:rPr>
                <w:sz w:val="22"/>
                <w:lang w:val="en-GB"/>
              </w:rPr>
              <w:tab/>
            </w:r>
            <w:r>
              <w:rPr>
                <w:b/>
                <w:sz w:val="22"/>
                <w:lang w:val="en-GB"/>
              </w:rPr>
              <w:t xml:space="preserve">Trends in Real Adult Male Full-Time Earnings for Selected Groups of Workers </w:t>
            </w:r>
          </w:p>
          <w:p w:rsidR="00000000" w:rsidRDefault="007E5B1B">
            <w:pPr>
              <w:widowControl w:val="0"/>
              <w:tabs>
                <w:tab w:val="center" w:pos="4560"/>
              </w:tabs>
              <w:rPr>
                <w:sz w:val="22"/>
                <w:lang w:val="en-GB"/>
              </w:rPr>
            </w:pPr>
            <w:r>
              <w:rPr>
                <w:b/>
                <w:sz w:val="22"/>
                <w:lang w:val="en-GB"/>
              </w:rPr>
              <w:tab/>
              <w:t>1755-1851</w:t>
            </w:r>
          </w:p>
        </w:tc>
      </w:tr>
      <w:tr w:rsidR="00000000">
        <w:tblPrEx>
          <w:tblCellMar>
            <w:top w:w="0" w:type="dxa"/>
            <w:bottom w:w="0" w:type="dxa"/>
          </w:tblCellMar>
        </w:tblPrEx>
        <w:trPr>
          <w:cantSplit/>
        </w:trPr>
        <w:tc>
          <w:tcPr>
            <w:tcW w:w="1615" w:type="dxa"/>
            <w:tcBorders>
              <w:top w:val="single" w:sz="8" w:space="0" w:color="000000"/>
              <w:left w:val="double" w:sz="8" w:space="0" w:color="000000"/>
              <w:bottom w:val="single" w:sz="8" w:space="0" w:color="000000"/>
              <w:right w:val="single" w:sz="8" w:space="0" w:color="000000"/>
            </w:tcBorders>
            <w:tcMar>
              <w:top w:w="163" w:type="dxa"/>
              <w:left w:w="178" w:type="dxa"/>
              <w:right w:w="139" w:type="dxa"/>
            </w:tcMar>
          </w:tcPr>
          <w:p w:rsidR="00000000" w:rsidRDefault="007E5B1B">
            <w:pPr>
              <w:widowControl w:val="0"/>
              <w:tabs>
                <w:tab w:val="center" w:pos="688"/>
              </w:tabs>
              <w:rPr>
                <w:b/>
                <w:sz w:val="22"/>
                <w:lang w:val="en-GB"/>
              </w:rPr>
            </w:pPr>
            <w:r>
              <w:rPr>
                <w:sz w:val="22"/>
                <w:lang w:val="en-GB"/>
              </w:rPr>
              <w:tab/>
            </w:r>
            <w:r>
              <w:rPr>
                <w:b/>
                <w:sz w:val="22"/>
                <w:lang w:val="en-GB"/>
              </w:rPr>
              <w:t>Benchmark</w:t>
            </w:r>
          </w:p>
          <w:p w:rsidR="00000000" w:rsidRDefault="007E5B1B">
            <w:pPr>
              <w:widowControl w:val="0"/>
              <w:tabs>
                <w:tab w:val="center" w:pos="688"/>
              </w:tabs>
              <w:rPr>
                <w:b/>
                <w:sz w:val="22"/>
                <w:lang w:val="en-GB"/>
              </w:rPr>
            </w:pPr>
            <w:r>
              <w:rPr>
                <w:b/>
                <w:sz w:val="22"/>
                <w:lang w:val="en-GB"/>
              </w:rPr>
              <w:tab/>
              <w:t>year</w:t>
            </w:r>
          </w:p>
        </w:tc>
        <w:tc>
          <w:tcPr>
            <w:tcW w:w="1200" w:type="dxa"/>
            <w:tcBorders>
              <w:top w:val="single" w:sz="8" w:space="0" w:color="000000"/>
              <w:left w:val="single" w:sz="8" w:space="0" w:color="000000"/>
              <w:bottom w:val="single" w:sz="8" w:space="0" w:color="000000"/>
              <w:right w:val="single" w:sz="8" w:space="0" w:color="000000"/>
            </w:tcBorders>
            <w:tcMar>
              <w:top w:w="163" w:type="dxa"/>
              <w:left w:w="120" w:type="dxa"/>
              <w:right w:w="139" w:type="dxa"/>
            </w:tcMar>
          </w:tcPr>
          <w:p w:rsidR="00000000" w:rsidRDefault="007E5B1B">
            <w:pPr>
              <w:widowControl w:val="0"/>
              <w:tabs>
                <w:tab w:val="center" w:pos="480"/>
              </w:tabs>
              <w:rPr>
                <w:b/>
                <w:sz w:val="22"/>
                <w:lang w:val="en-GB"/>
              </w:rPr>
            </w:pPr>
            <w:r>
              <w:rPr>
                <w:b/>
                <w:sz w:val="22"/>
                <w:lang w:val="en-GB"/>
              </w:rPr>
              <w:tab/>
              <w:t>Farm</w:t>
            </w:r>
          </w:p>
          <w:p w:rsidR="00000000" w:rsidRDefault="007E5B1B">
            <w:pPr>
              <w:widowControl w:val="0"/>
              <w:tabs>
                <w:tab w:val="center" w:pos="480"/>
              </w:tabs>
              <w:rPr>
                <w:b/>
                <w:sz w:val="22"/>
                <w:lang w:val="en-GB"/>
              </w:rPr>
            </w:pPr>
            <w:r>
              <w:rPr>
                <w:b/>
                <w:sz w:val="22"/>
                <w:lang w:val="en-GB"/>
              </w:rPr>
              <w:tab/>
              <w:t>labour</w:t>
            </w:r>
          </w:p>
        </w:tc>
        <w:tc>
          <w:tcPr>
            <w:tcW w:w="1198" w:type="dxa"/>
            <w:tcBorders>
              <w:top w:val="single" w:sz="8" w:space="0" w:color="000000"/>
              <w:left w:val="single" w:sz="8" w:space="0" w:color="000000"/>
              <w:bottom w:val="single" w:sz="8" w:space="0" w:color="000000"/>
              <w:right w:val="single" w:sz="8" w:space="0" w:color="000000"/>
            </w:tcBorders>
            <w:tcMar>
              <w:top w:w="163" w:type="dxa"/>
              <w:left w:w="120" w:type="dxa"/>
              <w:right w:w="139" w:type="dxa"/>
            </w:tcMar>
          </w:tcPr>
          <w:p w:rsidR="00000000" w:rsidRDefault="007E5B1B">
            <w:pPr>
              <w:widowControl w:val="0"/>
              <w:tabs>
                <w:tab w:val="center" w:pos="479"/>
              </w:tabs>
              <w:rPr>
                <w:b/>
                <w:sz w:val="22"/>
                <w:lang w:val="en-GB"/>
              </w:rPr>
            </w:pPr>
            <w:r>
              <w:rPr>
                <w:b/>
                <w:sz w:val="22"/>
                <w:lang w:val="en-GB"/>
              </w:rPr>
              <w:tab/>
              <w:t>Middle</w:t>
            </w:r>
          </w:p>
          <w:p w:rsidR="00000000" w:rsidRDefault="007E5B1B">
            <w:pPr>
              <w:widowControl w:val="0"/>
              <w:tabs>
                <w:tab w:val="center" w:pos="479"/>
              </w:tabs>
              <w:rPr>
                <w:b/>
                <w:sz w:val="22"/>
                <w:lang w:val="en-GB"/>
              </w:rPr>
            </w:pPr>
            <w:r>
              <w:rPr>
                <w:b/>
                <w:sz w:val="22"/>
                <w:lang w:val="en-GB"/>
              </w:rPr>
              <w:tab/>
              <w:t>group</w:t>
            </w:r>
          </w:p>
        </w:tc>
        <w:tc>
          <w:tcPr>
            <w:tcW w:w="1337" w:type="dxa"/>
            <w:tcBorders>
              <w:top w:val="single" w:sz="8" w:space="0" w:color="000000"/>
              <w:left w:val="single" w:sz="8" w:space="0" w:color="000000"/>
              <w:bottom w:val="single" w:sz="8" w:space="0" w:color="000000"/>
              <w:right w:val="single" w:sz="8" w:space="0" w:color="000000"/>
            </w:tcBorders>
            <w:tcMar>
              <w:top w:w="163" w:type="dxa"/>
              <w:left w:w="120" w:type="dxa"/>
              <w:right w:w="139"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7E5B1B">
            <w:pPr>
              <w:widowControl w:val="0"/>
              <w:tabs>
                <w:tab w:val="center" w:pos="548"/>
              </w:tabs>
              <w:rPr>
                <w:b/>
                <w:sz w:val="22"/>
                <w:lang w:val="en-GB"/>
              </w:rPr>
            </w:pPr>
            <w:r>
              <w:rPr>
                <w:b/>
                <w:sz w:val="22"/>
                <w:lang w:val="en-GB"/>
              </w:rPr>
              <w:tab/>
              <w:t>Artisans</w:t>
            </w:r>
          </w:p>
        </w:tc>
        <w:tc>
          <w:tcPr>
            <w:tcW w:w="1337" w:type="dxa"/>
            <w:tcBorders>
              <w:top w:val="single" w:sz="8" w:space="0" w:color="000000"/>
              <w:left w:val="single" w:sz="8" w:space="0" w:color="000000"/>
              <w:bottom w:val="single" w:sz="8" w:space="0" w:color="000000"/>
              <w:right w:val="single" w:sz="8" w:space="0" w:color="000000"/>
            </w:tcBorders>
            <w:tcMar>
              <w:top w:w="163" w:type="dxa"/>
              <w:left w:w="120" w:type="dxa"/>
              <w:right w:w="139" w:type="dxa"/>
            </w:tcMar>
          </w:tcPr>
          <w:p w:rsidR="00000000" w:rsidRDefault="007E5B1B">
            <w:pPr>
              <w:widowControl w:val="0"/>
              <w:tabs>
                <w:tab w:val="center" w:pos="548"/>
              </w:tabs>
              <w:rPr>
                <w:b/>
                <w:sz w:val="22"/>
                <w:lang w:val="en-GB"/>
              </w:rPr>
            </w:pPr>
            <w:r>
              <w:rPr>
                <w:b/>
                <w:sz w:val="22"/>
                <w:lang w:val="en-GB"/>
              </w:rPr>
              <w:tab/>
              <w:t>All blue</w:t>
            </w:r>
          </w:p>
          <w:p w:rsidR="00000000" w:rsidRDefault="007E5B1B">
            <w:pPr>
              <w:widowControl w:val="0"/>
              <w:tabs>
                <w:tab w:val="center" w:pos="548"/>
              </w:tabs>
              <w:rPr>
                <w:b/>
                <w:sz w:val="22"/>
                <w:lang w:val="en-GB"/>
              </w:rPr>
            </w:pPr>
            <w:r>
              <w:rPr>
                <w:b/>
                <w:sz w:val="22"/>
                <w:lang w:val="en-GB"/>
              </w:rPr>
              <w:tab/>
              <w:t>collar</w:t>
            </w:r>
          </w:p>
        </w:tc>
        <w:tc>
          <w:tcPr>
            <w:tcW w:w="1337" w:type="dxa"/>
            <w:tcBorders>
              <w:top w:val="single" w:sz="8" w:space="0" w:color="000000"/>
              <w:left w:val="single" w:sz="8" w:space="0" w:color="000000"/>
              <w:bottom w:val="single" w:sz="8" w:space="0" w:color="000000"/>
              <w:right w:val="single" w:sz="8" w:space="0" w:color="000000"/>
            </w:tcBorders>
            <w:tcMar>
              <w:top w:w="163" w:type="dxa"/>
              <w:left w:w="120" w:type="dxa"/>
              <w:right w:w="139" w:type="dxa"/>
            </w:tcMar>
          </w:tcPr>
          <w:p w:rsidR="00000000" w:rsidRDefault="007E5B1B">
            <w:pPr>
              <w:widowControl w:val="0"/>
              <w:tabs>
                <w:tab w:val="center" w:pos="548"/>
              </w:tabs>
              <w:rPr>
                <w:b/>
                <w:sz w:val="22"/>
                <w:lang w:val="en-GB"/>
              </w:rPr>
            </w:pPr>
            <w:r>
              <w:rPr>
                <w:b/>
                <w:sz w:val="22"/>
                <w:lang w:val="en-GB"/>
              </w:rPr>
              <w:tab/>
              <w:t>White</w:t>
            </w:r>
          </w:p>
          <w:p w:rsidR="00000000" w:rsidRDefault="007E5B1B">
            <w:pPr>
              <w:widowControl w:val="0"/>
              <w:tabs>
                <w:tab w:val="center" w:pos="548"/>
              </w:tabs>
              <w:rPr>
                <w:b/>
                <w:sz w:val="22"/>
                <w:lang w:val="en-GB"/>
              </w:rPr>
            </w:pPr>
            <w:r>
              <w:rPr>
                <w:b/>
                <w:sz w:val="22"/>
                <w:lang w:val="en-GB"/>
              </w:rPr>
              <w:tab/>
              <w:t>collar</w:t>
            </w:r>
          </w:p>
        </w:tc>
        <w:tc>
          <w:tcPr>
            <w:tcW w:w="1337" w:type="dxa"/>
            <w:tcBorders>
              <w:top w:val="single" w:sz="8" w:space="0" w:color="000000"/>
              <w:left w:val="single" w:sz="8" w:space="0" w:color="000000"/>
              <w:bottom w:val="single" w:sz="8" w:space="0" w:color="000000"/>
              <w:right w:val="double" w:sz="8" w:space="0" w:color="000000"/>
            </w:tcBorders>
            <w:tcMar>
              <w:top w:w="163" w:type="dxa"/>
              <w:left w:w="120" w:type="dxa"/>
              <w:right w:w="178" w:type="dxa"/>
            </w:tcMar>
          </w:tcPr>
          <w:p w:rsidR="00000000" w:rsidRDefault="007E5B1B">
            <w:pPr>
              <w:widowControl w:val="0"/>
              <w:tabs>
                <w:tab w:val="center" w:pos="548"/>
              </w:tabs>
              <w:rPr>
                <w:b/>
                <w:sz w:val="22"/>
                <w:lang w:val="en-GB"/>
              </w:rPr>
            </w:pPr>
            <w:r>
              <w:rPr>
                <w:b/>
                <w:sz w:val="22"/>
                <w:lang w:val="en-GB"/>
              </w:rPr>
              <w:tab/>
              <w:t>All</w:t>
            </w:r>
          </w:p>
          <w:p w:rsidR="00000000" w:rsidRDefault="007E5B1B">
            <w:pPr>
              <w:widowControl w:val="0"/>
              <w:tabs>
                <w:tab w:val="center" w:pos="548"/>
              </w:tabs>
              <w:rPr>
                <w:sz w:val="22"/>
                <w:lang w:val="en-GB"/>
              </w:rPr>
            </w:pPr>
            <w:r>
              <w:rPr>
                <w:b/>
                <w:sz w:val="22"/>
                <w:lang w:val="en-GB"/>
              </w:rPr>
              <w:tab/>
              <w:t>workers</w:t>
            </w:r>
          </w:p>
        </w:tc>
      </w:tr>
      <w:tr w:rsidR="00000000">
        <w:tblPrEx>
          <w:tblCellMar>
            <w:top w:w="0" w:type="dxa"/>
            <w:bottom w:w="0" w:type="dxa"/>
          </w:tblCellMar>
        </w:tblPrEx>
        <w:trPr>
          <w:cantSplit/>
        </w:trPr>
        <w:tc>
          <w:tcPr>
            <w:tcW w:w="1615" w:type="dxa"/>
            <w:tcBorders>
              <w:top w:val="single" w:sz="8" w:space="0" w:color="000000"/>
              <w:left w:val="double" w:sz="8" w:space="0" w:color="000000"/>
              <w:bottom w:val="nil"/>
              <w:right w:val="single" w:sz="8" w:space="0" w:color="000000"/>
            </w:tcBorders>
            <w:tcMar>
              <w:top w:w="163" w:type="dxa"/>
              <w:left w:w="178" w:type="dxa"/>
              <w:right w:w="139" w:type="dxa"/>
            </w:tcMar>
          </w:tcPr>
          <w:p w:rsidR="00000000" w:rsidRDefault="007E5B1B">
            <w:pPr>
              <w:widowControl w:val="0"/>
              <w:tabs>
                <w:tab w:val="center" w:pos="688"/>
              </w:tabs>
              <w:spacing w:line="180" w:lineRule="auto"/>
              <w:rPr>
                <w:sz w:val="22"/>
                <w:lang w:val="en-GB"/>
              </w:rPr>
            </w:pPr>
            <w:r>
              <w:rPr>
                <w:sz w:val="22"/>
                <w:lang w:val="en-GB"/>
              </w:rPr>
              <w:tab/>
              <w:t>1755</w:t>
            </w:r>
          </w:p>
        </w:tc>
        <w:tc>
          <w:tcPr>
            <w:tcW w:w="1200" w:type="dxa"/>
            <w:tcBorders>
              <w:top w:val="single" w:sz="8" w:space="0" w:color="000000"/>
              <w:left w:val="single" w:sz="8" w:space="0" w:color="000000"/>
              <w:bottom w:val="nil"/>
              <w:right w:val="single" w:sz="8" w:space="0" w:color="000000"/>
            </w:tcBorders>
            <w:tcMar>
              <w:top w:w="163" w:type="dxa"/>
              <w:left w:w="120" w:type="dxa"/>
              <w:right w:w="139" w:type="dxa"/>
            </w:tcMar>
          </w:tcPr>
          <w:p w:rsidR="00000000" w:rsidRDefault="007E5B1B">
            <w:pPr>
              <w:widowControl w:val="0"/>
              <w:tabs>
                <w:tab w:val="center" w:pos="480"/>
              </w:tabs>
              <w:spacing w:line="180" w:lineRule="auto"/>
              <w:rPr>
                <w:sz w:val="22"/>
                <w:lang w:val="en-GB"/>
              </w:rPr>
            </w:pPr>
            <w:r>
              <w:rPr>
                <w:sz w:val="22"/>
                <w:lang w:val="en-GB"/>
              </w:rPr>
              <w:tab/>
              <w:t>65.46</w:t>
            </w:r>
          </w:p>
        </w:tc>
        <w:tc>
          <w:tcPr>
            <w:tcW w:w="1198" w:type="dxa"/>
            <w:tcBorders>
              <w:top w:val="single" w:sz="8" w:space="0" w:color="000000"/>
              <w:left w:val="single" w:sz="8" w:space="0" w:color="000000"/>
              <w:bottom w:val="nil"/>
              <w:right w:val="single" w:sz="8" w:space="0" w:color="000000"/>
            </w:tcBorders>
            <w:tcMar>
              <w:top w:w="163" w:type="dxa"/>
              <w:left w:w="120" w:type="dxa"/>
              <w:right w:w="139" w:type="dxa"/>
            </w:tcMar>
          </w:tcPr>
          <w:p w:rsidR="00000000" w:rsidRDefault="007E5B1B">
            <w:pPr>
              <w:widowControl w:val="0"/>
              <w:tabs>
                <w:tab w:val="center" w:pos="479"/>
              </w:tabs>
              <w:spacing w:line="180" w:lineRule="auto"/>
              <w:rPr>
                <w:sz w:val="22"/>
                <w:lang w:val="en-GB"/>
              </w:rPr>
            </w:pPr>
            <w:r>
              <w:rPr>
                <w:sz w:val="22"/>
                <w:lang w:val="en-GB"/>
              </w:rPr>
              <w:tab/>
              <w:t>47.54</w:t>
            </w:r>
          </w:p>
        </w:tc>
        <w:tc>
          <w:tcPr>
            <w:tcW w:w="1337" w:type="dxa"/>
            <w:tcBorders>
              <w:top w:val="single" w:sz="8" w:space="0" w:color="000000"/>
              <w:left w:val="single" w:sz="8" w:space="0" w:color="000000"/>
              <w:bottom w:val="nil"/>
              <w:right w:val="single" w:sz="8" w:space="0" w:color="000000"/>
            </w:tcBorders>
            <w:tcMar>
              <w:top w:w="163"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56.29</w:t>
            </w:r>
          </w:p>
        </w:tc>
        <w:tc>
          <w:tcPr>
            <w:tcW w:w="1337" w:type="dxa"/>
            <w:tcBorders>
              <w:top w:val="single" w:sz="8" w:space="0" w:color="000000"/>
              <w:left w:val="single" w:sz="8" w:space="0" w:color="000000"/>
              <w:bottom w:val="nil"/>
              <w:right w:val="single" w:sz="8" w:space="0" w:color="000000"/>
            </w:tcBorders>
            <w:tcMar>
              <w:top w:w="163"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56.50</w:t>
            </w:r>
          </w:p>
        </w:tc>
        <w:tc>
          <w:tcPr>
            <w:tcW w:w="1337" w:type="dxa"/>
            <w:tcBorders>
              <w:top w:val="single" w:sz="8" w:space="0" w:color="000000"/>
              <w:left w:val="single" w:sz="8" w:space="0" w:color="000000"/>
              <w:bottom w:val="nil"/>
              <w:right w:val="single" w:sz="8" w:space="0" w:color="000000"/>
            </w:tcBorders>
            <w:tcMar>
              <w:top w:w="163"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23.93</w:t>
            </w:r>
          </w:p>
        </w:tc>
        <w:tc>
          <w:tcPr>
            <w:tcW w:w="1337" w:type="dxa"/>
            <w:tcBorders>
              <w:top w:val="single" w:sz="8" w:space="0" w:color="000000"/>
              <w:left w:val="single" w:sz="8" w:space="0" w:color="000000"/>
              <w:bottom w:val="nil"/>
              <w:right w:val="double" w:sz="8" w:space="0" w:color="000000"/>
            </w:tcBorders>
            <w:tcMar>
              <w:top w:w="163" w:type="dxa"/>
              <w:left w:w="120" w:type="dxa"/>
              <w:right w:w="178" w:type="dxa"/>
            </w:tcMar>
          </w:tcPr>
          <w:p w:rsidR="00000000" w:rsidRDefault="007E5B1B">
            <w:pPr>
              <w:widowControl w:val="0"/>
              <w:tabs>
                <w:tab w:val="center" w:pos="548"/>
              </w:tabs>
              <w:spacing w:line="180" w:lineRule="auto"/>
              <w:rPr>
                <w:sz w:val="22"/>
                <w:lang w:val="en-GB"/>
              </w:rPr>
            </w:pPr>
            <w:r>
              <w:rPr>
                <w:sz w:val="22"/>
                <w:lang w:val="en-GB"/>
              </w:rPr>
              <w:tab/>
              <w:t>42.74</w:t>
            </w:r>
          </w:p>
        </w:tc>
      </w:tr>
      <w:tr w:rsidR="00000000">
        <w:tblPrEx>
          <w:tblCellMar>
            <w:top w:w="0" w:type="dxa"/>
            <w:bottom w:w="0" w:type="dxa"/>
          </w:tblCellMar>
        </w:tblPrEx>
        <w:trPr>
          <w:cantSplit/>
        </w:trPr>
        <w:tc>
          <w:tcPr>
            <w:tcW w:w="1615" w:type="dxa"/>
            <w:tcBorders>
              <w:top w:val="nil"/>
              <w:left w:val="double" w:sz="8" w:space="0" w:color="000000"/>
              <w:bottom w:val="nil"/>
              <w:right w:val="single" w:sz="8" w:space="0" w:color="000000"/>
            </w:tcBorders>
            <w:tcMar>
              <w:top w:w="144" w:type="dxa"/>
              <w:left w:w="178" w:type="dxa"/>
              <w:right w:w="139" w:type="dxa"/>
            </w:tcMar>
          </w:tcPr>
          <w:p w:rsidR="00000000" w:rsidRDefault="007E5B1B">
            <w:pPr>
              <w:widowControl w:val="0"/>
              <w:tabs>
                <w:tab w:val="center" w:pos="688"/>
              </w:tabs>
              <w:spacing w:line="180" w:lineRule="auto"/>
              <w:rPr>
                <w:sz w:val="22"/>
                <w:lang w:val="en-GB"/>
              </w:rPr>
            </w:pPr>
            <w:r>
              <w:rPr>
                <w:sz w:val="22"/>
                <w:lang w:val="en-GB"/>
              </w:rPr>
              <w:tab/>
              <w:t>1781</w:t>
            </w:r>
          </w:p>
        </w:tc>
        <w:tc>
          <w:tcPr>
            <w:tcW w:w="1200"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80"/>
              </w:tabs>
              <w:spacing w:line="180" w:lineRule="auto"/>
              <w:rPr>
                <w:sz w:val="22"/>
                <w:lang w:val="en-GB"/>
              </w:rPr>
            </w:pPr>
            <w:r>
              <w:rPr>
                <w:sz w:val="22"/>
                <w:lang w:val="en-GB"/>
              </w:rPr>
              <w:tab/>
              <w:t>61.12</w:t>
            </w:r>
          </w:p>
        </w:tc>
        <w:tc>
          <w:tcPr>
            <w:tcW w:w="1198"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79"/>
              </w:tabs>
              <w:spacing w:line="180" w:lineRule="auto"/>
              <w:rPr>
                <w:sz w:val="22"/>
                <w:lang w:val="en-GB"/>
              </w:rPr>
            </w:pPr>
            <w:r>
              <w:rPr>
                <w:sz w:val="22"/>
                <w:lang w:val="en-GB"/>
              </w:rPr>
              <w:tab/>
              <w:t>46.19</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48.30</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50.19</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22.24</w:t>
            </w:r>
          </w:p>
        </w:tc>
        <w:tc>
          <w:tcPr>
            <w:tcW w:w="1337" w:type="dxa"/>
            <w:tcBorders>
              <w:top w:val="nil"/>
              <w:left w:val="single" w:sz="8" w:space="0" w:color="000000"/>
              <w:bottom w:val="nil"/>
              <w:right w:val="double" w:sz="8" w:space="0" w:color="000000"/>
            </w:tcBorders>
            <w:tcMar>
              <w:top w:w="144" w:type="dxa"/>
              <w:left w:w="120" w:type="dxa"/>
              <w:right w:w="178" w:type="dxa"/>
            </w:tcMar>
          </w:tcPr>
          <w:p w:rsidR="00000000" w:rsidRDefault="007E5B1B">
            <w:pPr>
              <w:widowControl w:val="0"/>
              <w:tabs>
                <w:tab w:val="center" w:pos="548"/>
              </w:tabs>
              <w:spacing w:line="180" w:lineRule="auto"/>
              <w:rPr>
                <w:sz w:val="22"/>
                <w:lang w:val="en-GB"/>
              </w:rPr>
            </w:pPr>
            <w:r>
              <w:rPr>
                <w:sz w:val="22"/>
                <w:lang w:val="en-GB"/>
              </w:rPr>
              <w:tab/>
              <w:t>39.24</w:t>
            </w:r>
          </w:p>
        </w:tc>
      </w:tr>
      <w:tr w:rsidR="00000000">
        <w:tblPrEx>
          <w:tblCellMar>
            <w:top w:w="0" w:type="dxa"/>
            <w:bottom w:w="0" w:type="dxa"/>
          </w:tblCellMar>
        </w:tblPrEx>
        <w:trPr>
          <w:cantSplit/>
        </w:trPr>
        <w:tc>
          <w:tcPr>
            <w:tcW w:w="1615" w:type="dxa"/>
            <w:tcBorders>
              <w:top w:val="nil"/>
              <w:left w:val="double" w:sz="8" w:space="0" w:color="000000"/>
              <w:bottom w:val="nil"/>
              <w:right w:val="single" w:sz="8" w:space="0" w:color="000000"/>
            </w:tcBorders>
            <w:tcMar>
              <w:top w:w="144" w:type="dxa"/>
              <w:left w:w="178" w:type="dxa"/>
              <w:right w:w="139" w:type="dxa"/>
            </w:tcMar>
          </w:tcPr>
          <w:p w:rsidR="00000000" w:rsidRDefault="007E5B1B">
            <w:pPr>
              <w:widowControl w:val="0"/>
              <w:tabs>
                <w:tab w:val="center" w:pos="688"/>
              </w:tabs>
              <w:spacing w:line="180" w:lineRule="auto"/>
              <w:rPr>
                <w:sz w:val="22"/>
                <w:lang w:val="en-GB"/>
              </w:rPr>
            </w:pPr>
            <w:r>
              <w:rPr>
                <w:sz w:val="22"/>
                <w:lang w:val="en-GB"/>
              </w:rPr>
              <w:tab/>
              <w:t>1797</w:t>
            </w:r>
          </w:p>
        </w:tc>
        <w:tc>
          <w:tcPr>
            <w:tcW w:w="1200"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80"/>
              </w:tabs>
              <w:spacing w:line="180" w:lineRule="auto"/>
              <w:rPr>
                <w:sz w:val="22"/>
                <w:lang w:val="en-GB"/>
              </w:rPr>
            </w:pPr>
            <w:r>
              <w:rPr>
                <w:sz w:val="22"/>
                <w:lang w:val="en-GB"/>
              </w:rPr>
              <w:tab/>
              <w:t>74.50</w:t>
            </w:r>
          </w:p>
        </w:tc>
        <w:tc>
          <w:tcPr>
            <w:tcW w:w="1198"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79"/>
              </w:tabs>
              <w:spacing w:line="180" w:lineRule="auto"/>
              <w:rPr>
                <w:sz w:val="22"/>
                <w:lang w:val="en-GB"/>
              </w:rPr>
            </w:pPr>
            <w:r>
              <w:rPr>
                <w:sz w:val="22"/>
                <w:lang w:val="en-GB"/>
              </w:rPr>
              <w:tab/>
              <w:t>52.54</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46.73</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53.61</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23.45</w:t>
            </w:r>
          </w:p>
        </w:tc>
        <w:tc>
          <w:tcPr>
            <w:tcW w:w="1337" w:type="dxa"/>
            <w:tcBorders>
              <w:top w:val="nil"/>
              <w:left w:val="single" w:sz="8" w:space="0" w:color="000000"/>
              <w:bottom w:val="nil"/>
              <w:right w:val="double" w:sz="8" w:space="0" w:color="000000"/>
            </w:tcBorders>
            <w:tcMar>
              <w:top w:w="144" w:type="dxa"/>
              <w:left w:w="120" w:type="dxa"/>
              <w:right w:w="178" w:type="dxa"/>
            </w:tcMar>
          </w:tcPr>
          <w:p w:rsidR="00000000" w:rsidRDefault="007E5B1B">
            <w:pPr>
              <w:widowControl w:val="0"/>
              <w:tabs>
                <w:tab w:val="center" w:pos="548"/>
              </w:tabs>
              <w:spacing w:line="180" w:lineRule="auto"/>
              <w:rPr>
                <w:sz w:val="22"/>
                <w:lang w:val="en-GB"/>
              </w:rPr>
            </w:pPr>
            <w:r>
              <w:rPr>
                <w:sz w:val="22"/>
                <w:lang w:val="en-GB"/>
              </w:rPr>
              <w:tab/>
              <w:t>42.48</w:t>
            </w:r>
          </w:p>
        </w:tc>
      </w:tr>
      <w:tr w:rsidR="00000000">
        <w:tblPrEx>
          <w:tblCellMar>
            <w:top w:w="0" w:type="dxa"/>
            <w:bottom w:w="0" w:type="dxa"/>
          </w:tblCellMar>
        </w:tblPrEx>
        <w:trPr>
          <w:cantSplit/>
        </w:trPr>
        <w:tc>
          <w:tcPr>
            <w:tcW w:w="1615" w:type="dxa"/>
            <w:tcBorders>
              <w:top w:val="nil"/>
              <w:left w:val="double" w:sz="8" w:space="0" w:color="000000"/>
              <w:bottom w:val="nil"/>
              <w:right w:val="single" w:sz="8" w:space="0" w:color="000000"/>
            </w:tcBorders>
            <w:tcMar>
              <w:top w:w="144" w:type="dxa"/>
              <w:left w:w="178" w:type="dxa"/>
              <w:right w:w="139" w:type="dxa"/>
            </w:tcMar>
          </w:tcPr>
          <w:p w:rsidR="00000000" w:rsidRDefault="007E5B1B">
            <w:pPr>
              <w:widowControl w:val="0"/>
              <w:tabs>
                <w:tab w:val="center" w:pos="688"/>
              </w:tabs>
              <w:spacing w:line="180" w:lineRule="auto"/>
              <w:rPr>
                <w:sz w:val="22"/>
                <w:lang w:val="en-GB"/>
              </w:rPr>
            </w:pPr>
            <w:r>
              <w:rPr>
                <w:sz w:val="22"/>
                <w:lang w:val="en-GB"/>
              </w:rPr>
              <w:tab/>
              <w:t>1805</w:t>
            </w:r>
          </w:p>
        </w:tc>
        <w:tc>
          <w:tcPr>
            <w:tcW w:w="1200"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80"/>
              </w:tabs>
              <w:spacing w:line="180" w:lineRule="auto"/>
              <w:rPr>
                <w:sz w:val="22"/>
                <w:lang w:val="en-GB"/>
              </w:rPr>
            </w:pPr>
            <w:r>
              <w:rPr>
                <w:sz w:val="22"/>
                <w:lang w:val="en-GB"/>
              </w:rPr>
              <w:tab/>
              <w:t>74.51</w:t>
            </w:r>
          </w:p>
        </w:tc>
        <w:tc>
          <w:tcPr>
            <w:tcW w:w="1198"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79"/>
              </w:tabs>
              <w:spacing w:line="180" w:lineRule="auto"/>
              <w:rPr>
                <w:sz w:val="22"/>
                <w:lang w:val="en-GB"/>
              </w:rPr>
            </w:pPr>
            <w:r>
              <w:rPr>
                <w:sz w:val="22"/>
                <w:lang w:val="en-GB"/>
              </w:rPr>
              <w:tab/>
              <w:t>52.96</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42.55</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51.73</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20.82</w:t>
            </w:r>
          </w:p>
        </w:tc>
        <w:tc>
          <w:tcPr>
            <w:tcW w:w="1337" w:type="dxa"/>
            <w:tcBorders>
              <w:top w:val="nil"/>
              <w:left w:val="single" w:sz="8" w:space="0" w:color="000000"/>
              <w:bottom w:val="nil"/>
              <w:right w:val="double" w:sz="8" w:space="0" w:color="000000"/>
            </w:tcBorders>
            <w:tcMar>
              <w:top w:w="144" w:type="dxa"/>
              <w:left w:w="120" w:type="dxa"/>
              <w:right w:w="178" w:type="dxa"/>
            </w:tcMar>
          </w:tcPr>
          <w:p w:rsidR="00000000" w:rsidRDefault="007E5B1B">
            <w:pPr>
              <w:widowControl w:val="0"/>
              <w:tabs>
                <w:tab w:val="center" w:pos="548"/>
              </w:tabs>
              <w:spacing w:line="180" w:lineRule="auto"/>
              <w:rPr>
                <w:sz w:val="22"/>
                <w:lang w:val="en-GB"/>
              </w:rPr>
            </w:pPr>
            <w:r>
              <w:rPr>
                <w:sz w:val="22"/>
                <w:lang w:val="en-GB"/>
              </w:rPr>
              <w:tab/>
            </w:r>
            <w:r>
              <w:rPr>
                <w:sz w:val="22"/>
                <w:lang w:val="en-GB"/>
              </w:rPr>
              <w:t>40.64</w:t>
            </w:r>
          </w:p>
        </w:tc>
      </w:tr>
      <w:tr w:rsidR="00000000">
        <w:tblPrEx>
          <w:tblCellMar>
            <w:top w:w="0" w:type="dxa"/>
            <w:bottom w:w="0" w:type="dxa"/>
          </w:tblCellMar>
        </w:tblPrEx>
        <w:trPr>
          <w:cantSplit/>
        </w:trPr>
        <w:tc>
          <w:tcPr>
            <w:tcW w:w="1615" w:type="dxa"/>
            <w:tcBorders>
              <w:top w:val="nil"/>
              <w:left w:val="double" w:sz="8" w:space="0" w:color="000000"/>
              <w:bottom w:val="nil"/>
              <w:right w:val="single" w:sz="8" w:space="0" w:color="000000"/>
            </w:tcBorders>
            <w:tcMar>
              <w:top w:w="144" w:type="dxa"/>
              <w:left w:w="178" w:type="dxa"/>
              <w:right w:w="139" w:type="dxa"/>
            </w:tcMar>
          </w:tcPr>
          <w:p w:rsidR="00000000" w:rsidRDefault="007E5B1B">
            <w:pPr>
              <w:widowControl w:val="0"/>
              <w:tabs>
                <w:tab w:val="center" w:pos="688"/>
              </w:tabs>
              <w:spacing w:line="180" w:lineRule="auto"/>
              <w:rPr>
                <w:sz w:val="22"/>
                <w:lang w:val="en-GB"/>
              </w:rPr>
            </w:pPr>
            <w:r>
              <w:rPr>
                <w:sz w:val="22"/>
                <w:lang w:val="en-GB"/>
              </w:rPr>
              <w:tab/>
              <w:t>1810</w:t>
            </w:r>
          </w:p>
        </w:tc>
        <w:tc>
          <w:tcPr>
            <w:tcW w:w="1200"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80"/>
              </w:tabs>
              <w:spacing w:line="180" w:lineRule="auto"/>
              <w:rPr>
                <w:sz w:val="22"/>
                <w:lang w:val="en-GB"/>
              </w:rPr>
            </w:pPr>
            <w:r>
              <w:rPr>
                <w:sz w:val="22"/>
                <w:lang w:val="en-GB"/>
              </w:rPr>
              <w:tab/>
              <w:t>67.21</w:t>
            </w:r>
          </w:p>
        </w:tc>
        <w:tc>
          <w:tcPr>
            <w:tcW w:w="1198"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79"/>
              </w:tabs>
              <w:spacing w:line="180" w:lineRule="auto"/>
              <w:rPr>
                <w:sz w:val="22"/>
                <w:lang w:val="en-GB"/>
              </w:rPr>
            </w:pPr>
            <w:r>
              <w:rPr>
                <w:sz w:val="22"/>
                <w:lang w:val="en-GB"/>
              </w:rPr>
              <w:tab/>
              <w:t>51.54</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42.73</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50.04</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19.97</w:t>
            </w:r>
          </w:p>
        </w:tc>
        <w:tc>
          <w:tcPr>
            <w:tcW w:w="1337" w:type="dxa"/>
            <w:tcBorders>
              <w:top w:val="nil"/>
              <w:left w:val="single" w:sz="8" w:space="0" w:color="000000"/>
              <w:bottom w:val="nil"/>
              <w:right w:val="double" w:sz="8" w:space="0" w:color="000000"/>
            </w:tcBorders>
            <w:tcMar>
              <w:top w:w="144" w:type="dxa"/>
              <w:left w:w="120" w:type="dxa"/>
              <w:right w:w="178" w:type="dxa"/>
            </w:tcMar>
          </w:tcPr>
          <w:p w:rsidR="00000000" w:rsidRDefault="007E5B1B">
            <w:pPr>
              <w:widowControl w:val="0"/>
              <w:tabs>
                <w:tab w:val="center" w:pos="548"/>
              </w:tabs>
              <w:spacing w:line="180" w:lineRule="auto"/>
              <w:rPr>
                <w:sz w:val="22"/>
                <w:lang w:val="en-GB"/>
              </w:rPr>
            </w:pPr>
            <w:r>
              <w:rPr>
                <w:sz w:val="22"/>
                <w:lang w:val="en-GB"/>
              </w:rPr>
              <w:tab/>
              <w:t>39.41</w:t>
            </w:r>
          </w:p>
        </w:tc>
      </w:tr>
      <w:tr w:rsidR="00000000">
        <w:tblPrEx>
          <w:tblCellMar>
            <w:top w:w="0" w:type="dxa"/>
            <w:bottom w:w="0" w:type="dxa"/>
          </w:tblCellMar>
        </w:tblPrEx>
        <w:trPr>
          <w:cantSplit/>
        </w:trPr>
        <w:tc>
          <w:tcPr>
            <w:tcW w:w="1615" w:type="dxa"/>
            <w:tcBorders>
              <w:top w:val="nil"/>
              <w:left w:val="double" w:sz="8" w:space="0" w:color="000000"/>
              <w:bottom w:val="nil"/>
              <w:right w:val="single" w:sz="8" w:space="0" w:color="000000"/>
            </w:tcBorders>
            <w:tcMar>
              <w:top w:w="144" w:type="dxa"/>
              <w:left w:w="178" w:type="dxa"/>
              <w:right w:w="139" w:type="dxa"/>
            </w:tcMar>
          </w:tcPr>
          <w:p w:rsidR="00000000" w:rsidRDefault="007E5B1B">
            <w:pPr>
              <w:widowControl w:val="0"/>
              <w:tabs>
                <w:tab w:val="center" w:pos="688"/>
              </w:tabs>
              <w:spacing w:line="180" w:lineRule="auto"/>
              <w:rPr>
                <w:sz w:val="22"/>
                <w:lang w:val="en-GB"/>
              </w:rPr>
            </w:pPr>
            <w:r>
              <w:rPr>
                <w:sz w:val="22"/>
                <w:lang w:val="en-GB"/>
              </w:rPr>
              <w:tab/>
              <w:t>1815</w:t>
            </w:r>
          </w:p>
        </w:tc>
        <w:tc>
          <w:tcPr>
            <w:tcW w:w="1200"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80"/>
              </w:tabs>
              <w:spacing w:line="180" w:lineRule="auto"/>
              <w:rPr>
                <w:sz w:val="22"/>
                <w:lang w:val="en-GB"/>
              </w:rPr>
            </w:pPr>
            <w:r>
              <w:rPr>
                <w:sz w:val="22"/>
                <w:lang w:val="en-GB"/>
              </w:rPr>
              <w:tab/>
              <w:t>75.51</w:t>
            </w:r>
          </w:p>
        </w:tc>
        <w:tc>
          <w:tcPr>
            <w:tcW w:w="1198"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79"/>
              </w:tabs>
              <w:spacing w:line="180" w:lineRule="auto"/>
              <w:rPr>
                <w:sz w:val="22"/>
                <w:lang w:val="en-GB"/>
              </w:rPr>
            </w:pPr>
            <w:r>
              <w:rPr>
                <w:sz w:val="22"/>
                <w:lang w:val="en-GB"/>
              </w:rPr>
              <w:tab/>
              <w:t>57.81</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52.18</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58.15</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25.49</w:t>
            </w:r>
          </w:p>
        </w:tc>
        <w:tc>
          <w:tcPr>
            <w:tcW w:w="1337" w:type="dxa"/>
            <w:tcBorders>
              <w:top w:val="nil"/>
              <w:left w:val="single" w:sz="8" w:space="0" w:color="000000"/>
              <w:bottom w:val="nil"/>
              <w:right w:val="double" w:sz="8" w:space="0" w:color="000000"/>
            </w:tcBorders>
            <w:tcMar>
              <w:top w:w="144" w:type="dxa"/>
              <w:left w:w="120" w:type="dxa"/>
              <w:right w:w="178" w:type="dxa"/>
            </w:tcMar>
          </w:tcPr>
          <w:p w:rsidR="00000000" w:rsidRDefault="007E5B1B">
            <w:pPr>
              <w:widowControl w:val="0"/>
              <w:tabs>
                <w:tab w:val="center" w:pos="548"/>
              </w:tabs>
              <w:spacing w:line="180" w:lineRule="auto"/>
              <w:rPr>
                <w:sz w:val="22"/>
                <w:lang w:val="en-GB"/>
              </w:rPr>
            </w:pPr>
            <w:r>
              <w:rPr>
                <w:sz w:val="22"/>
                <w:lang w:val="en-GB"/>
              </w:rPr>
              <w:tab/>
              <w:t>46.71</w:t>
            </w:r>
          </w:p>
        </w:tc>
      </w:tr>
      <w:tr w:rsidR="00000000">
        <w:tblPrEx>
          <w:tblCellMar>
            <w:top w:w="0" w:type="dxa"/>
            <w:bottom w:w="0" w:type="dxa"/>
          </w:tblCellMar>
        </w:tblPrEx>
        <w:trPr>
          <w:cantSplit/>
        </w:trPr>
        <w:tc>
          <w:tcPr>
            <w:tcW w:w="1615" w:type="dxa"/>
            <w:tcBorders>
              <w:top w:val="nil"/>
              <w:left w:val="double" w:sz="8" w:space="0" w:color="000000"/>
              <w:bottom w:val="nil"/>
              <w:right w:val="single" w:sz="8" w:space="0" w:color="000000"/>
            </w:tcBorders>
            <w:tcMar>
              <w:top w:w="144" w:type="dxa"/>
              <w:left w:w="178" w:type="dxa"/>
              <w:right w:w="139" w:type="dxa"/>
            </w:tcMar>
          </w:tcPr>
          <w:p w:rsidR="00000000" w:rsidRDefault="007E5B1B">
            <w:pPr>
              <w:widowControl w:val="0"/>
              <w:tabs>
                <w:tab w:val="center" w:pos="688"/>
              </w:tabs>
              <w:spacing w:line="180" w:lineRule="auto"/>
              <w:rPr>
                <w:sz w:val="22"/>
                <w:lang w:val="en-GB"/>
              </w:rPr>
            </w:pPr>
            <w:r>
              <w:rPr>
                <w:sz w:val="22"/>
                <w:lang w:val="en-GB"/>
              </w:rPr>
              <w:tab/>
              <w:t>1819</w:t>
            </w:r>
          </w:p>
        </w:tc>
        <w:tc>
          <w:tcPr>
            <w:tcW w:w="1200"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80"/>
              </w:tabs>
              <w:spacing w:line="180" w:lineRule="auto"/>
              <w:rPr>
                <w:sz w:val="22"/>
                <w:lang w:val="en-GB"/>
              </w:rPr>
            </w:pPr>
            <w:r>
              <w:rPr>
                <w:sz w:val="22"/>
                <w:lang w:val="en-GB"/>
              </w:rPr>
              <w:tab/>
              <w:t>73.52</w:t>
            </w:r>
          </w:p>
        </w:tc>
        <w:tc>
          <w:tcPr>
            <w:tcW w:w="1198"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79"/>
              </w:tabs>
              <w:spacing w:line="180" w:lineRule="auto"/>
              <w:rPr>
                <w:sz w:val="22"/>
                <w:lang w:val="en-GB"/>
              </w:rPr>
            </w:pPr>
            <w:r>
              <w:rPr>
                <w:sz w:val="22"/>
                <w:lang w:val="en-GB"/>
              </w:rPr>
              <w:tab/>
              <w:t>54.35</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50.26</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55.68</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27.76</w:t>
            </w:r>
          </w:p>
        </w:tc>
        <w:tc>
          <w:tcPr>
            <w:tcW w:w="1337" w:type="dxa"/>
            <w:tcBorders>
              <w:top w:val="nil"/>
              <w:left w:val="single" w:sz="8" w:space="0" w:color="000000"/>
              <w:bottom w:val="nil"/>
              <w:right w:val="double" w:sz="8" w:space="0" w:color="000000"/>
            </w:tcBorders>
            <w:tcMar>
              <w:top w:w="144" w:type="dxa"/>
              <w:left w:w="120" w:type="dxa"/>
              <w:right w:w="178" w:type="dxa"/>
            </w:tcMar>
          </w:tcPr>
          <w:p w:rsidR="00000000" w:rsidRDefault="007E5B1B">
            <w:pPr>
              <w:widowControl w:val="0"/>
              <w:tabs>
                <w:tab w:val="center" w:pos="548"/>
              </w:tabs>
              <w:spacing w:line="180" w:lineRule="auto"/>
              <w:rPr>
                <w:sz w:val="22"/>
                <w:lang w:val="en-GB"/>
              </w:rPr>
            </w:pPr>
            <w:r>
              <w:rPr>
                <w:sz w:val="22"/>
                <w:lang w:val="en-GB"/>
              </w:rPr>
              <w:tab/>
              <w:t>46.13</w:t>
            </w:r>
          </w:p>
        </w:tc>
      </w:tr>
      <w:tr w:rsidR="00000000">
        <w:tblPrEx>
          <w:tblCellMar>
            <w:top w:w="0" w:type="dxa"/>
            <w:bottom w:w="0" w:type="dxa"/>
          </w:tblCellMar>
        </w:tblPrEx>
        <w:trPr>
          <w:cantSplit/>
        </w:trPr>
        <w:tc>
          <w:tcPr>
            <w:tcW w:w="1615" w:type="dxa"/>
            <w:tcBorders>
              <w:top w:val="nil"/>
              <w:left w:val="double" w:sz="8" w:space="0" w:color="000000"/>
              <w:bottom w:val="nil"/>
              <w:right w:val="single" w:sz="8" w:space="0" w:color="000000"/>
            </w:tcBorders>
            <w:tcMar>
              <w:top w:w="144" w:type="dxa"/>
              <w:left w:w="178" w:type="dxa"/>
              <w:right w:w="139" w:type="dxa"/>
            </w:tcMar>
          </w:tcPr>
          <w:p w:rsidR="00000000" w:rsidRDefault="007E5B1B">
            <w:pPr>
              <w:widowControl w:val="0"/>
              <w:tabs>
                <w:tab w:val="center" w:pos="688"/>
              </w:tabs>
              <w:spacing w:line="180" w:lineRule="auto"/>
              <w:rPr>
                <w:sz w:val="22"/>
                <w:lang w:val="en-GB"/>
              </w:rPr>
            </w:pPr>
            <w:r>
              <w:rPr>
                <w:sz w:val="22"/>
                <w:lang w:val="en-GB"/>
              </w:rPr>
              <w:tab/>
              <w:t>1827</w:t>
            </w:r>
          </w:p>
        </w:tc>
        <w:tc>
          <w:tcPr>
            <w:tcW w:w="1200"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80"/>
              </w:tabs>
              <w:spacing w:line="180" w:lineRule="auto"/>
              <w:rPr>
                <w:sz w:val="22"/>
                <w:lang w:val="en-GB"/>
              </w:rPr>
            </w:pPr>
            <w:r>
              <w:rPr>
                <w:sz w:val="22"/>
                <w:lang w:val="en-GB"/>
              </w:rPr>
              <w:tab/>
              <w:t>75.86</w:t>
            </w:r>
          </w:p>
        </w:tc>
        <w:tc>
          <w:tcPr>
            <w:tcW w:w="1198"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79"/>
              </w:tabs>
              <w:spacing w:line="180" w:lineRule="auto"/>
              <w:rPr>
                <w:sz w:val="22"/>
                <w:lang w:val="en-GB"/>
              </w:rPr>
            </w:pPr>
            <w:r>
              <w:rPr>
                <w:sz w:val="22"/>
                <w:lang w:val="en-GB"/>
              </w:rPr>
              <w:tab/>
              <w:t>70.18</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66.39</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69.25</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39.10</w:t>
            </w:r>
          </w:p>
        </w:tc>
        <w:tc>
          <w:tcPr>
            <w:tcW w:w="1337" w:type="dxa"/>
            <w:tcBorders>
              <w:top w:val="nil"/>
              <w:left w:val="single" w:sz="8" w:space="0" w:color="000000"/>
              <w:bottom w:val="nil"/>
              <w:right w:val="double" w:sz="8" w:space="0" w:color="000000"/>
            </w:tcBorders>
            <w:tcMar>
              <w:top w:w="144" w:type="dxa"/>
              <w:left w:w="120" w:type="dxa"/>
              <w:right w:w="178" w:type="dxa"/>
            </w:tcMar>
          </w:tcPr>
          <w:p w:rsidR="00000000" w:rsidRDefault="007E5B1B">
            <w:pPr>
              <w:widowControl w:val="0"/>
              <w:tabs>
                <w:tab w:val="center" w:pos="548"/>
              </w:tabs>
              <w:spacing w:line="180" w:lineRule="auto"/>
              <w:rPr>
                <w:sz w:val="22"/>
                <w:lang w:val="en-GB"/>
              </w:rPr>
            </w:pPr>
            <w:r>
              <w:rPr>
                <w:sz w:val="22"/>
                <w:lang w:val="en-GB"/>
              </w:rPr>
              <w:tab/>
              <w:t>58.99</w:t>
            </w:r>
          </w:p>
        </w:tc>
      </w:tr>
      <w:tr w:rsidR="00000000">
        <w:tblPrEx>
          <w:tblCellMar>
            <w:top w:w="0" w:type="dxa"/>
            <w:bottom w:w="0" w:type="dxa"/>
          </w:tblCellMar>
        </w:tblPrEx>
        <w:trPr>
          <w:cantSplit/>
        </w:trPr>
        <w:tc>
          <w:tcPr>
            <w:tcW w:w="1615" w:type="dxa"/>
            <w:tcBorders>
              <w:top w:val="nil"/>
              <w:left w:val="double" w:sz="8" w:space="0" w:color="000000"/>
              <w:bottom w:val="nil"/>
              <w:right w:val="single" w:sz="8" w:space="0" w:color="000000"/>
            </w:tcBorders>
            <w:tcMar>
              <w:top w:w="144" w:type="dxa"/>
              <w:left w:w="178" w:type="dxa"/>
              <w:right w:w="139" w:type="dxa"/>
            </w:tcMar>
          </w:tcPr>
          <w:p w:rsidR="00000000" w:rsidRDefault="007E5B1B">
            <w:pPr>
              <w:widowControl w:val="0"/>
              <w:tabs>
                <w:tab w:val="center" w:pos="688"/>
              </w:tabs>
              <w:spacing w:line="180" w:lineRule="auto"/>
              <w:rPr>
                <w:sz w:val="22"/>
                <w:lang w:val="en-GB"/>
              </w:rPr>
            </w:pPr>
            <w:r>
              <w:rPr>
                <w:sz w:val="22"/>
                <w:lang w:val="en-GB"/>
              </w:rPr>
              <w:tab/>
              <w:t>1835</w:t>
            </w:r>
          </w:p>
        </w:tc>
        <w:tc>
          <w:tcPr>
            <w:tcW w:w="1200"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80"/>
              </w:tabs>
              <w:spacing w:line="180" w:lineRule="auto"/>
              <w:rPr>
                <w:sz w:val="22"/>
                <w:lang w:val="en-GB"/>
              </w:rPr>
            </w:pPr>
            <w:r>
              <w:rPr>
                <w:sz w:val="22"/>
                <w:lang w:val="en-GB"/>
              </w:rPr>
              <w:tab/>
              <w:t>91.67</w:t>
            </w:r>
          </w:p>
        </w:tc>
        <w:tc>
          <w:tcPr>
            <w:tcW w:w="1198"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479"/>
              </w:tabs>
              <w:spacing w:line="180" w:lineRule="auto"/>
              <w:rPr>
                <w:sz w:val="22"/>
                <w:lang w:val="en-GB"/>
              </w:rPr>
            </w:pPr>
            <w:r>
              <w:rPr>
                <w:sz w:val="22"/>
                <w:lang w:val="en-GB"/>
              </w:rPr>
              <w:tab/>
              <w:t>85.97</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78.62</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84.43</w:t>
            </w:r>
          </w:p>
        </w:tc>
        <w:tc>
          <w:tcPr>
            <w:tcW w:w="1337" w:type="dxa"/>
            <w:tcBorders>
              <w:top w:val="nil"/>
              <w:left w:val="single" w:sz="8" w:space="0" w:color="000000"/>
              <w:bottom w:val="nil"/>
              <w:right w:val="single" w:sz="8" w:space="0" w:color="000000"/>
            </w:tcBorders>
            <w:tcMar>
              <w:top w:w="144" w:type="dxa"/>
              <w:left w:w="120" w:type="dxa"/>
              <w:right w:w="139" w:type="dxa"/>
            </w:tcMar>
          </w:tcPr>
          <w:p w:rsidR="00000000" w:rsidRDefault="007E5B1B">
            <w:pPr>
              <w:widowControl w:val="0"/>
              <w:tabs>
                <w:tab w:val="center" w:pos="548"/>
              </w:tabs>
              <w:spacing w:line="180" w:lineRule="auto"/>
              <w:rPr>
                <w:sz w:val="22"/>
                <w:lang w:val="en-GB"/>
              </w:rPr>
            </w:pPr>
            <w:r>
              <w:rPr>
                <w:sz w:val="22"/>
                <w:lang w:val="en-GB"/>
              </w:rPr>
              <w:tab/>
              <w:t>66.52</w:t>
            </w:r>
          </w:p>
        </w:tc>
        <w:tc>
          <w:tcPr>
            <w:tcW w:w="1337" w:type="dxa"/>
            <w:tcBorders>
              <w:top w:val="nil"/>
              <w:left w:val="single" w:sz="8" w:space="0" w:color="000000"/>
              <w:bottom w:val="nil"/>
              <w:right w:val="double" w:sz="8" w:space="0" w:color="000000"/>
            </w:tcBorders>
            <w:tcMar>
              <w:top w:w="144" w:type="dxa"/>
              <w:left w:w="120" w:type="dxa"/>
              <w:right w:w="178" w:type="dxa"/>
            </w:tcMar>
          </w:tcPr>
          <w:p w:rsidR="00000000" w:rsidRDefault="007E5B1B">
            <w:pPr>
              <w:widowControl w:val="0"/>
              <w:tabs>
                <w:tab w:val="center" w:pos="548"/>
              </w:tabs>
              <w:spacing w:line="180" w:lineRule="auto"/>
              <w:rPr>
                <w:sz w:val="22"/>
                <w:lang w:val="en-GB"/>
              </w:rPr>
            </w:pPr>
            <w:r>
              <w:rPr>
                <w:sz w:val="22"/>
                <w:lang w:val="en-GB"/>
              </w:rPr>
              <w:tab/>
              <w:t>78.69</w:t>
            </w:r>
          </w:p>
        </w:tc>
      </w:tr>
      <w:tr w:rsidR="00000000">
        <w:tblPrEx>
          <w:tblCellMar>
            <w:top w:w="0" w:type="dxa"/>
            <w:bottom w:w="0" w:type="dxa"/>
          </w:tblCellMar>
        </w:tblPrEx>
        <w:trPr>
          <w:cantSplit/>
        </w:trPr>
        <w:tc>
          <w:tcPr>
            <w:tcW w:w="1615" w:type="dxa"/>
            <w:tcBorders>
              <w:top w:val="nil"/>
              <w:left w:val="double" w:sz="8" w:space="0" w:color="000000"/>
              <w:bottom w:val="single" w:sz="8" w:space="0" w:color="000000"/>
              <w:right w:val="single" w:sz="8" w:space="0" w:color="000000"/>
            </w:tcBorders>
            <w:tcMar>
              <w:top w:w="144" w:type="dxa"/>
              <w:left w:w="178" w:type="dxa"/>
              <w:right w:w="139" w:type="dxa"/>
            </w:tcMar>
          </w:tcPr>
          <w:p w:rsidR="00000000" w:rsidRDefault="007E5B1B">
            <w:pPr>
              <w:widowControl w:val="0"/>
              <w:tabs>
                <w:tab w:val="center" w:pos="688"/>
              </w:tabs>
              <w:rPr>
                <w:sz w:val="22"/>
                <w:lang w:val="en-GB"/>
              </w:rPr>
            </w:pPr>
            <w:r>
              <w:rPr>
                <w:sz w:val="22"/>
                <w:lang w:val="en-GB"/>
              </w:rPr>
              <w:tab/>
              <w:t>185</w:t>
            </w:r>
            <w:r>
              <w:rPr>
                <w:sz w:val="22"/>
                <w:lang w:val="en-GB"/>
              </w:rPr>
              <w:t>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1200" w:type="dxa"/>
            <w:tcBorders>
              <w:top w:val="nil"/>
              <w:left w:val="single" w:sz="8" w:space="0" w:color="000000"/>
              <w:bottom w:val="single" w:sz="8" w:space="0" w:color="000000"/>
              <w:right w:val="single" w:sz="8" w:space="0" w:color="000000"/>
            </w:tcBorders>
            <w:tcMar>
              <w:top w:w="144" w:type="dxa"/>
              <w:left w:w="120" w:type="dxa"/>
              <w:right w:w="139" w:type="dxa"/>
            </w:tcMar>
          </w:tcPr>
          <w:p w:rsidR="00000000" w:rsidRDefault="007E5B1B">
            <w:pPr>
              <w:widowControl w:val="0"/>
              <w:tabs>
                <w:tab w:val="center" w:pos="480"/>
              </w:tabs>
              <w:rPr>
                <w:sz w:val="22"/>
                <w:lang w:val="en-GB"/>
              </w:rPr>
            </w:pPr>
            <w:r>
              <w:rPr>
                <w:sz w:val="22"/>
                <w:lang w:val="en-GB"/>
              </w:rPr>
              <w:tab/>
              <w:t xml:space="preserve">100.00 </w:t>
            </w:r>
          </w:p>
        </w:tc>
        <w:tc>
          <w:tcPr>
            <w:tcW w:w="1198" w:type="dxa"/>
            <w:tcBorders>
              <w:top w:val="nil"/>
              <w:left w:val="single" w:sz="8" w:space="0" w:color="000000"/>
              <w:bottom w:val="single" w:sz="8" w:space="0" w:color="000000"/>
              <w:right w:val="single" w:sz="8" w:space="0" w:color="000000"/>
            </w:tcBorders>
            <w:tcMar>
              <w:top w:w="144" w:type="dxa"/>
              <w:left w:w="120" w:type="dxa"/>
              <w:right w:w="139" w:type="dxa"/>
            </w:tcMar>
          </w:tcPr>
          <w:p w:rsidR="00000000" w:rsidRDefault="007E5B1B">
            <w:pPr>
              <w:widowControl w:val="0"/>
              <w:tabs>
                <w:tab w:val="center" w:pos="479"/>
              </w:tabs>
              <w:rPr>
                <w:sz w:val="22"/>
                <w:lang w:val="en-GB"/>
              </w:rPr>
            </w:pPr>
            <w:r>
              <w:rPr>
                <w:sz w:val="22"/>
                <w:lang w:val="en-GB"/>
              </w:rPr>
              <w:tab/>
              <w:t xml:space="preserve">100.00 </w:t>
            </w:r>
          </w:p>
        </w:tc>
        <w:tc>
          <w:tcPr>
            <w:tcW w:w="1337" w:type="dxa"/>
            <w:tcBorders>
              <w:top w:val="nil"/>
              <w:left w:val="single" w:sz="8" w:space="0" w:color="000000"/>
              <w:bottom w:val="single" w:sz="8" w:space="0" w:color="000000"/>
              <w:right w:val="single" w:sz="8" w:space="0" w:color="000000"/>
            </w:tcBorders>
            <w:tcMar>
              <w:top w:w="144" w:type="dxa"/>
              <w:left w:w="120" w:type="dxa"/>
              <w:right w:w="139" w:type="dxa"/>
            </w:tcMar>
          </w:tcPr>
          <w:p w:rsidR="00000000" w:rsidRDefault="007E5B1B">
            <w:pPr>
              <w:widowControl w:val="0"/>
              <w:tabs>
                <w:tab w:val="center" w:pos="548"/>
              </w:tabs>
              <w:rPr>
                <w:sz w:val="22"/>
                <w:lang w:val="en-GB"/>
              </w:rPr>
            </w:pPr>
            <w:r>
              <w:rPr>
                <w:sz w:val="22"/>
                <w:lang w:val="en-GB"/>
              </w:rPr>
              <w:tab/>
              <w:t xml:space="preserve">100.00 </w:t>
            </w:r>
          </w:p>
        </w:tc>
        <w:tc>
          <w:tcPr>
            <w:tcW w:w="1337" w:type="dxa"/>
            <w:tcBorders>
              <w:top w:val="nil"/>
              <w:left w:val="single" w:sz="8" w:space="0" w:color="000000"/>
              <w:bottom w:val="single" w:sz="8" w:space="0" w:color="000000"/>
              <w:right w:val="single" w:sz="8" w:space="0" w:color="000000"/>
            </w:tcBorders>
            <w:tcMar>
              <w:top w:w="144" w:type="dxa"/>
              <w:left w:w="120" w:type="dxa"/>
              <w:right w:w="139" w:type="dxa"/>
            </w:tcMar>
          </w:tcPr>
          <w:p w:rsidR="00000000" w:rsidRDefault="007E5B1B">
            <w:pPr>
              <w:widowControl w:val="0"/>
              <w:tabs>
                <w:tab w:val="center" w:pos="548"/>
              </w:tabs>
              <w:rPr>
                <w:sz w:val="22"/>
                <w:lang w:val="en-GB"/>
              </w:rPr>
            </w:pPr>
            <w:r>
              <w:rPr>
                <w:sz w:val="22"/>
                <w:lang w:val="en-GB"/>
              </w:rPr>
              <w:tab/>
              <w:t xml:space="preserve">100.00 </w:t>
            </w:r>
          </w:p>
        </w:tc>
        <w:tc>
          <w:tcPr>
            <w:tcW w:w="1337" w:type="dxa"/>
            <w:tcBorders>
              <w:top w:val="nil"/>
              <w:left w:val="single" w:sz="8" w:space="0" w:color="000000"/>
              <w:bottom w:val="single" w:sz="8" w:space="0" w:color="000000"/>
              <w:right w:val="single" w:sz="8" w:space="0" w:color="000000"/>
            </w:tcBorders>
            <w:tcMar>
              <w:top w:w="144" w:type="dxa"/>
              <w:left w:w="120" w:type="dxa"/>
              <w:right w:w="139" w:type="dxa"/>
            </w:tcMar>
          </w:tcPr>
          <w:p w:rsidR="00000000" w:rsidRDefault="007E5B1B">
            <w:pPr>
              <w:widowControl w:val="0"/>
              <w:tabs>
                <w:tab w:val="center" w:pos="548"/>
              </w:tabs>
              <w:rPr>
                <w:sz w:val="22"/>
                <w:lang w:val="en-GB"/>
              </w:rPr>
            </w:pPr>
            <w:r>
              <w:rPr>
                <w:sz w:val="22"/>
                <w:lang w:val="en-GB"/>
              </w:rPr>
              <w:tab/>
              <w:t xml:space="preserve">100.00 </w:t>
            </w:r>
          </w:p>
        </w:tc>
        <w:tc>
          <w:tcPr>
            <w:tcW w:w="1337" w:type="dxa"/>
            <w:tcBorders>
              <w:top w:val="nil"/>
              <w:left w:val="single" w:sz="8" w:space="0" w:color="000000"/>
              <w:bottom w:val="single" w:sz="8" w:space="0" w:color="000000"/>
              <w:right w:val="double" w:sz="8" w:space="0" w:color="000000"/>
            </w:tcBorders>
            <w:tcMar>
              <w:top w:w="144" w:type="dxa"/>
              <w:left w:w="120" w:type="dxa"/>
              <w:right w:w="178" w:type="dxa"/>
            </w:tcMar>
          </w:tcPr>
          <w:p w:rsidR="00000000" w:rsidRDefault="007E5B1B">
            <w:pPr>
              <w:widowControl w:val="0"/>
              <w:tabs>
                <w:tab w:val="center" w:pos="548"/>
              </w:tabs>
              <w:rPr>
                <w:sz w:val="22"/>
                <w:lang w:val="en-GB"/>
              </w:rPr>
            </w:pPr>
            <w:r>
              <w:rPr>
                <w:sz w:val="22"/>
                <w:lang w:val="en-GB"/>
              </w:rPr>
              <w:tab/>
              <w:t xml:space="preserve">100.00 </w:t>
            </w:r>
          </w:p>
        </w:tc>
      </w:tr>
      <w:tr w:rsidR="00000000">
        <w:tblPrEx>
          <w:tblCellMar>
            <w:top w:w="0" w:type="dxa"/>
            <w:bottom w:w="0" w:type="dxa"/>
          </w:tblCellMar>
        </w:tblPrEx>
        <w:trPr>
          <w:cantSplit/>
        </w:trPr>
        <w:tc>
          <w:tcPr>
            <w:tcW w:w="9361" w:type="dxa"/>
            <w:gridSpan w:val="7"/>
            <w:tcBorders>
              <w:top w:val="single" w:sz="8" w:space="0" w:color="000000"/>
              <w:left w:val="double" w:sz="8" w:space="0" w:color="000000"/>
              <w:bottom w:val="single" w:sz="8" w:space="0" w:color="000000"/>
              <w:right w:val="double" w:sz="8" w:space="0" w:color="000000"/>
            </w:tcBorders>
            <w:tcMar>
              <w:top w:w="163" w:type="dxa"/>
              <w:left w:w="178" w:type="dxa"/>
              <w:bottom w:w="19" w:type="dxa"/>
              <w:right w:w="139" w:type="dxa"/>
            </w:tcMar>
          </w:tcPr>
          <w:p w:rsidR="00000000" w:rsidRDefault="007E5B1B">
            <w:pPr>
              <w:widowControl w:val="0"/>
              <w:tabs>
                <w:tab w:val="center" w:pos="4560"/>
              </w:tabs>
              <w:rPr>
                <w:b/>
                <w:sz w:val="22"/>
                <w:lang w:val="en-GB"/>
              </w:rPr>
            </w:pPr>
            <w:r>
              <w:rPr>
                <w:sz w:val="22"/>
                <w:lang w:val="en-GB"/>
              </w:rPr>
              <w:tab/>
            </w:r>
            <w:r>
              <w:rPr>
                <w:b/>
                <w:sz w:val="22"/>
                <w:lang w:val="en-GB"/>
              </w:rPr>
              <w:t>Percentage change, 1781-1851, under three sets of cost-of-living weights</w:t>
            </w:r>
          </w:p>
          <w:p w:rsidR="00000000" w:rsidRDefault="007E5B1B">
            <w:pPr>
              <w:widowControl w:val="0"/>
              <w:tabs>
                <w:tab w:val="center" w:pos="4560"/>
              </w:tabs>
              <w:rPr>
                <w:sz w:val="22"/>
                <w:lang w:val="en-GB"/>
              </w:rPr>
            </w:pPr>
            <w:r>
              <w:rPr>
                <w:b/>
                <w:sz w:val="22"/>
                <w:lang w:val="en-GB"/>
              </w:rPr>
              <w:tab/>
              <w:t>and price assumptions</w:t>
            </w:r>
          </w:p>
        </w:tc>
      </w:tr>
      <w:tr w:rsidR="00000000">
        <w:tblPrEx>
          <w:tblCellMar>
            <w:top w:w="0" w:type="dxa"/>
            <w:bottom w:w="0" w:type="dxa"/>
          </w:tblCellMar>
        </w:tblPrEx>
        <w:trPr>
          <w:cantSplit/>
        </w:trPr>
        <w:tc>
          <w:tcPr>
            <w:tcW w:w="1615" w:type="dxa"/>
            <w:tcBorders>
              <w:top w:val="single" w:sz="8" w:space="0" w:color="000000"/>
              <w:left w:val="double" w:sz="8" w:space="0" w:color="000000"/>
              <w:bottom w:val="single" w:sz="8" w:space="0" w:color="000000"/>
              <w:right w:val="single" w:sz="8" w:space="0" w:color="000000"/>
            </w:tcBorders>
            <w:tcMar>
              <w:top w:w="144" w:type="dxa"/>
              <w:left w:w="178" w:type="dxa"/>
              <w:bottom w:w="19" w:type="dxa"/>
              <w:right w:w="139" w:type="dxa"/>
            </w:tcMar>
          </w:tcPr>
          <w:p w:rsidR="00000000" w:rsidRDefault="007E5B1B">
            <w:pPr>
              <w:widowControl w:val="0"/>
              <w:tabs>
                <w:tab w:val="center" w:pos="688"/>
              </w:tabs>
              <w:rPr>
                <w:sz w:val="22"/>
                <w:lang w:val="en-GB"/>
              </w:rPr>
            </w:pPr>
            <w:r>
              <w:rPr>
                <w:sz w:val="22"/>
                <w:lang w:val="en-GB"/>
              </w:rPr>
              <w:tab/>
              <w:t>Most pessi-</w:t>
            </w:r>
          </w:p>
          <w:p w:rsidR="00000000" w:rsidRDefault="007E5B1B">
            <w:pPr>
              <w:widowControl w:val="0"/>
              <w:tabs>
                <w:tab w:val="center" w:pos="688"/>
              </w:tabs>
              <w:rPr>
                <w:sz w:val="22"/>
                <w:lang w:val="en-GB"/>
              </w:rPr>
            </w:pPr>
            <w:r>
              <w:rPr>
                <w:sz w:val="22"/>
                <w:lang w:val="en-GB"/>
              </w:rPr>
              <w:tab/>
              <w:t>mistic</w:t>
            </w:r>
          </w:p>
          <w:p w:rsidR="00000000" w:rsidRDefault="007E5B1B">
            <w:pPr>
              <w:widowControl w:val="0"/>
              <w:tabs>
                <w:tab w:val="center" w:pos="688"/>
              </w:tabs>
              <w:rPr>
                <w:sz w:val="22"/>
                <w:lang w:val="en-GB"/>
              </w:rPr>
            </w:pPr>
            <w:r>
              <w:rPr>
                <w:sz w:val="22"/>
                <w:lang w:val="en-GB"/>
              </w:rPr>
              <w:tab/>
              <w:t>‘Best-guess’</w:t>
            </w:r>
          </w:p>
          <w:p w:rsidR="00000000" w:rsidRDefault="007E5B1B">
            <w:pPr>
              <w:widowControl w:val="0"/>
              <w:tabs>
                <w:tab w:val="center" w:pos="688"/>
              </w:tabs>
              <w:rPr>
                <w:sz w:val="22"/>
                <w:lang w:val="en-GB"/>
              </w:rPr>
            </w:pPr>
            <w:r>
              <w:rPr>
                <w:sz w:val="22"/>
                <w:lang w:val="en-GB"/>
              </w:rPr>
              <w:tab/>
              <w:t>Most opti-</w:t>
            </w:r>
          </w:p>
          <w:p w:rsidR="00000000" w:rsidRDefault="007E5B1B">
            <w:pPr>
              <w:widowControl w:val="0"/>
              <w:tabs>
                <w:tab w:val="center" w:pos="688"/>
              </w:tabs>
              <w:rPr>
                <w:sz w:val="22"/>
                <w:lang w:val="en-GB"/>
              </w:rPr>
            </w:pPr>
            <w:r>
              <w:rPr>
                <w:sz w:val="22"/>
                <w:lang w:val="en-GB"/>
              </w:rPr>
              <w:tab/>
              <w:t>mistic</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1200" w:type="dxa"/>
            <w:tcBorders>
              <w:top w:val="single" w:sz="8" w:space="0" w:color="000000"/>
              <w:left w:val="single" w:sz="8" w:space="0" w:color="000000"/>
              <w:bottom w:val="single" w:sz="8" w:space="0" w:color="000000"/>
              <w:right w:val="single" w:sz="8" w:space="0" w:color="000000"/>
            </w:tcBorders>
            <w:tcMar>
              <w:top w:w="144" w:type="dxa"/>
              <w:left w:w="120" w:type="dxa"/>
              <w:bottom w:w="19" w:type="dxa"/>
              <w:right w:w="139"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480"/>
              </w:tabs>
              <w:rPr>
                <w:sz w:val="22"/>
                <w:lang w:val="en-GB"/>
              </w:rPr>
            </w:pPr>
            <w:r>
              <w:rPr>
                <w:sz w:val="22"/>
                <w:lang w:val="en-GB"/>
              </w:rPr>
              <w:tab/>
              <w:t>31.6%</w:t>
            </w:r>
          </w:p>
          <w:p w:rsidR="00000000" w:rsidRDefault="007E5B1B">
            <w:pPr>
              <w:widowControl w:val="0"/>
              <w:tabs>
                <w:tab w:val="center" w:pos="480"/>
              </w:tabs>
              <w:rPr>
                <w:sz w:val="22"/>
                <w:lang w:val="en-GB"/>
              </w:rPr>
            </w:pPr>
            <w:r>
              <w:rPr>
                <w:sz w:val="22"/>
                <w:lang w:val="en-GB"/>
              </w:rPr>
              <w:tab/>
              <w:t>63.6%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480"/>
              </w:tabs>
              <w:rPr>
                <w:sz w:val="22"/>
                <w:lang w:val="en-GB"/>
              </w:rPr>
            </w:pPr>
            <w:r>
              <w:rPr>
                <w:sz w:val="22"/>
                <w:lang w:val="en-GB"/>
              </w:rPr>
              <w:tab/>
              <w:t>107.0%</w:t>
            </w:r>
          </w:p>
        </w:tc>
        <w:tc>
          <w:tcPr>
            <w:tcW w:w="1198" w:type="dxa"/>
            <w:tcBorders>
              <w:top w:val="single" w:sz="8" w:space="0" w:color="000000"/>
              <w:left w:val="single" w:sz="8" w:space="0" w:color="000000"/>
              <w:bottom w:val="single" w:sz="8" w:space="0" w:color="000000"/>
              <w:right w:val="single" w:sz="8" w:space="0" w:color="000000"/>
            </w:tcBorders>
            <w:tcMar>
              <w:top w:w="144" w:type="dxa"/>
              <w:left w:w="120" w:type="dxa"/>
              <w:bottom w:w="19" w:type="dxa"/>
              <w:right w:w="139"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479"/>
              </w:tabs>
              <w:rPr>
                <w:sz w:val="22"/>
                <w:lang w:val="en-GB"/>
              </w:rPr>
            </w:pPr>
            <w:r>
              <w:rPr>
                <w:sz w:val="22"/>
                <w:lang w:val="en-GB"/>
              </w:rPr>
              <w:tab/>
              <w:t>75.1%</w:t>
            </w:r>
          </w:p>
          <w:p w:rsidR="00000000" w:rsidRDefault="007E5B1B">
            <w:pPr>
              <w:widowControl w:val="0"/>
              <w:tabs>
                <w:tab w:val="center" w:pos="479"/>
              </w:tabs>
              <w:rPr>
                <w:sz w:val="22"/>
                <w:lang w:val="en-GB"/>
              </w:rPr>
            </w:pPr>
            <w:r>
              <w:rPr>
                <w:sz w:val="22"/>
                <w:lang w:val="en-GB"/>
              </w:rPr>
              <w:tab/>
              <w:t>116.5%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479"/>
              </w:tabs>
              <w:rPr>
                <w:sz w:val="22"/>
                <w:lang w:val="en-GB"/>
              </w:rPr>
            </w:pPr>
            <w:r>
              <w:rPr>
                <w:sz w:val="22"/>
                <w:lang w:val="en-GB"/>
              </w:rPr>
              <w:tab/>
              <w:t>1</w:t>
            </w:r>
            <w:r>
              <w:rPr>
                <w:sz w:val="22"/>
                <w:lang w:val="en-GB"/>
              </w:rPr>
              <w:t>75.3%</w:t>
            </w:r>
          </w:p>
        </w:tc>
        <w:tc>
          <w:tcPr>
            <w:tcW w:w="1337" w:type="dxa"/>
            <w:tcBorders>
              <w:top w:val="single" w:sz="8" w:space="0" w:color="000000"/>
              <w:left w:val="single" w:sz="8" w:space="0" w:color="000000"/>
              <w:bottom w:val="single" w:sz="8" w:space="0" w:color="000000"/>
              <w:right w:val="single" w:sz="8" w:space="0" w:color="000000"/>
            </w:tcBorders>
            <w:tcMar>
              <w:top w:w="144" w:type="dxa"/>
              <w:left w:w="120" w:type="dxa"/>
              <w:bottom w:w="19" w:type="dxa"/>
              <w:right w:w="139"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48"/>
              </w:tabs>
              <w:rPr>
                <w:sz w:val="22"/>
                <w:lang w:val="en-GB"/>
              </w:rPr>
            </w:pPr>
            <w:r>
              <w:rPr>
                <w:sz w:val="22"/>
                <w:lang w:val="en-GB"/>
              </w:rPr>
              <w:tab/>
              <w:t>68.0%</w:t>
            </w:r>
          </w:p>
          <w:p w:rsidR="00000000" w:rsidRDefault="007E5B1B">
            <w:pPr>
              <w:widowControl w:val="0"/>
              <w:tabs>
                <w:tab w:val="center" w:pos="548"/>
              </w:tabs>
              <w:rPr>
                <w:sz w:val="22"/>
                <w:lang w:val="en-GB"/>
              </w:rPr>
            </w:pPr>
            <w:r>
              <w:rPr>
                <w:sz w:val="22"/>
                <w:lang w:val="en-GB"/>
              </w:rPr>
              <w:tab/>
              <w:t>107.0%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48"/>
              </w:tabs>
              <w:rPr>
                <w:sz w:val="22"/>
                <w:lang w:val="en-GB"/>
              </w:rPr>
            </w:pPr>
            <w:r>
              <w:rPr>
                <w:sz w:val="22"/>
                <w:lang w:val="en-GB"/>
              </w:rPr>
              <w:tab/>
              <w:t>164.2%</w:t>
            </w:r>
          </w:p>
        </w:tc>
        <w:tc>
          <w:tcPr>
            <w:tcW w:w="1337" w:type="dxa"/>
            <w:tcBorders>
              <w:top w:val="single" w:sz="8" w:space="0" w:color="000000"/>
              <w:left w:val="single" w:sz="8" w:space="0" w:color="000000"/>
              <w:bottom w:val="single" w:sz="8" w:space="0" w:color="000000"/>
              <w:right w:val="single" w:sz="8" w:space="0" w:color="000000"/>
            </w:tcBorders>
            <w:tcMar>
              <w:top w:w="144" w:type="dxa"/>
              <w:left w:w="120" w:type="dxa"/>
              <w:bottom w:w="19" w:type="dxa"/>
              <w:right w:w="139"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48"/>
              </w:tabs>
              <w:rPr>
                <w:sz w:val="22"/>
                <w:lang w:val="en-GB"/>
              </w:rPr>
            </w:pPr>
            <w:r>
              <w:rPr>
                <w:sz w:val="22"/>
                <w:lang w:val="en-GB"/>
              </w:rPr>
              <w:tab/>
              <w:t>61.8%</w:t>
            </w:r>
          </w:p>
          <w:p w:rsidR="00000000" w:rsidRDefault="007E5B1B">
            <w:pPr>
              <w:widowControl w:val="0"/>
              <w:tabs>
                <w:tab w:val="center" w:pos="548"/>
              </w:tabs>
              <w:rPr>
                <w:sz w:val="22"/>
                <w:lang w:val="en-GB"/>
              </w:rPr>
            </w:pPr>
            <w:r>
              <w:rPr>
                <w:sz w:val="22"/>
                <w:lang w:val="en-GB"/>
              </w:rPr>
              <w:tab/>
              <w:t>99.2%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48"/>
              </w:tabs>
              <w:rPr>
                <w:sz w:val="22"/>
                <w:lang w:val="en-GB"/>
              </w:rPr>
            </w:pPr>
            <w:r>
              <w:rPr>
                <w:sz w:val="22"/>
                <w:lang w:val="en-GB"/>
              </w:rPr>
              <w:tab/>
              <w:t>154.4%</w:t>
            </w:r>
          </w:p>
        </w:tc>
        <w:tc>
          <w:tcPr>
            <w:tcW w:w="1337" w:type="dxa"/>
            <w:tcBorders>
              <w:top w:val="single" w:sz="8" w:space="0" w:color="000000"/>
              <w:left w:val="single" w:sz="8" w:space="0" w:color="000000"/>
              <w:bottom w:val="single" w:sz="8" w:space="0" w:color="000000"/>
              <w:right w:val="single" w:sz="8" w:space="0" w:color="000000"/>
            </w:tcBorders>
            <w:tcMar>
              <w:top w:w="144" w:type="dxa"/>
              <w:left w:w="120" w:type="dxa"/>
              <w:bottom w:w="19" w:type="dxa"/>
              <w:right w:w="139" w:type="dxa"/>
            </w:tcMar>
          </w:tcPr>
          <w:p w:rsidR="00000000" w:rsidRDefault="007E5B1B">
            <w:pPr>
              <w:widowControl w:val="0"/>
              <w:tabs>
                <w:tab w:val="center" w:pos="548"/>
              </w:tabs>
              <w:rPr>
                <w:sz w:val="22"/>
                <w:lang w:val="en-GB"/>
              </w:rPr>
            </w:pPr>
            <w:r>
              <w:rPr>
                <w:sz w:val="22"/>
                <w:lang w:val="en-GB"/>
              </w:rPr>
              <w:tab/>
            </w:r>
          </w:p>
          <w:p w:rsidR="00000000" w:rsidRDefault="007E5B1B">
            <w:pPr>
              <w:widowControl w:val="0"/>
              <w:tabs>
                <w:tab w:val="center" w:pos="548"/>
              </w:tabs>
              <w:rPr>
                <w:sz w:val="22"/>
                <w:lang w:val="en-GB"/>
              </w:rPr>
            </w:pPr>
            <w:r>
              <w:rPr>
                <w:sz w:val="22"/>
                <w:lang w:val="en-GB"/>
              </w:rPr>
              <w:tab/>
              <w:t>294.5%</w:t>
            </w:r>
          </w:p>
          <w:p w:rsidR="00000000" w:rsidRDefault="007E5B1B">
            <w:pPr>
              <w:widowControl w:val="0"/>
              <w:tabs>
                <w:tab w:val="center" w:pos="548"/>
              </w:tabs>
              <w:rPr>
                <w:sz w:val="22"/>
                <w:lang w:val="en-GB"/>
              </w:rPr>
            </w:pPr>
            <w:r>
              <w:rPr>
                <w:sz w:val="22"/>
                <w:lang w:val="en-GB"/>
              </w:rPr>
              <w:tab/>
              <w:t>349.6%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48"/>
              </w:tabs>
              <w:rPr>
                <w:sz w:val="22"/>
                <w:lang w:val="en-GB"/>
              </w:rPr>
            </w:pPr>
            <w:r>
              <w:rPr>
                <w:sz w:val="22"/>
                <w:lang w:val="en-GB"/>
              </w:rPr>
              <w:tab/>
              <w:t>520.3%</w:t>
            </w:r>
          </w:p>
        </w:tc>
        <w:tc>
          <w:tcPr>
            <w:tcW w:w="1337" w:type="dxa"/>
            <w:tcBorders>
              <w:top w:val="single" w:sz="8" w:space="0" w:color="000000"/>
              <w:left w:val="single" w:sz="8" w:space="0" w:color="000000"/>
              <w:bottom w:val="single" w:sz="8" w:space="0" w:color="000000"/>
              <w:right w:val="double" w:sz="8" w:space="0" w:color="000000"/>
            </w:tcBorders>
            <w:tcMar>
              <w:top w:w="144" w:type="dxa"/>
              <w:left w:w="120" w:type="dxa"/>
              <w:bottom w:w="1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48"/>
              </w:tabs>
              <w:rPr>
                <w:sz w:val="22"/>
                <w:lang w:val="en-GB"/>
              </w:rPr>
            </w:pPr>
            <w:r>
              <w:rPr>
                <w:sz w:val="22"/>
                <w:lang w:val="en-GB"/>
              </w:rPr>
              <w:tab/>
              <w:t>103.7%</w:t>
            </w:r>
          </w:p>
          <w:p w:rsidR="00000000" w:rsidRDefault="007E5B1B">
            <w:pPr>
              <w:widowControl w:val="0"/>
              <w:tabs>
                <w:tab w:val="center" w:pos="548"/>
              </w:tabs>
              <w:rPr>
                <w:sz w:val="22"/>
                <w:lang w:val="en-GB"/>
              </w:rPr>
            </w:pPr>
            <w:r>
              <w:rPr>
                <w:sz w:val="22"/>
                <w:lang w:val="en-GB"/>
              </w:rPr>
              <w:tab/>
              <w:t>154.8%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48"/>
              </w:tabs>
              <w:rPr>
                <w:sz w:val="22"/>
                <w:lang w:val="en-GB"/>
              </w:rPr>
            </w:pPr>
            <w:r>
              <w:rPr>
                <w:sz w:val="22"/>
                <w:lang w:val="en-GB"/>
              </w:rPr>
              <w:tab/>
              <w:t>220.3%</w:t>
            </w:r>
          </w:p>
        </w:tc>
      </w:tr>
      <w:tr w:rsidR="00000000">
        <w:tblPrEx>
          <w:tblCellMar>
            <w:top w:w="0" w:type="dxa"/>
            <w:bottom w:w="0" w:type="dxa"/>
          </w:tblCellMar>
        </w:tblPrEx>
        <w:trPr>
          <w:cantSplit/>
        </w:trPr>
        <w:tc>
          <w:tcPr>
            <w:tcW w:w="9361" w:type="dxa"/>
            <w:gridSpan w:val="7"/>
            <w:tcBorders>
              <w:top w:val="single" w:sz="8" w:space="0" w:color="000000"/>
              <w:left w:val="double" w:sz="8" w:space="0" w:color="000000"/>
              <w:bottom w:val="double" w:sz="8" w:space="0" w:color="000000"/>
              <w:right w:val="double" w:sz="8" w:space="0" w:color="000000"/>
            </w:tcBorders>
            <w:tcMar>
              <w:top w:w="163" w:type="dxa"/>
              <w:left w:w="178" w:type="dxa"/>
              <w:bottom w:w="58" w:type="dxa"/>
              <w:right w:w="139"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8" w:hanging="898"/>
              <w:rPr>
                <w:sz w:val="22"/>
                <w:lang w:val="en-GB"/>
              </w:rPr>
            </w:pPr>
            <w:r>
              <w:rPr>
                <w:b/>
                <w:sz w:val="22"/>
                <w:lang w:val="en-GB"/>
              </w:rPr>
              <w:t>Note</w:t>
            </w:r>
            <w:r>
              <w:rPr>
                <w:sz w:val="22"/>
                <w:lang w:val="en-GB"/>
              </w:rPr>
              <w:t>:</w:t>
            </w:r>
            <w:r>
              <w:rPr>
                <w:sz w:val="22"/>
                <w:lang w:val="en-GB"/>
              </w:rPr>
              <w:tab/>
              <w:t>The indices in the upper panel use the data in Tables 9.3 and 9.4, as does the row of ‘best-guess’ estimates in the lower panel.  The most pe</w:t>
            </w:r>
            <w:r>
              <w:rPr>
                <w:sz w:val="22"/>
                <w:lang w:val="en-GB"/>
              </w:rPr>
              <w:t xml:space="preserve">ssimistic and most optimistic variants are based on relatively unrealistic cost-of-living indices, selected as extreme cases from 16 alternatives.  The most pessimistic used a cost of living index combining northern urban expenditure weights with Tucker's </w:t>
            </w:r>
            <w:r>
              <w:rPr>
                <w:sz w:val="22"/>
                <w:lang w:val="en-GB"/>
              </w:rPr>
              <w:t>institutional clothing prices and Trentham cottage rents, while the most optimistic used an index combining northern rural weights with export clothing prices and no rents.  Again, we prefer the ‘best guess’ index, combining southern urban weights with exp</w:t>
            </w:r>
            <w:r>
              <w:rPr>
                <w:sz w:val="22"/>
                <w:lang w:val="en-GB"/>
              </w:rPr>
              <w:t>ort clothing prices and Trentham rents.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8" w:hanging="1618"/>
              <w:rPr>
                <w:sz w:val="22"/>
                <w:lang w:val="en-GB"/>
              </w:rPr>
            </w:pPr>
            <w:r>
              <w:rPr>
                <w:b/>
                <w:sz w:val="22"/>
                <w:lang w:val="en-GB"/>
              </w:rPr>
              <w:t>Source</w:t>
            </w:r>
            <w:r>
              <w:rPr>
                <w:sz w:val="22"/>
                <w:lang w:val="en-GB"/>
              </w:rPr>
              <w:t>:</w:t>
            </w:r>
            <w:r>
              <w:rPr>
                <w:sz w:val="22"/>
                <w:lang w:val="en-GB"/>
              </w:rPr>
              <w:tab/>
              <w:t>The 1755 figures are derived by relying on the Phelps Brown-Hopkins index to extend the 1781-1850 series (Table 9.4) backwards.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Source</w:t>
            </w:r>
            <w:r>
              <w:rPr>
                <w:sz w:val="22"/>
                <w:lang w:val="en-GB"/>
              </w:rPr>
              <w:t>:  Lindert and Williamson (1983) in Mokyr (1985)</w:t>
            </w:r>
          </w:p>
        </w:tc>
      </w:tr>
    </w:tbl>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sz w:val="22"/>
          <w:lang w:val="en-GB"/>
        </w:rPr>
      </w:pPr>
      <w:r>
        <w:rPr>
          <w:sz w:val="22"/>
          <w:lang w:val="en-GB"/>
        </w:rPr>
        <w:br w:type="page"/>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4985"/>
        <w:gridCol w:w="1366"/>
        <w:gridCol w:w="1505"/>
        <w:gridCol w:w="1505"/>
      </w:tblGrid>
      <w:tr w:rsidR="00000000">
        <w:tblPrEx>
          <w:tblCellMar>
            <w:top w:w="0" w:type="dxa"/>
            <w:bottom w:w="0" w:type="dxa"/>
          </w:tblCellMar>
        </w:tblPrEx>
        <w:trPr>
          <w:cantSplit/>
        </w:trPr>
        <w:tc>
          <w:tcPr>
            <w:tcW w:w="9361" w:type="dxa"/>
            <w:gridSpan w:val="4"/>
            <w:tcBorders>
              <w:top w:val="double" w:sz="8" w:space="0" w:color="000000"/>
              <w:left w:val="double" w:sz="8" w:space="0" w:color="000000"/>
              <w:bottom w:val="single" w:sz="8" w:space="0" w:color="000000"/>
              <w:right w:val="double" w:sz="8" w:space="0" w:color="000000"/>
            </w:tcBorders>
            <w:tcMar>
              <w:top w:w="202" w:type="dxa"/>
              <w:left w:w="178" w:type="dxa"/>
              <w:right w:w="120" w:type="dxa"/>
            </w:tcMar>
          </w:tcPr>
          <w:p w:rsidR="00000000" w:rsidRDefault="007E5B1B">
            <w:pPr>
              <w:widowControl w:val="0"/>
              <w:tabs>
                <w:tab w:val="center" w:pos="4560"/>
              </w:tabs>
              <w:rPr>
                <w:sz w:val="22"/>
                <w:lang w:val="en-GB"/>
              </w:rPr>
            </w:pPr>
            <w:r>
              <w:rPr>
                <w:sz w:val="22"/>
                <w:lang w:val="en-GB"/>
              </w:rPr>
              <w:tab/>
            </w:r>
            <w:r>
              <w:rPr>
                <w:b/>
                <w:sz w:val="22"/>
                <w:lang w:val="en-GB"/>
              </w:rPr>
              <w:t>TABLE 7</w:t>
            </w:r>
          </w:p>
        </w:tc>
      </w:tr>
      <w:tr w:rsidR="00000000">
        <w:tblPrEx>
          <w:tblCellMar>
            <w:top w:w="0" w:type="dxa"/>
            <w:bottom w:w="0" w:type="dxa"/>
          </w:tblCellMar>
        </w:tblPrEx>
        <w:trPr>
          <w:cantSplit/>
        </w:trPr>
        <w:tc>
          <w:tcPr>
            <w:tcW w:w="9361" w:type="dxa"/>
            <w:gridSpan w:val="4"/>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rsidR="00000000" w:rsidRDefault="007E5B1B">
            <w:pPr>
              <w:widowControl w:val="0"/>
              <w:tabs>
                <w:tab w:val="center" w:pos="4560"/>
              </w:tabs>
              <w:rPr>
                <w:sz w:val="22"/>
                <w:lang w:val="en-GB"/>
              </w:rPr>
            </w:pPr>
            <w:r>
              <w:rPr>
                <w:b/>
                <w:sz w:val="22"/>
                <w:lang w:val="en-GB"/>
              </w:rPr>
              <w:tab/>
              <w:t>Revised M</w:t>
            </w:r>
            <w:r>
              <w:rPr>
                <w:b/>
                <w:sz w:val="22"/>
                <w:lang w:val="en-GB"/>
              </w:rPr>
              <w:t>easures of English Workers' Standard-of-Living Gains, 1781-1851</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xml:space="preserve">  </w:t>
            </w:r>
          </w:p>
        </w:tc>
      </w:tr>
      <w:tr w:rsidR="00000000">
        <w:tblPrEx>
          <w:tblCellMar>
            <w:top w:w="0" w:type="dxa"/>
            <w:bottom w:w="0" w:type="dxa"/>
          </w:tblCellMar>
        </w:tblPrEx>
        <w:trPr>
          <w:cantSplit/>
        </w:trPr>
        <w:tc>
          <w:tcPr>
            <w:tcW w:w="4985" w:type="dxa"/>
            <w:tcBorders>
              <w:top w:val="single" w:sz="8" w:space="0" w:color="000000"/>
              <w:left w:val="double" w:sz="8" w:space="0" w:color="000000"/>
              <w:bottom w:val="single" w:sz="8" w:space="0" w:color="000000"/>
              <w:right w:val="nil"/>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4376" w:type="dxa"/>
            <w:gridSpan w:val="3"/>
            <w:tcBorders>
              <w:top w:val="single" w:sz="8" w:space="0" w:color="000000"/>
              <w:left w:val="nil"/>
              <w:bottom w:val="single" w:sz="8" w:space="0" w:color="000000"/>
              <w:right w:val="double" w:sz="8" w:space="0" w:color="000000"/>
            </w:tcBorders>
            <w:tcMar>
              <w:top w:w="163" w:type="dxa"/>
              <w:left w:w="139" w:type="dxa"/>
              <w:right w:w="120" w:type="dxa"/>
            </w:tcMar>
          </w:tcPr>
          <w:p w:rsidR="00000000" w:rsidRDefault="007E5B1B">
            <w:pPr>
              <w:widowControl w:val="0"/>
              <w:tabs>
                <w:tab w:val="center" w:pos="2068"/>
              </w:tabs>
              <w:rPr>
                <w:sz w:val="22"/>
                <w:lang w:val="en-GB"/>
              </w:rPr>
            </w:pPr>
            <w:r>
              <w:rPr>
                <w:sz w:val="22"/>
                <w:lang w:val="en-GB"/>
              </w:rPr>
              <w:tab/>
            </w:r>
            <w:r>
              <w:rPr>
                <w:b/>
                <w:sz w:val="22"/>
                <w:lang w:val="en-GB"/>
              </w:rPr>
              <w:t>Overall improvement, 1781-1851</w:t>
            </w:r>
          </w:p>
        </w:tc>
      </w:tr>
      <w:tr w:rsidR="00000000">
        <w:tblPrEx>
          <w:tblCellMar>
            <w:top w:w="0" w:type="dxa"/>
            <w:bottom w:w="0" w:type="dxa"/>
          </w:tblCellMar>
        </w:tblPrEx>
        <w:trPr>
          <w:cantSplit/>
        </w:trPr>
        <w:tc>
          <w:tcPr>
            <w:tcW w:w="498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center" w:pos="2372"/>
              </w:tabs>
              <w:rPr>
                <w:sz w:val="22"/>
                <w:lang w:val="en-GB"/>
              </w:rPr>
            </w:pPr>
            <w:r>
              <w:rPr>
                <w:b/>
                <w:sz w:val="22"/>
                <w:lang w:val="en-GB"/>
              </w:rPr>
              <w:tab/>
              <w:t>Source of improvement</w:t>
            </w:r>
          </w:p>
        </w:tc>
        <w:tc>
          <w:tcPr>
            <w:tcW w:w="136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center" w:pos="563"/>
              </w:tabs>
              <w:rPr>
                <w:b/>
                <w:sz w:val="22"/>
                <w:lang w:val="en-GB"/>
              </w:rPr>
            </w:pPr>
            <w:r>
              <w:rPr>
                <w:sz w:val="22"/>
                <w:lang w:val="en-GB"/>
              </w:rPr>
              <w:tab/>
            </w:r>
            <w:r>
              <w:rPr>
                <w:b/>
                <w:sz w:val="22"/>
                <w:lang w:val="en-GB"/>
              </w:rPr>
              <w:t>Farm</w:t>
            </w:r>
          </w:p>
          <w:p w:rsidR="00000000" w:rsidRDefault="007E5B1B">
            <w:pPr>
              <w:widowControl w:val="0"/>
              <w:tabs>
                <w:tab w:val="center" w:pos="563"/>
              </w:tabs>
              <w:rPr>
                <w:sz w:val="22"/>
                <w:lang w:val="en-GB"/>
              </w:rPr>
            </w:pPr>
            <w:r>
              <w:rPr>
                <w:b/>
                <w:sz w:val="22"/>
                <w:lang w:val="en-GB"/>
              </w:rPr>
              <w:tab/>
              <w:t>laborers</w:t>
            </w:r>
          </w:p>
        </w:tc>
        <w:tc>
          <w:tcPr>
            <w:tcW w:w="150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center" w:pos="632"/>
              </w:tabs>
              <w:rPr>
                <w:b/>
                <w:sz w:val="22"/>
                <w:lang w:val="en-GB"/>
              </w:rPr>
            </w:pPr>
            <w:r>
              <w:rPr>
                <w:b/>
                <w:sz w:val="22"/>
                <w:lang w:val="en-GB"/>
              </w:rPr>
              <w:tab/>
              <w:t>All blue-</w:t>
            </w:r>
          </w:p>
          <w:p w:rsidR="00000000" w:rsidRDefault="007E5B1B">
            <w:pPr>
              <w:widowControl w:val="0"/>
              <w:tabs>
                <w:tab w:val="center" w:pos="632"/>
              </w:tabs>
              <w:rPr>
                <w:b/>
                <w:sz w:val="22"/>
                <w:lang w:val="en-GB"/>
              </w:rPr>
            </w:pPr>
            <w:r>
              <w:rPr>
                <w:b/>
                <w:sz w:val="22"/>
                <w:lang w:val="en-GB"/>
              </w:rPr>
              <w:tab/>
              <w:t>collar</w:t>
            </w:r>
          </w:p>
          <w:p w:rsidR="00000000" w:rsidRDefault="007E5B1B">
            <w:pPr>
              <w:widowControl w:val="0"/>
              <w:tabs>
                <w:tab w:val="center" w:pos="632"/>
              </w:tabs>
              <w:rPr>
                <w:sz w:val="22"/>
                <w:lang w:val="en-GB"/>
              </w:rPr>
            </w:pPr>
            <w:r>
              <w:rPr>
                <w:b/>
                <w:sz w:val="22"/>
                <w:lang w:val="en-GB"/>
              </w:rPr>
              <w:tab/>
              <w:t>workers</w:t>
            </w:r>
          </w:p>
        </w:tc>
        <w:tc>
          <w:tcPr>
            <w:tcW w:w="150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7E5B1B">
            <w:pPr>
              <w:widowControl w:val="0"/>
              <w:tabs>
                <w:tab w:val="center" w:pos="632"/>
              </w:tabs>
              <w:rPr>
                <w:b/>
                <w:sz w:val="22"/>
                <w:lang w:val="en-GB"/>
              </w:rPr>
            </w:pPr>
            <w:r>
              <w:rPr>
                <w:b/>
                <w:sz w:val="22"/>
                <w:lang w:val="en-GB"/>
              </w:rPr>
              <w:tab/>
              <w:t>All</w:t>
            </w:r>
          </w:p>
          <w:p w:rsidR="00000000" w:rsidRDefault="007E5B1B">
            <w:pPr>
              <w:widowControl w:val="0"/>
              <w:tabs>
                <w:tab w:val="center" w:pos="632"/>
              </w:tabs>
              <w:rPr>
                <w:sz w:val="22"/>
                <w:lang w:val="en-GB"/>
              </w:rPr>
            </w:pPr>
            <w:r>
              <w:rPr>
                <w:b/>
                <w:sz w:val="22"/>
                <w:lang w:val="en-GB"/>
              </w:rPr>
              <w:tab/>
              <w:t>workers</w:t>
            </w:r>
          </w:p>
        </w:tc>
      </w:tr>
      <w:tr w:rsidR="00000000">
        <w:tblPrEx>
          <w:tblCellMar>
            <w:top w:w="0" w:type="dxa"/>
            <w:bottom w:w="0" w:type="dxa"/>
          </w:tblCellMar>
        </w:tblPrEx>
        <w:trPr>
          <w:cantSplit/>
        </w:trPr>
        <w:tc>
          <w:tcPr>
            <w:tcW w:w="4985" w:type="dxa"/>
            <w:tcBorders>
              <w:top w:val="single" w:sz="8" w:space="0" w:color="000000"/>
              <w:left w:val="double" w:sz="8" w:space="0" w:color="000000"/>
              <w:bottom w:val="nil"/>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8" w:hanging="898"/>
              <w:rPr>
                <w:sz w:val="22"/>
                <w:lang w:val="en-GB"/>
              </w:rPr>
            </w:pPr>
            <w:r>
              <w:rPr>
                <w:sz w:val="22"/>
                <w:lang w:val="en-GB"/>
              </w:rPr>
              <w:t>1.</w:t>
            </w:r>
            <w:r>
              <w:rPr>
                <w:sz w:val="22"/>
                <w:lang w:val="en-GB"/>
              </w:rPr>
              <w:tab/>
              <w:t>Real full-time earnings (‘Best guess’, Table 9.5)</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8" w:hanging="720"/>
              <w:rPr>
                <w:sz w:val="22"/>
                <w:lang w:val="en-GB"/>
              </w:rPr>
            </w:pPr>
            <w:r>
              <w:rPr>
                <w:sz w:val="22"/>
                <w:lang w:val="en-GB"/>
              </w:rPr>
              <w:t>a.</w:t>
            </w:r>
            <w:r>
              <w:rPr>
                <w:sz w:val="22"/>
                <w:lang w:val="en-GB"/>
              </w:rPr>
              <w:tab/>
              <w:t>Due to occupatio</w:t>
            </w:r>
            <w:r>
              <w:rPr>
                <w:sz w:val="22"/>
                <w:lang w:val="en-GB"/>
              </w:rPr>
              <w:t>nal change (DP, Sec. 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8" w:hanging="720"/>
              <w:rPr>
                <w:sz w:val="22"/>
                <w:lang w:val="en-GB"/>
              </w:rPr>
            </w:pPr>
            <w:r>
              <w:rPr>
                <w:sz w:val="22"/>
                <w:lang w:val="en-GB"/>
              </w:rPr>
              <w:t>b.</w:t>
            </w:r>
            <w:r>
              <w:rPr>
                <w:sz w:val="22"/>
                <w:lang w:val="en-GB"/>
              </w:rPr>
              <w:tab/>
              <w:t>Due to regional migration (DP, Sec. 7)</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8" w:hanging="720"/>
              <w:rPr>
                <w:sz w:val="22"/>
                <w:lang w:val="en-GB"/>
              </w:rPr>
            </w:pPr>
            <w:r>
              <w:rPr>
                <w:sz w:val="22"/>
                <w:lang w:val="en-GB"/>
              </w:rPr>
              <w:t>c.</w:t>
            </w:r>
            <w:r>
              <w:rPr>
                <w:sz w:val="22"/>
                <w:lang w:val="en-GB"/>
              </w:rPr>
              <w:tab/>
              <w:t xml:space="preserve">Residual: real wage gains within occupations and regions </w:t>
            </w:r>
          </w:p>
        </w:tc>
        <w:tc>
          <w:tcPr>
            <w:tcW w:w="1366"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63"/>
              </w:tabs>
              <w:rPr>
                <w:sz w:val="22"/>
                <w:lang w:val="en-GB"/>
              </w:rPr>
            </w:pPr>
            <w:r>
              <w:rPr>
                <w:sz w:val="22"/>
                <w:lang w:val="en-GB"/>
              </w:rPr>
              <w:tab/>
              <w:t>63.6%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63"/>
              </w:tabs>
              <w:rPr>
                <w:sz w:val="22"/>
                <w:lang w:val="en-GB"/>
              </w:rPr>
            </w:pPr>
            <w:r>
              <w:rPr>
                <w:sz w:val="22"/>
                <w:lang w:val="en-GB"/>
              </w:rPr>
              <w:tab/>
              <w:t>(0)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63"/>
              </w:tabs>
              <w:rPr>
                <w:sz w:val="22"/>
                <w:lang w:val="en-GB"/>
              </w:rPr>
            </w:pPr>
            <w:r>
              <w:rPr>
                <w:sz w:val="22"/>
                <w:lang w:val="en-GB"/>
              </w:rPr>
              <w:tab/>
              <w:t>(&lt;3.6%)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63"/>
              </w:tabs>
              <w:rPr>
                <w:sz w:val="22"/>
                <w:lang w:val="en-GB"/>
              </w:rPr>
            </w:pPr>
            <w:r>
              <w:rPr>
                <w:sz w:val="22"/>
                <w:lang w:val="en-GB"/>
              </w:rPr>
              <w:tab/>
              <w:t>(&gt;60.0%)</w:t>
            </w:r>
          </w:p>
        </w:tc>
        <w:tc>
          <w:tcPr>
            <w:tcW w:w="1505"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99.2%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(&lt;5.3%)</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(&lt;3.6%)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(&gt;90.3%)</w:t>
            </w:r>
          </w:p>
        </w:tc>
        <w:tc>
          <w:tcPr>
            <w:tcW w:w="1505" w:type="dxa"/>
            <w:tcBorders>
              <w:top w:val="single" w:sz="8" w:space="0" w:color="000000"/>
              <w:left w:val="single" w:sz="8" w:space="0" w:color="000000"/>
              <w:bottom w:val="nil"/>
              <w:right w:val="double" w:sz="8" w:space="0" w:color="000000"/>
            </w:tcBorders>
            <w:tcMar>
              <w:top w:w="163"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154.8%</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(&lt;17.2%)</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(&lt;3.6%)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(&gt;134.0%)</w:t>
            </w:r>
          </w:p>
        </w:tc>
      </w:tr>
      <w:tr w:rsidR="00000000">
        <w:tblPrEx>
          <w:tblCellMar>
            <w:top w:w="0" w:type="dxa"/>
            <w:bottom w:w="0" w:type="dxa"/>
          </w:tblCellMar>
        </w:tblPrEx>
        <w:trPr>
          <w:cantSplit/>
        </w:trPr>
        <w:tc>
          <w:tcPr>
            <w:tcW w:w="4985" w:type="dxa"/>
            <w:tcBorders>
              <w:top w:val="nil"/>
              <w:left w:val="double" w:sz="8" w:space="0" w:color="000000"/>
              <w:bottom w:val="nil"/>
              <w:right w:val="single" w:sz="8" w:space="0" w:color="000000"/>
            </w:tcBorders>
            <w:tcMar>
              <w:top w:w="144"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8" w:hanging="898"/>
              <w:rPr>
                <w:sz w:val="22"/>
                <w:lang w:val="en-GB"/>
              </w:rPr>
            </w:pPr>
            <w:r>
              <w:rPr>
                <w:sz w:val="22"/>
                <w:lang w:val="en-GB"/>
              </w:rPr>
              <w:t>2.</w:t>
            </w:r>
            <w:r>
              <w:rPr>
                <w:sz w:val="22"/>
                <w:lang w:val="en-GB"/>
              </w:rPr>
              <w:tab/>
              <w:t>Diminishe</w:t>
            </w:r>
            <w:r>
              <w:rPr>
                <w:sz w:val="22"/>
                <w:lang w:val="en-GB"/>
              </w:rPr>
              <w:t>d by an ‘upper-bound’ rise in unemployment, or &lt;7.4% (see Sec. VI above)</w:t>
            </w:r>
          </w:p>
        </w:tc>
        <w:tc>
          <w:tcPr>
            <w:tcW w:w="1366" w:type="dxa"/>
            <w:tcBorders>
              <w:top w:val="nil"/>
              <w:left w:val="single" w:sz="8" w:space="0" w:color="000000"/>
              <w:bottom w:val="nil"/>
              <w:right w:val="single" w:sz="8" w:space="0" w:color="000000"/>
            </w:tcBorders>
            <w:tcMar>
              <w:top w:w="144"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63"/>
              </w:tabs>
              <w:rPr>
                <w:sz w:val="22"/>
                <w:lang w:val="en-GB"/>
              </w:rPr>
            </w:pPr>
            <w:r>
              <w:rPr>
                <w:sz w:val="22"/>
                <w:lang w:val="en-GB"/>
              </w:rPr>
              <w:tab/>
              <w:t>63.6%</w:t>
            </w:r>
          </w:p>
        </w:tc>
        <w:tc>
          <w:tcPr>
            <w:tcW w:w="1505" w:type="dxa"/>
            <w:tcBorders>
              <w:top w:val="nil"/>
              <w:left w:val="single" w:sz="8" w:space="0" w:color="000000"/>
              <w:bottom w:val="nil"/>
              <w:right w:val="single" w:sz="8" w:space="0" w:color="000000"/>
            </w:tcBorders>
            <w:tcMar>
              <w:top w:w="144"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&gt;91.8%</w:t>
            </w:r>
          </w:p>
        </w:tc>
        <w:tc>
          <w:tcPr>
            <w:tcW w:w="1505" w:type="dxa"/>
            <w:tcBorders>
              <w:top w:val="nil"/>
              <w:left w:val="single" w:sz="8" w:space="0" w:color="000000"/>
              <w:bottom w:val="nil"/>
              <w:right w:val="double" w:sz="8" w:space="0" w:color="000000"/>
            </w:tcBorders>
            <w:tcMar>
              <w:top w:w="144"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&gt;147.4%</w:t>
            </w:r>
          </w:p>
        </w:tc>
      </w:tr>
      <w:tr w:rsidR="00000000">
        <w:tblPrEx>
          <w:tblCellMar>
            <w:top w:w="0" w:type="dxa"/>
            <w:bottom w:w="0" w:type="dxa"/>
          </w:tblCellMar>
        </w:tblPrEx>
        <w:trPr>
          <w:cantSplit/>
        </w:trPr>
        <w:tc>
          <w:tcPr>
            <w:tcW w:w="4985" w:type="dxa"/>
            <w:tcBorders>
              <w:top w:val="nil"/>
              <w:left w:val="double" w:sz="8" w:space="0" w:color="000000"/>
              <w:bottom w:val="nil"/>
              <w:right w:val="single" w:sz="8" w:space="0" w:color="000000"/>
            </w:tcBorders>
            <w:tcMar>
              <w:top w:w="144"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8" w:hanging="898"/>
              <w:rPr>
                <w:sz w:val="22"/>
                <w:lang w:val="en-GB"/>
              </w:rPr>
            </w:pPr>
            <w:r>
              <w:rPr>
                <w:sz w:val="22"/>
                <w:lang w:val="en-GB"/>
              </w:rPr>
              <w:t>3.</w:t>
            </w:r>
            <w:r>
              <w:rPr>
                <w:sz w:val="22"/>
                <w:lang w:val="en-GB"/>
              </w:rPr>
              <w:tab/>
              <w:t>Diminished by the shift toward higher urban living costs, or &lt;3.3%</w:t>
            </w:r>
            <w:r>
              <w:rPr>
                <w:sz w:val="22"/>
                <w:vertAlign w:val="superscript"/>
                <w:lang w:val="en-GB"/>
              </w:rPr>
              <w:t>*</w:t>
            </w:r>
          </w:p>
        </w:tc>
        <w:tc>
          <w:tcPr>
            <w:tcW w:w="1366" w:type="dxa"/>
            <w:tcBorders>
              <w:top w:val="nil"/>
              <w:left w:val="single" w:sz="8" w:space="0" w:color="000000"/>
              <w:bottom w:val="nil"/>
              <w:right w:val="single" w:sz="8" w:space="0" w:color="000000"/>
            </w:tcBorders>
            <w:tcMar>
              <w:top w:w="144"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63"/>
              </w:tabs>
              <w:rPr>
                <w:sz w:val="22"/>
                <w:lang w:val="en-GB"/>
              </w:rPr>
            </w:pPr>
            <w:r>
              <w:rPr>
                <w:sz w:val="22"/>
                <w:lang w:val="en-GB"/>
              </w:rPr>
              <w:tab/>
              <w:t>63.6%</w:t>
            </w:r>
          </w:p>
        </w:tc>
        <w:tc>
          <w:tcPr>
            <w:tcW w:w="1505" w:type="dxa"/>
            <w:tcBorders>
              <w:top w:val="nil"/>
              <w:left w:val="single" w:sz="8" w:space="0" w:color="000000"/>
              <w:bottom w:val="nil"/>
              <w:right w:val="single" w:sz="8" w:space="0" w:color="000000"/>
            </w:tcBorders>
            <w:tcMar>
              <w:top w:w="144"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&gt;88.5%</w:t>
            </w:r>
          </w:p>
        </w:tc>
        <w:tc>
          <w:tcPr>
            <w:tcW w:w="1505" w:type="dxa"/>
            <w:tcBorders>
              <w:top w:val="nil"/>
              <w:left w:val="single" w:sz="8" w:space="0" w:color="000000"/>
              <w:bottom w:val="nil"/>
              <w:right w:val="double" w:sz="8" w:space="0" w:color="000000"/>
            </w:tcBorders>
            <w:tcMar>
              <w:top w:w="144"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&gt;144.1%</w:t>
            </w:r>
          </w:p>
        </w:tc>
      </w:tr>
      <w:tr w:rsidR="00000000">
        <w:tblPrEx>
          <w:tblCellMar>
            <w:top w:w="0" w:type="dxa"/>
            <w:bottom w:w="0" w:type="dxa"/>
          </w:tblCellMar>
        </w:tblPrEx>
        <w:trPr>
          <w:cantSplit/>
        </w:trPr>
        <w:tc>
          <w:tcPr>
            <w:tcW w:w="4985" w:type="dxa"/>
            <w:tcBorders>
              <w:top w:val="nil"/>
              <w:left w:val="double" w:sz="8" w:space="0" w:color="000000"/>
              <w:bottom w:val="nil"/>
              <w:right w:val="single" w:sz="8" w:space="0" w:color="000000"/>
            </w:tcBorders>
            <w:tcMar>
              <w:top w:w="144"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8" w:hanging="898"/>
              <w:rPr>
                <w:sz w:val="22"/>
                <w:lang w:val="en-GB"/>
              </w:rPr>
            </w:pPr>
            <w:r>
              <w:rPr>
                <w:sz w:val="22"/>
                <w:lang w:val="en-GB"/>
              </w:rPr>
              <w:t>4.</w:t>
            </w:r>
            <w:r>
              <w:rPr>
                <w:sz w:val="22"/>
                <w:lang w:val="en-GB"/>
              </w:rPr>
              <w:tab/>
              <w:t>Diminished by urban-industrial disamenities, or &lt;2</w:t>
            </w:r>
            <w:r>
              <w:rPr>
                <w:sz w:val="22"/>
                <w:lang w:val="en-GB"/>
              </w:rPr>
              <w:t>.5%</w:t>
            </w:r>
            <w:r>
              <w:rPr>
                <w:sz w:val="22"/>
                <w:vertAlign w:val="superscript"/>
                <w:lang w:val="en-GB"/>
              </w:rPr>
              <w:t>*</w:t>
            </w:r>
          </w:p>
        </w:tc>
        <w:tc>
          <w:tcPr>
            <w:tcW w:w="1366" w:type="dxa"/>
            <w:tcBorders>
              <w:top w:val="nil"/>
              <w:left w:val="single" w:sz="8" w:space="0" w:color="000000"/>
              <w:bottom w:val="nil"/>
              <w:right w:val="single" w:sz="8" w:space="0" w:color="000000"/>
            </w:tcBorders>
            <w:tcMar>
              <w:top w:w="144"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63"/>
              </w:tabs>
              <w:rPr>
                <w:sz w:val="22"/>
                <w:lang w:val="en-GB"/>
              </w:rPr>
            </w:pPr>
            <w:r>
              <w:rPr>
                <w:sz w:val="22"/>
                <w:lang w:val="en-GB"/>
              </w:rPr>
              <w:tab/>
              <w:t>63.6%</w:t>
            </w:r>
          </w:p>
        </w:tc>
        <w:tc>
          <w:tcPr>
            <w:tcW w:w="1505" w:type="dxa"/>
            <w:tcBorders>
              <w:top w:val="nil"/>
              <w:left w:val="single" w:sz="8" w:space="0" w:color="000000"/>
              <w:bottom w:val="nil"/>
              <w:right w:val="single" w:sz="8" w:space="0" w:color="000000"/>
            </w:tcBorders>
            <w:tcMar>
              <w:top w:w="144"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&gt;86.0%</w:t>
            </w:r>
          </w:p>
        </w:tc>
        <w:tc>
          <w:tcPr>
            <w:tcW w:w="1505" w:type="dxa"/>
            <w:tcBorders>
              <w:top w:val="nil"/>
              <w:left w:val="single" w:sz="8" w:space="0" w:color="000000"/>
              <w:bottom w:val="nil"/>
              <w:right w:val="double" w:sz="8" w:space="0" w:color="000000"/>
            </w:tcBorders>
            <w:tcMar>
              <w:top w:w="144"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&gt;141.6%</w:t>
            </w:r>
          </w:p>
        </w:tc>
      </w:tr>
      <w:tr w:rsidR="00000000">
        <w:tblPrEx>
          <w:tblCellMar>
            <w:top w:w="0" w:type="dxa"/>
            <w:bottom w:w="0" w:type="dxa"/>
          </w:tblCellMar>
        </w:tblPrEx>
        <w:trPr>
          <w:cantSplit/>
        </w:trPr>
        <w:tc>
          <w:tcPr>
            <w:tcW w:w="4985" w:type="dxa"/>
            <w:tcBorders>
              <w:top w:val="nil"/>
              <w:left w:val="double" w:sz="8" w:space="0" w:color="000000"/>
              <w:bottom w:val="single" w:sz="8" w:space="0" w:color="000000"/>
              <w:right w:val="single" w:sz="8" w:space="0" w:color="000000"/>
            </w:tcBorders>
            <w:tcMar>
              <w:top w:w="144" w:type="dxa"/>
              <w:left w:w="178" w:type="dxa"/>
              <w:bottom w:w="1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8" w:hanging="898"/>
              <w:rPr>
                <w:sz w:val="22"/>
                <w:lang w:val="en-GB"/>
              </w:rPr>
            </w:pPr>
            <w:r>
              <w:rPr>
                <w:sz w:val="22"/>
                <w:lang w:val="en-GB"/>
              </w:rPr>
              <w:t>5.</w:t>
            </w:r>
            <w:r>
              <w:rPr>
                <w:sz w:val="22"/>
                <w:lang w:val="en-GB"/>
              </w:rPr>
              <w:tab/>
              <w:t>Augmented by adult mortality gains, which were not negative (Sec. VIII)</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c>
          <w:tcPr>
            <w:tcW w:w="1366" w:type="dxa"/>
            <w:tcBorders>
              <w:top w:val="nil"/>
              <w:left w:val="single" w:sz="8" w:space="0" w:color="000000"/>
              <w:bottom w:val="single" w:sz="8" w:space="0" w:color="000000"/>
              <w:right w:val="single" w:sz="8" w:space="0" w:color="000000"/>
            </w:tcBorders>
            <w:tcMar>
              <w:top w:w="144" w:type="dxa"/>
              <w:left w:w="139" w:type="dxa"/>
              <w:bottom w:w="1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563"/>
              </w:tabs>
              <w:rPr>
                <w:sz w:val="22"/>
                <w:lang w:val="en-GB"/>
              </w:rPr>
            </w:pPr>
            <w:r>
              <w:rPr>
                <w:sz w:val="22"/>
                <w:lang w:val="en-GB"/>
              </w:rPr>
              <w:tab/>
              <w:t>&gt;63.6%</w:t>
            </w:r>
          </w:p>
        </w:tc>
        <w:tc>
          <w:tcPr>
            <w:tcW w:w="1505" w:type="dxa"/>
            <w:tcBorders>
              <w:top w:val="nil"/>
              <w:left w:val="single" w:sz="8" w:space="0" w:color="000000"/>
              <w:bottom w:val="single" w:sz="8" w:space="0" w:color="000000"/>
              <w:right w:val="single" w:sz="8" w:space="0" w:color="000000"/>
            </w:tcBorders>
            <w:tcMar>
              <w:top w:w="144" w:type="dxa"/>
              <w:left w:w="139" w:type="dxa"/>
              <w:bottom w:w="1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&gt;86.0%</w:t>
            </w:r>
          </w:p>
        </w:tc>
        <w:tc>
          <w:tcPr>
            <w:tcW w:w="1505" w:type="dxa"/>
            <w:tcBorders>
              <w:top w:val="nil"/>
              <w:left w:val="single" w:sz="8" w:space="0" w:color="000000"/>
              <w:bottom w:val="single" w:sz="8" w:space="0" w:color="000000"/>
              <w:right w:val="double" w:sz="8" w:space="0" w:color="000000"/>
            </w:tcBorders>
            <w:tcMar>
              <w:top w:w="144" w:type="dxa"/>
              <w:left w:w="139" w:type="dxa"/>
              <w:bottom w:w="1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center" w:pos="632"/>
              </w:tabs>
              <w:rPr>
                <w:sz w:val="22"/>
                <w:lang w:val="en-GB"/>
              </w:rPr>
            </w:pPr>
            <w:r>
              <w:rPr>
                <w:sz w:val="22"/>
                <w:lang w:val="en-GB"/>
              </w:rPr>
              <w:tab/>
              <w:t>&gt;141.6%</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tc>
      </w:tr>
      <w:tr w:rsidR="00000000">
        <w:tblPrEx>
          <w:tblCellMar>
            <w:top w:w="0" w:type="dxa"/>
            <w:bottom w:w="0" w:type="dxa"/>
          </w:tblCellMar>
        </w:tblPrEx>
        <w:trPr>
          <w:cantSplit/>
        </w:trPr>
        <w:tc>
          <w:tcPr>
            <w:tcW w:w="9361" w:type="dxa"/>
            <w:gridSpan w:val="4"/>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8" w:hanging="898"/>
              <w:rPr>
                <w:sz w:val="22"/>
                <w:lang w:val="en-GB"/>
              </w:rPr>
            </w:pPr>
            <w:r>
              <w:rPr>
                <w:sz w:val="22"/>
                <w:lang w:val="en-GB"/>
              </w:rPr>
              <w:t>*</w:t>
            </w:r>
            <w:r>
              <w:rPr>
                <w:sz w:val="22"/>
                <w:lang w:val="en-GB"/>
              </w:rPr>
              <w:tab/>
              <w:t>These figures taken from DP, Section 8.  Readers preferring the estimaes in Section IX above may wish to substitute</w:t>
            </w:r>
            <w:r>
              <w:rPr>
                <w:sz w:val="22"/>
                <w:lang w:val="en-GB"/>
              </w:rPr>
              <w:t xml:space="preserve"> the 9.7% figure for Rows 3 and 4 together in the ‘blue-collar’ and ‘all workers’ columns.</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18" w:hanging="1618"/>
              <w:rPr>
                <w:sz w:val="22"/>
                <w:lang w:val="en-GB"/>
              </w:rPr>
            </w:pPr>
            <w:r>
              <w:rPr>
                <w:b/>
                <w:sz w:val="22"/>
                <w:lang w:val="en-GB"/>
              </w:rPr>
              <w:t>Source</w:t>
            </w:r>
            <w:r>
              <w:rPr>
                <w:sz w:val="22"/>
                <w:lang w:val="en-GB"/>
              </w:rPr>
              <w:t>:</w:t>
            </w:r>
            <w:r>
              <w:rPr>
                <w:sz w:val="22"/>
                <w:lang w:val="en-GB"/>
              </w:rPr>
              <w:tab/>
              <w:t>Lindert and Williamson, 1983.</w:t>
            </w:r>
          </w:p>
        </w:tc>
      </w:tr>
    </w:tbl>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sz w:val="20"/>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415"/>
        <w:gridCol w:w="1177"/>
        <w:gridCol w:w="1415"/>
        <w:gridCol w:w="1296"/>
        <w:gridCol w:w="1296"/>
        <w:gridCol w:w="1296"/>
        <w:gridCol w:w="1177"/>
        <w:gridCol w:w="1296"/>
        <w:gridCol w:w="1296"/>
        <w:gridCol w:w="1177"/>
      </w:tblGrid>
      <w:tr w:rsidR="00000000">
        <w:tblPrEx>
          <w:tblCellMar>
            <w:top w:w="0" w:type="dxa"/>
            <w:bottom w:w="0" w:type="dxa"/>
          </w:tblCellMar>
        </w:tblPrEx>
        <w:trPr>
          <w:cantSplit/>
        </w:trPr>
        <w:tc>
          <w:tcPr>
            <w:tcW w:w="12841" w:type="dxa"/>
            <w:gridSpan w:val="10"/>
            <w:tcBorders>
              <w:top w:val="double" w:sz="8" w:space="0" w:color="000000"/>
              <w:left w:val="double" w:sz="8" w:space="0" w:color="000000"/>
              <w:bottom w:val="single" w:sz="8" w:space="0" w:color="000000"/>
              <w:right w:val="double" w:sz="8" w:space="0" w:color="000000"/>
            </w:tcBorders>
            <w:tcMar>
              <w:top w:w="202" w:type="dxa"/>
              <w:left w:w="178" w:type="dxa"/>
              <w:right w:w="120" w:type="dxa"/>
            </w:tcMar>
          </w:tcPr>
          <w:p w:rsidR="00000000" w:rsidRDefault="007E5B1B">
            <w:pPr>
              <w:widowControl w:val="0"/>
              <w:tabs>
                <w:tab w:val="center" w:pos="6300"/>
              </w:tabs>
              <w:rPr>
                <w:sz w:val="20"/>
                <w:lang w:val="en-GB"/>
              </w:rPr>
            </w:pPr>
            <w:r>
              <w:rPr>
                <w:sz w:val="20"/>
                <w:lang w:val="en-GB"/>
              </w:rPr>
              <w:tab/>
            </w:r>
            <w:r>
              <w:rPr>
                <w:b/>
                <w:sz w:val="20"/>
                <w:lang w:val="en-GB"/>
              </w:rPr>
              <w:t>TABLE 8</w:t>
            </w:r>
          </w:p>
        </w:tc>
      </w:tr>
      <w:tr w:rsidR="00000000">
        <w:tblPrEx>
          <w:tblCellMar>
            <w:top w:w="0" w:type="dxa"/>
            <w:bottom w:w="0" w:type="dxa"/>
          </w:tblCellMar>
        </w:tblPrEx>
        <w:trPr>
          <w:cantSplit/>
        </w:trPr>
        <w:tc>
          <w:tcPr>
            <w:tcW w:w="12841" w:type="dxa"/>
            <w:gridSpan w:val="10"/>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rsidR="00000000" w:rsidRDefault="007E5B1B">
            <w:pPr>
              <w:widowControl w:val="0"/>
              <w:tabs>
                <w:tab w:val="center" w:pos="6300"/>
              </w:tabs>
              <w:rPr>
                <w:b/>
                <w:sz w:val="20"/>
                <w:lang w:val="en-GB"/>
              </w:rPr>
            </w:pPr>
            <w:r>
              <w:rPr>
                <w:sz w:val="20"/>
                <w:lang w:val="en-GB"/>
              </w:rPr>
              <w:tab/>
            </w:r>
            <w:r>
              <w:rPr>
                <w:b/>
                <w:sz w:val="20"/>
                <w:lang w:val="en-GB"/>
              </w:rPr>
              <w:t>Investment, Employment, and Output in England and Wales, 1761-1770 to 1841-1850,</w:t>
            </w:r>
          </w:p>
          <w:p w:rsidR="00000000" w:rsidRDefault="007E5B1B">
            <w:pPr>
              <w:widowControl w:val="0"/>
              <w:tabs>
                <w:tab w:val="center" w:pos="6300"/>
              </w:tabs>
              <w:rPr>
                <w:sz w:val="20"/>
                <w:lang w:val="en-GB"/>
              </w:rPr>
            </w:pPr>
            <w:r>
              <w:rPr>
                <w:b/>
                <w:sz w:val="20"/>
                <w:lang w:val="en-GB"/>
              </w:rPr>
              <w:tab/>
              <w:t>in 1788-1792 Prices</w:t>
            </w:r>
          </w:p>
        </w:tc>
      </w:tr>
      <w:tr w:rsidR="00000000">
        <w:tblPrEx>
          <w:tblCellMar>
            <w:top w:w="0" w:type="dxa"/>
            <w:bottom w:w="0" w:type="dxa"/>
          </w:tblCellMar>
        </w:tblPrEx>
        <w:trPr>
          <w:cantSplit/>
        </w:trPr>
        <w:tc>
          <w:tcPr>
            <w:tcW w:w="141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Decade</w:t>
            </w:r>
          </w:p>
        </w:tc>
        <w:tc>
          <w:tcPr>
            <w:tcW w:w="1177"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center" w:pos="468"/>
              </w:tabs>
              <w:rPr>
                <w:b/>
                <w:sz w:val="20"/>
                <w:lang w:val="en-GB"/>
              </w:rPr>
            </w:pPr>
            <w:r>
              <w:rPr>
                <w:sz w:val="20"/>
                <w:lang w:val="en-GB"/>
              </w:rPr>
              <w:tab/>
            </w:r>
            <w:r>
              <w:rPr>
                <w:b/>
                <w:sz w:val="20"/>
                <w:lang w:val="en-GB"/>
              </w:rPr>
              <w:t>C</w:t>
            </w:r>
            <w:r>
              <w:rPr>
                <w:b/>
                <w:sz w:val="20"/>
                <w:lang w:val="en-GB"/>
              </w:rPr>
              <w:t>apital</w:t>
            </w:r>
          </w:p>
          <w:p w:rsidR="00000000" w:rsidRDefault="007E5B1B">
            <w:pPr>
              <w:widowControl w:val="0"/>
              <w:tabs>
                <w:tab w:val="center" w:pos="468"/>
              </w:tabs>
              <w:rPr>
                <w:b/>
                <w:sz w:val="20"/>
                <w:lang w:val="en-GB"/>
              </w:rPr>
            </w:pPr>
            <w:r>
              <w:rPr>
                <w:b/>
                <w:sz w:val="20"/>
                <w:lang w:val="en-GB"/>
              </w:rPr>
              <w:tab/>
              <w:t>stock</w:t>
            </w:r>
          </w:p>
          <w:p w:rsidR="00000000" w:rsidRDefault="007E5B1B">
            <w:pPr>
              <w:widowControl w:val="0"/>
              <w:tabs>
                <w:tab w:val="center" w:pos="468"/>
              </w:tabs>
              <w:rPr>
                <w:sz w:val="20"/>
                <w:lang w:val="en-GB"/>
              </w:rPr>
            </w:pPr>
            <w:r>
              <w:rPr>
                <w:b/>
                <w:sz w:val="20"/>
                <w:lang w:val="en-GB"/>
              </w:rPr>
              <w:tab/>
              <w:t>(£m)</w:t>
            </w:r>
          </w:p>
        </w:tc>
        <w:tc>
          <w:tcPr>
            <w:tcW w:w="141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center" w:pos="587"/>
              </w:tabs>
              <w:rPr>
                <w:b/>
                <w:sz w:val="20"/>
                <w:lang w:val="en-GB"/>
              </w:rPr>
            </w:pPr>
            <w:r>
              <w:rPr>
                <w:sz w:val="20"/>
                <w:lang w:val="en-GB"/>
              </w:rPr>
              <w:tab/>
            </w:r>
            <w:r>
              <w:rPr>
                <w:b/>
                <w:sz w:val="20"/>
                <w:lang w:val="en-GB"/>
              </w:rPr>
              <w:t>Repairs and</w:t>
            </w:r>
          </w:p>
          <w:p w:rsidR="00000000" w:rsidRDefault="007E5B1B">
            <w:pPr>
              <w:widowControl w:val="0"/>
              <w:tabs>
                <w:tab w:val="center" w:pos="587"/>
              </w:tabs>
              <w:rPr>
                <w:b/>
                <w:sz w:val="20"/>
                <w:lang w:val="en-GB"/>
              </w:rPr>
            </w:pPr>
            <w:r>
              <w:rPr>
                <w:b/>
                <w:sz w:val="20"/>
                <w:lang w:val="en-GB"/>
              </w:rPr>
              <w:tab/>
              <w:t>renewals</w:t>
            </w:r>
          </w:p>
          <w:p w:rsidR="00000000" w:rsidRDefault="007E5B1B">
            <w:pPr>
              <w:widowControl w:val="0"/>
              <w:tabs>
                <w:tab w:val="center" w:pos="587"/>
              </w:tabs>
              <w:rPr>
                <w:sz w:val="20"/>
                <w:lang w:val="en-GB"/>
              </w:rPr>
            </w:pPr>
            <w:r>
              <w:rPr>
                <w:b/>
                <w:sz w:val="20"/>
                <w:lang w:val="en-GB"/>
              </w:rPr>
              <w:tab/>
              <w:t>(£m)</w:t>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center" w:pos="528"/>
              </w:tabs>
              <w:rPr>
                <w:b/>
                <w:sz w:val="20"/>
                <w:lang w:val="en-GB"/>
              </w:rPr>
            </w:pPr>
            <w:r>
              <w:rPr>
                <w:sz w:val="20"/>
                <w:lang w:val="en-GB"/>
              </w:rPr>
              <w:tab/>
            </w:r>
            <w:r>
              <w:rPr>
                <w:b/>
                <w:sz w:val="20"/>
                <w:lang w:val="en-GB"/>
              </w:rPr>
              <w:t>Capital</w:t>
            </w:r>
          </w:p>
          <w:p w:rsidR="00000000" w:rsidRDefault="007E5B1B">
            <w:pPr>
              <w:widowControl w:val="0"/>
              <w:tabs>
                <w:tab w:val="center" w:pos="528"/>
              </w:tabs>
              <w:rPr>
                <w:b/>
                <w:sz w:val="20"/>
                <w:lang w:val="en-GB"/>
              </w:rPr>
            </w:pPr>
            <w:r>
              <w:rPr>
                <w:b/>
                <w:sz w:val="20"/>
                <w:lang w:val="en-GB"/>
              </w:rPr>
              <w:tab/>
              <w:t>formation</w:t>
            </w:r>
          </w:p>
          <w:p w:rsidR="00000000" w:rsidRDefault="007E5B1B">
            <w:pPr>
              <w:widowControl w:val="0"/>
              <w:tabs>
                <w:tab w:val="center" w:pos="528"/>
              </w:tabs>
              <w:rPr>
                <w:sz w:val="20"/>
                <w:lang w:val="en-GB"/>
              </w:rPr>
            </w:pPr>
            <w:r>
              <w:rPr>
                <w:b/>
                <w:sz w:val="20"/>
                <w:lang w:val="en-GB"/>
              </w:rPr>
              <w:tab/>
              <w:t>(£m)</w:t>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center" w:pos="528"/>
              </w:tabs>
              <w:rPr>
                <w:b/>
                <w:sz w:val="20"/>
                <w:lang w:val="en-GB"/>
              </w:rPr>
            </w:pPr>
            <w:r>
              <w:rPr>
                <w:sz w:val="20"/>
                <w:lang w:val="en-GB"/>
              </w:rPr>
              <w:tab/>
            </w:r>
            <w:r>
              <w:rPr>
                <w:b/>
                <w:sz w:val="20"/>
                <w:lang w:val="en-GB"/>
              </w:rPr>
              <w:t>Gross</w:t>
            </w:r>
          </w:p>
          <w:p w:rsidR="00000000" w:rsidRDefault="007E5B1B">
            <w:pPr>
              <w:widowControl w:val="0"/>
              <w:tabs>
                <w:tab w:val="center" w:pos="528"/>
              </w:tabs>
              <w:rPr>
                <w:b/>
                <w:sz w:val="20"/>
                <w:lang w:val="en-GB"/>
              </w:rPr>
            </w:pPr>
            <w:r>
              <w:rPr>
                <w:b/>
                <w:sz w:val="20"/>
                <w:lang w:val="en-GB"/>
              </w:rPr>
              <w:tab/>
              <w:t>investment</w:t>
            </w:r>
          </w:p>
          <w:p w:rsidR="00000000" w:rsidRDefault="007E5B1B">
            <w:pPr>
              <w:widowControl w:val="0"/>
              <w:tabs>
                <w:tab w:val="center" w:pos="528"/>
              </w:tabs>
              <w:rPr>
                <w:sz w:val="20"/>
                <w:lang w:val="en-GB"/>
              </w:rPr>
            </w:pPr>
            <w:r>
              <w:rPr>
                <w:b/>
                <w:sz w:val="20"/>
                <w:lang w:val="en-GB"/>
              </w:rPr>
              <w:tab/>
              <w:t>(£m)</w:t>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center" w:pos="528"/>
              </w:tabs>
              <w:rPr>
                <w:b/>
                <w:sz w:val="20"/>
                <w:lang w:val="en-GB"/>
              </w:rPr>
            </w:pPr>
            <w:r>
              <w:rPr>
                <w:sz w:val="20"/>
                <w:lang w:val="en-GB"/>
              </w:rPr>
              <w:tab/>
            </w:r>
            <w:r>
              <w:rPr>
                <w:b/>
                <w:sz w:val="20"/>
                <w:lang w:val="en-GB"/>
              </w:rPr>
              <w:t>Labor force</w:t>
            </w:r>
          </w:p>
          <w:p w:rsidR="00000000" w:rsidRDefault="007E5B1B">
            <w:pPr>
              <w:widowControl w:val="0"/>
              <w:tabs>
                <w:tab w:val="center" w:pos="528"/>
              </w:tabs>
              <w:rPr>
                <w:sz w:val="20"/>
                <w:lang w:val="en-GB"/>
              </w:rPr>
            </w:pPr>
            <w:r>
              <w:rPr>
                <w:b/>
                <w:sz w:val="20"/>
                <w:lang w:val="en-GB"/>
              </w:rPr>
              <w:tab/>
              <w:t>(000s)</w:t>
            </w:r>
          </w:p>
        </w:tc>
        <w:tc>
          <w:tcPr>
            <w:tcW w:w="1177"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center" w:pos="468"/>
              </w:tabs>
              <w:rPr>
                <w:b/>
                <w:sz w:val="20"/>
                <w:lang w:val="en-GB"/>
              </w:rPr>
            </w:pPr>
            <w:r>
              <w:rPr>
                <w:sz w:val="20"/>
                <w:lang w:val="en-GB"/>
              </w:rPr>
              <w:tab/>
            </w:r>
            <w:r>
              <w:rPr>
                <w:b/>
                <w:sz w:val="20"/>
                <w:lang w:val="en-GB"/>
              </w:rPr>
              <w:t>Wage bill</w:t>
            </w:r>
          </w:p>
          <w:p w:rsidR="00000000" w:rsidRDefault="007E5B1B">
            <w:pPr>
              <w:widowControl w:val="0"/>
              <w:tabs>
                <w:tab w:val="center" w:pos="468"/>
              </w:tabs>
              <w:rPr>
                <w:sz w:val="20"/>
                <w:lang w:val="en-GB"/>
              </w:rPr>
            </w:pPr>
            <w:r>
              <w:rPr>
                <w:b/>
                <w:sz w:val="20"/>
                <w:lang w:val="en-GB"/>
              </w:rPr>
              <w:tab/>
              <w:t>(£m)</w:t>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center" w:pos="528"/>
              </w:tabs>
              <w:rPr>
                <w:b/>
                <w:sz w:val="20"/>
                <w:lang w:val="en-GB"/>
              </w:rPr>
            </w:pPr>
            <w:r>
              <w:rPr>
                <w:sz w:val="20"/>
                <w:lang w:val="en-GB"/>
              </w:rPr>
              <w:tab/>
            </w:r>
            <w:r>
              <w:rPr>
                <w:b/>
                <w:sz w:val="20"/>
                <w:lang w:val="en-GB"/>
              </w:rPr>
              <w:t>Land rents</w:t>
            </w:r>
          </w:p>
          <w:p w:rsidR="00000000" w:rsidRDefault="007E5B1B">
            <w:pPr>
              <w:widowControl w:val="0"/>
              <w:tabs>
                <w:tab w:val="center" w:pos="528"/>
              </w:tabs>
              <w:rPr>
                <w:sz w:val="20"/>
                <w:lang w:val="en-GB"/>
              </w:rPr>
            </w:pPr>
            <w:r>
              <w:rPr>
                <w:b/>
                <w:sz w:val="20"/>
                <w:lang w:val="en-GB"/>
              </w:rPr>
              <w:tab/>
              <w:t>(£m)</w:t>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center" w:pos="528"/>
              </w:tabs>
              <w:rPr>
                <w:b/>
                <w:sz w:val="20"/>
                <w:lang w:val="en-GB"/>
              </w:rPr>
            </w:pPr>
            <w:r>
              <w:rPr>
                <w:sz w:val="20"/>
                <w:lang w:val="en-GB"/>
              </w:rPr>
              <w:tab/>
            </w:r>
            <w:r>
              <w:rPr>
                <w:b/>
                <w:sz w:val="20"/>
                <w:lang w:val="en-GB"/>
              </w:rPr>
              <w:t>Land stock</w:t>
            </w:r>
          </w:p>
          <w:p w:rsidR="00000000" w:rsidRDefault="007E5B1B">
            <w:pPr>
              <w:widowControl w:val="0"/>
              <w:tabs>
                <w:tab w:val="center" w:pos="528"/>
              </w:tabs>
              <w:rPr>
                <w:sz w:val="20"/>
                <w:lang w:val="en-GB"/>
              </w:rPr>
            </w:pPr>
            <w:r>
              <w:rPr>
                <w:b/>
                <w:sz w:val="20"/>
                <w:lang w:val="en-GB"/>
              </w:rPr>
              <w:tab/>
              <w:t>(£m)</w:t>
            </w:r>
          </w:p>
        </w:tc>
        <w:tc>
          <w:tcPr>
            <w:tcW w:w="1177"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7E5B1B">
            <w:pPr>
              <w:widowControl w:val="0"/>
              <w:tabs>
                <w:tab w:val="center" w:pos="468"/>
              </w:tabs>
              <w:rPr>
                <w:b/>
                <w:sz w:val="20"/>
                <w:lang w:val="en-GB"/>
              </w:rPr>
            </w:pPr>
            <w:r>
              <w:rPr>
                <w:sz w:val="20"/>
                <w:lang w:val="en-GB"/>
              </w:rPr>
              <w:tab/>
            </w:r>
            <w:r>
              <w:rPr>
                <w:b/>
                <w:sz w:val="20"/>
                <w:lang w:val="en-GB"/>
              </w:rPr>
              <w:t>Total</w:t>
            </w:r>
          </w:p>
          <w:p w:rsidR="00000000" w:rsidRDefault="007E5B1B">
            <w:pPr>
              <w:widowControl w:val="0"/>
              <w:tabs>
                <w:tab w:val="center" w:pos="468"/>
              </w:tabs>
              <w:rPr>
                <w:sz w:val="20"/>
                <w:lang w:val="en-GB"/>
              </w:rPr>
            </w:pPr>
            <w:r>
              <w:rPr>
                <w:b/>
                <w:sz w:val="20"/>
                <w:lang w:val="en-GB"/>
              </w:rPr>
              <w:tab/>
              <w:t>output</w:t>
            </w:r>
          </w:p>
        </w:tc>
      </w:tr>
      <w:tr w:rsidR="00000000">
        <w:tblPrEx>
          <w:tblCellMar>
            <w:top w:w="0" w:type="dxa"/>
            <w:bottom w:w="0" w:type="dxa"/>
          </w:tblCellMar>
        </w:tblPrEx>
        <w:trPr>
          <w:cantSplit/>
        </w:trPr>
        <w:tc>
          <w:tcPr>
            <w:tcW w:w="141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(A) Agriculture</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1761-70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1771-80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1781-90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1791-1800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1801-10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1811-20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1821-30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1831-40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1841-50</w:t>
            </w:r>
          </w:p>
        </w:tc>
        <w:tc>
          <w:tcPr>
            <w:tcW w:w="1177"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468"/>
              </w:tabs>
              <w:rPr>
                <w:sz w:val="20"/>
                <w:lang w:val="en-GB"/>
              </w:rPr>
            </w:pPr>
            <w:r>
              <w:rPr>
                <w:sz w:val="20"/>
                <w:lang w:val="en-GB"/>
              </w:rPr>
              <w:tab/>
              <w:t>260</w:t>
            </w:r>
          </w:p>
          <w:p w:rsidR="00000000" w:rsidRDefault="007E5B1B">
            <w:pPr>
              <w:widowControl w:val="0"/>
              <w:tabs>
                <w:tab w:val="center" w:pos="468"/>
              </w:tabs>
              <w:rPr>
                <w:sz w:val="20"/>
                <w:lang w:val="en-GB"/>
              </w:rPr>
            </w:pPr>
            <w:r>
              <w:rPr>
                <w:sz w:val="20"/>
                <w:lang w:val="en-GB"/>
              </w:rPr>
              <w:tab/>
              <w:t>276</w:t>
            </w:r>
          </w:p>
          <w:p w:rsidR="00000000" w:rsidRDefault="007E5B1B">
            <w:pPr>
              <w:widowControl w:val="0"/>
              <w:tabs>
                <w:tab w:val="center" w:pos="468"/>
              </w:tabs>
              <w:rPr>
                <w:sz w:val="20"/>
                <w:lang w:val="en-GB"/>
              </w:rPr>
            </w:pPr>
            <w:r>
              <w:rPr>
                <w:sz w:val="20"/>
                <w:lang w:val="en-GB"/>
              </w:rPr>
              <w:tab/>
              <w:t>299</w:t>
            </w:r>
          </w:p>
          <w:p w:rsidR="00000000" w:rsidRDefault="007E5B1B">
            <w:pPr>
              <w:widowControl w:val="0"/>
              <w:tabs>
                <w:tab w:val="center" w:pos="468"/>
              </w:tabs>
              <w:rPr>
                <w:sz w:val="20"/>
                <w:lang w:val="en-GB"/>
              </w:rPr>
            </w:pPr>
            <w:r>
              <w:rPr>
                <w:sz w:val="20"/>
                <w:lang w:val="en-GB"/>
              </w:rPr>
              <w:tab/>
              <w:t>326</w:t>
            </w:r>
          </w:p>
          <w:p w:rsidR="00000000" w:rsidRDefault="007E5B1B">
            <w:pPr>
              <w:widowControl w:val="0"/>
              <w:tabs>
                <w:tab w:val="center" w:pos="468"/>
              </w:tabs>
              <w:rPr>
                <w:sz w:val="20"/>
                <w:lang w:val="en-GB"/>
              </w:rPr>
            </w:pPr>
            <w:r>
              <w:rPr>
                <w:sz w:val="20"/>
                <w:lang w:val="en-GB"/>
              </w:rPr>
              <w:tab/>
              <w:t>351</w:t>
            </w:r>
          </w:p>
          <w:p w:rsidR="00000000" w:rsidRDefault="007E5B1B">
            <w:pPr>
              <w:widowControl w:val="0"/>
              <w:tabs>
                <w:tab w:val="center" w:pos="468"/>
              </w:tabs>
              <w:rPr>
                <w:sz w:val="20"/>
                <w:lang w:val="en-GB"/>
              </w:rPr>
            </w:pPr>
            <w:r>
              <w:rPr>
                <w:sz w:val="20"/>
                <w:lang w:val="en-GB"/>
              </w:rPr>
              <w:tab/>
              <w:t>373</w:t>
            </w:r>
          </w:p>
          <w:p w:rsidR="00000000" w:rsidRDefault="007E5B1B">
            <w:pPr>
              <w:widowControl w:val="0"/>
              <w:tabs>
                <w:tab w:val="center" w:pos="468"/>
              </w:tabs>
              <w:rPr>
                <w:sz w:val="20"/>
                <w:lang w:val="en-GB"/>
              </w:rPr>
            </w:pPr>
            <w:r>
              <w:rPr>
                <w:sz w:val="20"/>
                <w:lang w:val="en-GB"/>
              </w:rPr>
              <w:tab/>
              <w:t>396</w:t>
            </w:r>
          </w:p>
          <w:p w:rsidR="00000000" w:rsidRDefault="007E5B1B">
            <w:pPr>
              <w:widowControl w:val="0"/>
              <w:tabs>
                <w:tab w:val="center" w:pos="468"/>
              </w:tabs>
              <w:rPr>
                <w:sz w:val="20"/>
                <w:lang w:val="en-GB"/>
              </w:rPr>
            </w:pPr>
            <w:r>
              <w:rPr>
                <w:sz w:val="20"/>
                <w:lang w:val="en-GB"/>
              </w:rPr>
              <w:tab/>
              <w:t>421</w:t>
            </w:r>
          </w:p>
          <w:p w:rsidR="00000000" w:rsidRDefault="007E5B1B">
            <w:pPr>
              <w:widowControl w:val="0"/>
              <w:tabs>
                <w:tab w:val="center" w:pos="468"/>
              </w:tabs>
              <w:rPr>
                <w:sz w:val="20"/>
                <w:lang w:val="en-GB"/>
              </w:rPr>
            </w:pPr>
            <w:r>
              <w:rPr>
                <w:sz w:val="20"/>
                <w:lang w:val="en-GB"/>
              </w:rPr>
              <w:tab/>
              <w:t>455</w:t>
            </w:r>
          </w:p>
        </w:tc>
        <w:tc>
          <w:tcPr>
            <w:tcW w:w="141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587"/>
              </w:tabs>
              <w:rPr>
                <w:sz w:val="20"/>
                <w:lang w:val="en-GB"/>
              </w:rPr>
            </w:pPr>
            <w:r>
              <w:rPr>
                <w:sz w:val="20"/>
                <w:lang w:val="en-GB"/>
              </w:rPr>
              <w:tab/>
              <w:t>22.5</w:t>
            </w:r>
          </w:p>
          <w:p w:rsidR="00000000" w:rsidRDefault="007E5B1B">
            <w:pPr>
              <w:widowControl w:val="0"/>
              <w:tabs>
                <w:tab w:val="center" w:pos="587"/>
              </w:tabs>
              <w:rPr>
                <w:sz w:val="20"/>
                <w:lang w:val="en-GB"/>
              </w:rPr>
            </w:pPr>
            <w:r>
              <w:rPr>
                <w:sz w:val="20"/>
                <w:lang w:val="en-GB"/>
              </w:rPr>
              <w:tab/>
              <w:t>24.4</w:t>
            </w:r>
          </w:p>
          <w:p w:rsidR="00000000" w:rsidRDefault="007E5B1B">
            <w:pPr>
              <w:widowControl w:val="0"/>
              <w:tabs>
                <w:tab w:val="center" w:pos="587"/>
              </w:tabs>
              <w:rPr>
                <w:sz w:val="20"/>
                <w:lang w:val="en-GB"/>
              </w:rPr>
            </w:pPr>
            <w:r>
              <w:rPr>
                <w:sz w:val="20"/>
                <w:lang w:val="en-GB"/>
              </w:rPr>
              <w:tab/>
              <w:t>27.0</w:t>
            </w:r>
          </w:p>
          <w:p w:rsidR="00000000" w:rsidRDefault="007E5B1B">
            <w:pPr>
              <w:widowControl w:val="0"/>
              <w:tabs>
                <w:tab w:val="center" w:pos="587"/>
              </w:tabs>
              <w:rPr>
                <w:sz w:val="20"/>
                <w:lang w:val="en-GB"/>
              </w:rPr>
            </w:pPr>
            <w:r>
              <w:rPr>
                <w:sz w:val="20"/>
                <w:lang w:val="en-GB"/>
              </w:rPr>
              <w:tab/>
              <w:t>30.0</w:t>
            </w:r>
          </w:p>
          <w:p w:rsidR="00000000" w:rsidRDefault="007E5B1B">
            <w:pPr>
              <w:widowControl w:val="0"/>
              <w:tabs>
                <w:tab w:val="center" w:pos="587"/>
              </w:tabs>
              <w:rPr>
                <w:sz w:val="20"/>
                <w:lang w:val="en-GB"/>
              </w:rPr>
            </w:pPr>
            <w:r>
              <w:rPr>
                <w:sz w:val="20"/>
                <w:lang w:val="en-GB"/>
              </w:rPr>
              <w:tab/>
              <w:t>30.8</w:t>
            </w:r>
          </w:p>
          <w:p w:rsidR="00000000" w:rsidRDefault="007E5B1B">
            <w:pPr>
              <w:widowControl w:val="0"/>
              <w:tabs>
                <w:tab w:val="center" w:pos="587"/>
              </w:tabs>
              <w:rPr>
                <w:sz w:val="20"/>
                <w:lang w:val="en-GB"/>
              </w:rPr>
            </w:pPr>
            <w:r>
              <w:rPr>
                <w:sz w:val="20"/>
                <w:lang w:val="en-GB"/>
              </w:rPr>
              <w:tab/>
              <w:t>33.3</w:t>
            </w:r>
          </w:p>
          <w:p w:rsidR="00000000" w:rsidRDefault="007E5B1B">
            <w:pPr>
              <w:widowControl w:val="0"/>
              <w:tabs>
                <w:tab w:val="center" w:pos="587"/>
              </w:tabs>
              <w:rPr>
                <w:sz w:val="20"/>
                <w:lang w:val="en-GB"/>
              </w:rPr>
            </w:pPr>
            <w:r>
              <w:rPr>
                <w:sz w:val="20"/>
                <w:lang w:val="en-GB"/>
              </w:rPr>
              <w:tab/>
              <w:t>35.9</w:t>
            </w:r>
          </w:p>
          <w:p w:rsidR="00000000" w:rsidRDefault="007E5B1B">
            <w:pPr>
              <w:widowControl w:val="0"/>
              <w:tabs>
                <w:tab w:val="center" w:pos="587"/>
              </w:tabs>
              <w:rPr>
                <w:sz w:val="20"/>
                <w:lang w:val="en-GB"/>
              </w:rPr>
            </w:pPr>
            <w:r>
              <w:rPr>
                <w:sz w:val="20"/>
                <w:lang w:val="en-GB"/>
              </w:rPr>
              <w:tab/>
              <w:t>38.3</w:t>
            </w:r>
          </w:p>
          <w:p w:rsidR="00000000" w:rsidRDefault="007E5B1B">
            <w:pPr>
              <w:widowControl w:val="0"/>
              <w:tabs>
                <w:tab w:val="center" w:pos="587"/>
              </w:tabs>
              <w:rPr>
                <w:sz w:val="20"/>
                <w:lang w:val="en-GB"/>
              </w:rPr>
            </w:pPr>
            <w:r>
              <w:rPr>
                <w:sz w:val="20"/>
                <w:lang w:val="en-GB"/>
              </w:rPr>
              <w:tab/>
              <w:t>42.3</w:t>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528"/>
              </w:tabs>
              <w:rPr>
                <w:sz w:val="20"/>
                <w:lang w:val="en-GB"/>
              </w:rPr>
            </w:pPr>
            <w:r>
              <w:rPr>
                <w:sz w:val="20"/>
                <w:lang w:val="en-GB"/>
              </w:rPr>
              <w:tab/>
              <w:t>0.9</w:t>
            </w:r>
          </w:p>
          <w:p w:rsidR="00000000" w:rsidRDefault="007E5B1B">
            <w:pPr>
              <w:widowControl w:val="0"/>
              <w:tabs>
                <w:tab w:val="center" w:pos="528"/>
              </w:tabs>
              <w:rPr>
                <w:sz w:val="20"/>
                <w:lang w:val="en-GB"/>
              </w:rPr>
            </w:pPr>
            <w:r>
              <w:rPr>
                <w:sz w:val="20"/>
                <w:lang w:val="en-GB"/>
              </w:rPr>
              <w:tab/>
              <w:t>1.8</w:t>
            </w:r>
          </w:p>
          <w:p w:rsidR="00000000" w:rsidRDefault="007E5B1B">
            <w:pPr>
              <w:widowControl w:val="0"/>
              <w:tabs>
                <w:tab w:val="center" w:pos="528"/>
              </w:tabs>
              <w:rPr>
                <w:sz w:val="20"/>
                <w:lang w:val="en-GB"/>
              </w:rPr>
            </w:pPr>
            <w:r>
              <w:rPr>
                <w:sz w:val="20"/>
                <w:lang w:val="en-GB"/>
              </w:rPr>
              <w:tab/>
              <w:t>2.1</w:t>
            </w:r>
          </w:p>
          <w:p w:rsidR="00000000" w:rsidRDefault="007E5B1B">
            <w:pPr>
              <w:widowControl w:val="0"/>
              <w:tabs>
                <w:tab w:val="center" w:pos="528"/>
              </w:tabs>
              <w:rPr>
                <w:sz w:val="20"/>
                <w:lang w:val="en-GB"/>
              </w:rPr>
            </w:pPr>
            <w:r>
              <w:rPr>
                <w:sz w:val="20"/>
                <w:lang w:val="en-GB"/>
              </w:rPr>
              <w:tab/>
              <w:t>2.4</w:t>
            </w:r>
          </w:p>
          <w:p w:rsidR="00000000" w:rsidRDefault="007E5B1B">
            <w:pPr>
              <w:widowControl w:val="0"/>
              <w:tabs>
                <w:tab w:val="center" w:pos="528"/>
              </w:tabs>
              <w:rPr>
                <w:sz w:val="20"/>
                <w:lang w:val="en-GB"/>
              </w:rPr>
            </w:pPr>
            <w:r>
              <w:rPr>
                <w:sz w:val="20"/>
                <w:lang w:val="en-GB"/>
              </w:rPr>
              <w:tab/>
              <w:t>1.8</w:t>
            </w:r>
          </w:p>
          <w:p w:rsidR="00000000" w:rsidRDefault="007E5B1B">
            <w:pPr>
              <w:widowControl w:val="0"/>
              <w:tabs>
                <w:tab w:val="center" w:pos="528"/>
              </w:tabs>
              <w:rPr>
                <w:sz w:val="20"/>
                <w:lang w:val="en-GB"/>
              </w:rPr>
            </w:pPr>
            <w:r>
              <w:rPr>
                <w:sz w:val="20"/>
                <w:lang w:val="en-GB"/>
              </w:rPr>
              <w:tab/>
              <w:t>1.9</w:t>
            </w:r>
          </w:p>
          <w:p w:rsidR="00000000" w:rsidRDefault="007E5B1B">
            <w:pPr>
              <w:widowControl w:val="0"/>
              <w:tabs>
                <w:tab w:val="center" w:pos="528"/>
              </w:tabs>
              <w:rPr>
                <w:sz w:val="20"/>
                <w:lang w:val="en-GB"/>
              </w:rPr>
            </w:pPr>
            <w:r>
              <w:rPr>
                <w:sz w:val="20"/>
                <w:lang w:val="en-GB"/>
              </w:rPr>
              <w:tab/>
              <w:t>1.9</w:t>
            </w:r>
          </w:p>
          <w:p w:rsidR="00000000" w:rsidRDefault="007E5B1B">
            <w:pPr>
              <w:widowControl w:val="0"/>
              <w:tabs>
                <w:tab w:val="center" w:pos="528"/>
              </w:tabs>
              <w:rPr>
                <w:sz w:val="20"/>
                <w:lang w:val="en-GB"/>
              </w:rPr>
            </w:pPr>
            <w:r>
              <w:rPr>
                <w:sz w:val="20"/>
                <w:lang w:val="en-GB"/>
              </w:rPr>
              <w:tab/>
              <w:t>2.2</w:t>
            </w:r>
          </w:p>
          <w:p w:rsidR="00000000" w:rsidRDefault="007E5B1B">
            <w:pPr>
              <w:widowControl w:val="0"/>
              <w:tabs>
                <w:tab w:val="center" w:pos="528"/>
              </w:tabs>
              <w:rPr>
                <w:sz w:val="20"/>
                <w:lang w:val="en-GB"/>
              </w:rPr>
            </w:pPr>
            <w:r>
              <w:rPr>
                <w:sz w:val="20"/>
                <w:lang w:val="en-GB"/>
              </w:rPr>
              <w:tab/>
              <w:t>3.5</w:t>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528"/>
              </w:tabs>
              <w:rPr>
                <w:sz w:val="20"/>
                <w:lang w:val="en-GB"/>
              </w:rPr>
            </w:pPr>
            <w:r>
              <w:rPr>
                <w:sz w:val="20"/>
                <w:lang w:val="en-GB"/>
              </w:rPr>
              <w:tab/>
              <w:t>23.4</w:t>
            </w:r>
          </w:p>
          <w:p w:rsidR="00000000" w:rsidRDefault="007E5B1B">
            <w:pPr>
              <w:widowControl w:val="0"/>
              <w:tabs>
                <w:tab w:val="center" w:pos="528"/>
              </w:tabs>
              <w:rPr>
                <w:sz w:val="20"/>
                <w:lang w:val="en-GB"/>
              </w:rPr>
            </w:pPr>
            <w:r>
              <w:rPr>
                <w:sz w:val="20"/>
                <w:lang w:val="en-GB"/>
              </w:rPr>
              <w:tab/>
              <w:t>26.2</w:t>
            </w:r>
          </w:p>
          <w:p w:rsidR="00000000" w:rsidRDefault="007E5B1B">
            <w:pPr>
              <w:widowControl w:val="0"/>
              <w:tabs>
                <w:tab w:val="center" w:pos="528"/>
              </w:tabs>
              <w:rPr>
                <w:sz w:val="20"/>
                <w:lang w:val="en-GB"/>
              </w:rPr>
            </w:pPr>
            <w:r>
              <w:rPr>
                <w:sz w:val="20"/>
                <w:lang w:val="en-GB"/>
              </w:rPr>
              <w:tab/>
              <w:t>29.1</w:t>
            </w:r>
          </w:p>
          <w:p w:rsidR="00000000" w:rsidRDefault="007E5B1B">
            <w:pPr>
              <w:widowControl w:val="0"/>
              <w:tabs>
                <w:tab w:val="center" w:pos="528"/>
              </w:tabs>
              <w:rPr>
                <w:sz w:val="20"/>
                <w:lang w:val="en-GB"/>
              </w:rPr>
            </w:pPr>
            <w:r>
              <w:rPr>
                <w:sz w:val="20"/>
                <w:lang w:val="en-GB"/>
              </w:rPr>
              <w:tab/>
              <w:t>32.4</w:t>
            </w:r>
          </w:p>
          <w:p w:rsidR="00000000" w:rsidRDefault="007E5B1B">
            <w:pPr>
              <w:widowControl w:val="0"/>
              <w:tabs>
                <w:tab w:val="center" w:pos="528"/>
              </w:tabs>
              <w:rPr>
                <w:sz w:val="20"/>
                <w:lang w:val="en-GB"/>
              </w:rPr>
            </w:pPr>
            <w:r>
              <w:rPr>
                <w:sz w:val="20"/>
                <w:lang w:val="en-GB"/>
              </w:rPr>
              <w:tab/>
              <w:t>32.6</w:t>
            </w:r>
          </w:p>
          <w:p w:rsidR="00000000" w:rsidRDefault="007E5B1B">
            <w:pPr>
              <w:widowControl w:val="0"/>
              <w:tabs>
                <w:tab w:val="center" w:pos="528"/>
              </w:tabs>
              <w:rPr>
                <w:sz w:val="20"/>
                <w:lang w:val="en-GB"/>
              </w:rPr>
            </w:pPr>
            <w:r>
              <w:rPr>
                <w:sz w:val="20"/>
                <w:lang w:val="en-GB"/>
              </w:rPr>
              <w:tab/>
              <w:t>35.2</w:t>
            </w:r>
          </w:p>
          <w:p w:rsidR="00000000" w:rsidRDefault="007E5B1B">
            <w:pPr>
              <w:widowControl w:val="0"/>
              <w:tabs>
                <w:tab w:val="center" w:pos="528"/>
              </w:tabs>
              <w:rPr>
                <w:sz w:val="20"/>
                <w:lang w:val="en-GB"/>
              </w:rPr>
            </w:pPr>
            <w:r>
              <w:rPr>
                <w:sz w:val="20"/>
                <w:lang w:val="en-GB"/>
              </w:rPr>
              <w:tab/>
              <w:t>37.8</w:t>
            </w:r>
          </w:p>
          <w:p w:rsidR="00000000" w:rsidRDefault="007E5B1B">
            <w:pPr>
              <w:widowControl w:val="0"/>
              <w:tabs>
                <w:tab w:val="center" w:pos="528"/>
              </w:tabs>
              <w:rPr>
                <w:sz w:val="20"/>
                <w:lang w:val="en-GB"/>
              </w:rPr>
            </w:pPr>
            <w:r>
              <w:rPr>
                <w:sz w:val="20"/>
                <w:lang w:val="en-GB"/>
              </w:rPr>
              <w:tab/>
              <w:t>40.5</w:t>
            </w:r>
          </w:p>
          <w:p w:rsidR="00000000" w:rsidRDefault="007E5B1B">
            <w:pPr>
              <w:widowControl w:val="0"/>
              <w:tabs>
                <w:tab w:val="center" w:pos="528"/>
              </w:tabs>
              <w:rPr>
                <w:sz w:val="20"/>
                <w:lang w:val="en-GB"/>
              </w:rPr>
            </w:pPr>
            <w:r>
              <w:rPr>
                <w:sz w:val="20"/>
                <w:lang w:val="en-GB"/>
              </w:rPr>
              <w:tab/>
              <w:t>45.8</w:t>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528"/>
              </w:tabs>
              <w:rPr>
                <w:sz w:val="20"/>
                <w:lang w:val="en-GB"/>
              </w:rPr>
            </w:pPr>
            <w:r>
              <w:rPr>
                <w:sz w:val="20"/>
                <w:lang w:val="en-GB"/>
              </w:rPr>
              <w:tab/>
              <w:t>874</w:t>
            </w:r>
          </w:p>
          <w:p w:rsidR="00000000" w:rsidRDefault="007E5B1B">
            <w:pPr>
              <w:widowControl w:val="0"/>
              <w:tabs>
                <w:tab w:val="center" w:pos="528"/>
              </w:tabs>
              <w:rPr>
                <w:sz w:val="20"/>
                <w:lang w:val="en-GB"/>
              </w:rPr>
            </w:pPr>
            <w:r>
              <w:rPr>
                <w:sz w:val="20"/>
                <w:lang w:val="en-GB"/>
              </w:rPr>
              <w:tab/>
              <w:t>908</w:t>
            </w:r>
          </w:p>
          <w:p w:rsidR="00000000" w:rsidRDefault="007E5B1B">
            <w:pPr>
              <w:widowControl w:val="0"/>
              <w:tabs>
                <w:tab w:val="center" w:pos="528"/>
              </w:tabs>
              <w:rPr>
                <w:sz w:val="20"/>
                <w:lang w:val="en-GB"/>
              </w:rPr>
            </w:pPr>
            <w:r>
              <w:rPr>
                <w:sz w:val="20"/>
                <w:lang w:val="en-GB"/>
              </w:rPr>
              <w:tab/>
              <w:t>894</w:t>
            </w:r>
          </w:p>
          <w:p w:rsidR="00000000" w:rsidRDefault="007E5B1B">
            <w:pPr>
              <w:widowControl w:val="0"/>
              <w:tabs>
                <w:tab w:val="center" w:pos="528"/>
              </w:tabs>
              <w:rPr>
                <w:sz w:val="20"/>
                <w:lang w:val="en-GB"/>
              </w:rPr>
            </w:pPr>
            <w:r>
              <w:rPr>
                <w:sz w:val="20"/>
                <w:lang w:val="en-GB"/>
              </w:rPr>
              <w:tab/>
              <w:t>84</w:t>
            </w:r>
            <w:r>
              <w:rPr>
                <w:sz w:val="20"/>
                <w:lang w:val="en-GB"/>
              </w:rPr>
              <w:t>2</w:t>
            </w:r>
          </w:p>
          <w:p w:rsidR="00000000" w:rsidRDefault="007E5B1B">
            <w:pPr>
              <w:widowControl w:val="0"/>
              <w:tabs>
                <w:tab w:val="center" w:pos="528"/>
              </w:tabs>
              <w:rPr>
                <w:sz w:val="20"/>
                <w:lang w:val="en-GB"/>
              </w:rPr>
            </w:pPr>
            <w:r>
              <w:rPr>
                <w:sz w:val="20"/>
                <w:lang w:val="en-GB"/>
              </w:rPr>
              <w:tab/>
              <w:t>768</w:t>
            </w:r>
          </w:p>
          <w:p w:rsidR="00000000" w:rsidRDefault="007E5B1B">
            <w:pPr>
              <w:widowControl w:val="0"/>
              <w:tabs>
                <w:tab w:val="center" w:pos="528"/>
              </w:tabs>
              <w:rPr>
                <w:sz w:val="20"/>
                <w:lang w:val="en-GB"/>
              </w:rPr>
            </w:pPr>
            <w:r>
              <w:rPr>
                <w:sz w:val="20"/>
                <w:lang w:val="en-GB"/>
              </w:rPr>
              <w:tab/>
              <w:t>770</w:t>
            </w:r>
          </w:p>
          <w:p w:rsidR="00000000" w:rsidRDefault="007E5B1B">
            <w:pPr>
              <w:widowControl w:val="0"/>
              <w:tabs>
                <w:tab w:val="center" w:pos="528"/>
              </w:tabs>
              <w:rPr>
                <w:sz w:val="20"/>
                <w:lang w:val="en-GB"/>
              </w:rPr>
            </w:pPr>
            <w:r>
              <w:rPr>
                <w:sz w:val="20"/>
                <w:lang w:val="en-GB"/>
              </w:rPr>
              <w:tab/>
              <w:t>820</w:t>
            </w:r>
          </w:p>
          <w:p w:rsidR="00000000" w:rsidRDefault="007E5B1B">
            <w:pPr>
              <w:widowControl w:val="0"/>
              <w:tabs>
                <w:tab w:val="center" w:pos="528"/>
              </w:tabs>
              <w:rPr>
                <w:sz w:val="20"/>
                <w:lang w:val="en-GB"/>
              </w:rPr>
            </w:pPr>
            <w:r>
              <w:rPr>
                <w:sz w:val="20"/>
                <w:lang w:val="en-GB"/>
              </w:rPr>
              <w:tab/>
              <w:t>805</w:t>
            </w:r>
          </w:p>
          <w:p w:rsidR="00000000" w:rsidRDefault="007E5B1B">
            <w:pPr>
              <w:widowControl w:val="0"/>
              <w:tabs>
                <w:tab w:val="center" w:pos="528"/>
              </w:tabs>
              <w:rPr>
                <w:sz w:val="20"/>
                <w:lang w:val="en-GB"/>
              </w:rPr>
            </w:pPr>
            <w:r>
              <w:rPr>
                <w:sz w:val="20"/>
                <w:lang w:val="en-GB"/>
              </w:rPr>
              <w:tab/>
              <w:t>809</w:t>
            </w:r>
          </w:p>
        </w:tc>
        <w:tc>
          <w:tcPr>
            <w:tcW w:w="1177"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468"/>
              </w:tabs>
              <w:rPr>
                <w:sz w:val="20"/>
                <w:lang w:val="en-GB"/>
              </w:rPr>
            </w:pPr>
            <w:r>
              <w:rPr>
                <w:sz w:val="20"/>
                <w:lang w:val="en-GB"/>
              </w:rPr>
              <w:tab/>
              <w:t>23.5</w:t>
            </w:r>
          </w:p>
          <w:p w:rsidR="00000000" w:rsidRDefault="007E5B1B">
            <w:pPr>
              <w:widowControl w:val="0"/>
              <w:tabs>
                <w:tab w:val="center" w:pos="468"/>
              </w:tabs>
              <w:rPr>
                <w:sz w:val="20"/>
                <w:lang w:val="en-GB"/>
              </w:rPr>
            </w:pPr>
            <w:r>
              <w:rPr>
                <w:sz w:val="20"/>
                <w:lang w:val="en-GB"/>
              </w:rPr>
              <w:tab/>
              <w:t>23.8</w:t>
            </w:r>
          </w:p>
          <w:p w:rsidR="00000000" w:rsidRDefault="007E5B1B">
            <w:pPr>
              <w:widowControl w:val="0"/>
              <w:tabs>
                <w:tab w:val="center" w:pos="468"/>
              </w:tabs>
              <w:rPr>
                <w:sz w:val="20"/>
                <w:lang w:val="en-GB"/>
              </w:rPr>
            </w:pPr>
            <w:r>
              <w:rPr>
                <w:sz w:val="20"/>
                <w:lang w:val="en-GB"/>
              </w:rPr>
              <w:tab/>
              <w:t>23.6</w:t>
            </w:r>
          </w:p>
          <w:p w:rsidR="00000000" w:rsidRDefault="007E5B1B">
            <w:pPr>
              <w:widowControl w:val="0"/>
              <w:tabs>
                <w:tab w:val="center" w:pos="468"/>
              </w:tabs>
              <w:rPr>
                <w:sz w:val="20"/>
                <w:lang w:val="en-GB"/>
              </w:rPr>
            </w:pPr>
            <w:r>
              <w:rPr>
                <w:sz w:val="20"/>
                <w:lang w:val="en-GB"/>
              </w:rPr>
              <w:tab/>
              <w:t>23.9</w:t>
            </w:r>
          </w:p>
          <w:p w:rsidR="00000000" w:rsidRDefault="007E5B1B">
            <w:pPr>
              <w:widowControl w:val="0"/>
              <w:tabs>
                <w:tab w:val="center" w:pos="468"/>
              </w:tabs>
              <w:rPr>
                <w:sz w:val="20"/>
                <w:lang w:val="en-GB"/>
              </w:rPr>
            </w:pPr>
            <w:r>
              <w:rPr>
                <w:sz w:val="20"/>
                <w:lang w:val="en-GB"/>
              </w:rPr>
              <w:tab/>
              <w:t>24.1</w:t>
            </w:r>
          </w:p>
          <w:p w:rsidR="00000000" w:rsidRDefault="007E5B1B">
            <w:pPr>
              <w:widowControl w:val="0"/>
              <w:tabs>
                <w:tab w:val="center" w:pos="468"/>
              </w:tabs>
              <w:rPr>
                <w:sz w:val="20"/>
                <w:lang w:val="en-GB"/>
              </w:rPr>
            </w:pPr>
            <w:r>
              <w:rPr>
                <w:sz w:val="20"/>
                <w:lang w:val="en-GB"/>
              </w:rPr>
              <w:tab/>
              <w:t>27.1</w:t>
            </w:r>
          </w:p>
          <w:p w:rsidR="00000000" w:rsidRDefault="007E5B1B">
            <w:pPr>
              <w:widowControl w:val="0"/>
              <w:tabs>
                <w:tab w:val="center" w:pos="468"/>
              </w:tabs>
              <w:rPr>
                <w:sz w:val="20"/>
                <w:lang w:val="en-GB"/>
              </w:rPr>
            </w:pPr>
            <w:r>
              <w:rPr>
                <w:sz w:val="20"/>
                <w:lang w:val="en-GB"/>
              </w:rPr>
              <w:tab/>
              <w:t>27.3</w:t>
            </w:r>
          </w:p>
          <w:p w:rsidR="00000000" w:rsidRDefault="007E5B1B">
            <w:pPr>
              <w:widowControl w:val="0"/>
              <w:tabs>
                <w:tab w:val="center" w:pos="468"/>
              </w:tabs>
              <w:rPr>
                <w:sz w:val="20"/>
                <w:lang w:val="en-GB"/>
              </w:rPr>
            </w:pPr>
            <w:r>
              <w:rPr>
                <w:sz w:val="20"/>
                <w:lang w:val="en-GB"/>
              </w:rPr>
              <w:tab/>
              <w:t>28.6</w:t>
            </w:r>
          </w:p>
          <w:p w:rsidR="00000000" w:rsidRDefault="007E5B1B">
            <w:pPr>
              <w:widowControl w:val="0"/>
              <w:tabs>
                <w:tab w:val="center" w:pos="468"/>
              </w:tabs>
              <w:rPr>
                <w:sz w:val="20"/>
                <w:lang w:val="en-GB"/>
              </w:rPr>
            </w:pPr>
            <w:r>
              <w:rPr>
                <w:sz w:val="20"/>
                <w:lang w:val="en-GB"/>
              </w:rPr>
              <w:tab/>
              <w:t>29.6</w:t>
            </w:r>
          </w:p>
          <w:p w:rsidR="00000000" w:rsidRDefault="007E5B1B">
            <w:pPr>
              <w:widowControl w:val="0"/>
              <w:tabs>
                <w:tab w:val="center" w:pos="468"/>
              </w:tabs>
              <w:rPr>
                <w:sz w:val="20"/>
                <w:lang w:val="en-GB"/>
              </w:rPr>
            </w:pPr>
            <w:r>
              <w:rPr>
                <w:sz w:val="20"/>
                <w:lang w:val="en-GB"/>
              </w:rPr>
              <w:tab/>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528"/>
              </w:tabs>
              <w:rPr>
                <w:sz w:val="20"/>
                <w:lang w:val="en-GB"/>
              </w:rPr>
            </w:pPr>
            <w:r>
              <w:rPr>
                <w:sz w:val="20"/>
                <w:lang w:val="en-GB"/>
              </w:rPr>
              <w:tab/>
              <w:t>19.8</w:t>
            </w:r>
          </w:p>
          <w:p w:rsidR="00000000" w:rsidRDefault="007E5B1B">
            <w:pPr>
              <w:widowControl w:val="0"/>
              <w:tabs>
                <w:tab w:val="center" w:pos="528"/>
              </w:tabs>
              <w:rPr>
                <w:sz w:val="20"/>
                <w:lang w:val="en-GB"/>
              </w:rPr>
            </w:pPr>
            <w:r>
              <w:rPr>
                <w:sz w:val="20"/>
                <w:lang w:val="en-GB"/>
              </w:rPr>
              <w:tab/>
              <w:t>19.7</w:t>
            </w:r>
          </w:p>
          <w:p w:rsidR="00000000" w:rsidRDefault="007E5B1B">
            <w:pPr>
              <w:widowControl w:val="0"/>
              <w:tabs>
                <w:tab w:val="center" w:pos="528"/>
              </w:tabs>
              <w:rPr>
                <w:sz w:val="20"/>
                <w:lang w:val="en-GB"/>
              </w:rPr>
            </w:pPr>
            <w:r>
              <w:rPr>
                <w:sz w:val="20"/>
                <w:lang w:val="en-GB"/>
              </w:rPr>
              <w:tab/>
              <w:t>20.3</w:t>
            </w:r>
          </w:p>
          <w:p w:rsidR="00000000" w:rsidRDefault="007E5B1B">
            <w:pPr>
              <w:widowControl w:val="0"/>
              <w:tabs>
                <w:tab w:val="center" w:pos="528"/>
              </w:tabs>
              <w:rPr>
                <w:sz w:val="20"/>
                <w:lang w:val="en-GB"/>
              </w:rPr>
            </w:pPr>
            <w:r>
              <w:rPr>
                <w:sz w:val="20"/>
                <w:lang w:val="en-GB"/>
              </w:rPr>
              <w:tab/>
              <w:t>21.2</w:t>
            </w:r>
          </w:p>
          <w:p w:rsidR="00000000" w:rsidRDefault="007E5B1B">
            <w:pPr>
              <w:widowControl w:val="0"/>
              <w:tabs>
                <w:tab w:val="center" w:pos="528"/>
              </w:tabs>
              <w:rPr>
                <w:sz w:val="20"/>
                <w:lang w:val="en-GB"/>
              </w:rPr>
            </w:pPr>
            <w:r>
              <w:rPr>
                <w:sz w:val="20"/>
                <w:lang w:val="en-GB"/>
              </w:rPr>
              <w:tab/>
              <w:t>24.5</w:t>
            </w:r>
          </w:p>
          <w:p w:rsidR="00000000" w:rsidRDefault="007E5B1B">
            <w:pPr>
              <w:widowControl w:val="0"/>
              <w:tabs>
                <w:tab w:val="center" w:pos="528"/>
              </w:tabs>
              <w:rPr>
                <w:sz w:val="20"/>
                <w:lang w:val="en-GB"/>
              </w:rPr>
            </w:pPr>
            <w:r>
              <w:rPr>
                <w:sz w:val="20"/>
                <w:lang w:val="en-GB"/>
              </w:rPr>
              <w:tab/>
              <w:t>21.0</w:t>
            </w:r>
          </w:p>
          <w:p w:rsidR="00000000" w:rsidRDefault="007E5B1B">
            <w:pPr>
              <w:widowControl w:val="0"/>
              <w:tabs>
                <w:tab w:val="center" w:pos="528"/>
              </w:tabs>
              <w:rPr>
                <w:sz w:val="20"/>
                <w:lang w:val="en-GB"/>
              </w:rPr>
            </w:pPr>
            <w:r>
              <w:rPr>
                <w:sz w:val="20"/>
                <w:lang w:val="en-GB"/>
              </w:rPr>
              <w:tab/>
              <w:t>22.0</w:t>
            </w:r>
          </w:p>
          <w:p w:rsidR="00000000" w:rsidRDefault="007E5B1B">
            <w:pPr>
              <w:widowControl w:val="0"/>
              <w:tabs>
                <w:tab w:val="center" w:pos="528"/>
              </w:tabs>
              <w:rPr>
                <w:sz w:val="20"/>
                <w:lang w:val="en-GB"/>
              </w:rPr>
            </w:pPr>
            <w:r>
              <w:rPr>
                <w:sz w:val="20"/>
                <w:lang w:val="en-GB"/>
              </w:rPr>
              <w:tab/>
              <w:t>32.3</w:t>
            </w:r>
          </w:p>
          <w:p w:rsidR="00000000" w:rsidRDefault="007E5B1B">
            <w:pPr>
              <w:widowControl w:val="0"/>
              <w:tabs>
                <w:tab w:val="center" w:pos="528"/>
              </w:tabs>
              <w:rPr>
                <w:sz w:val="20"/>
                <w:lang w:val="en-GB"/>
              </w:rPr>
            </w:pPr>
            <w:r>
              <w:rPr>
                <w:sz w:val="20"/>
                <w:lang w:val="en-GB"/>
              </w:rPr>
              <w:tab/>
              <w:t>37.0</w:t>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528"/>
              </w:tabs>
              <w:rPr>
                <w:sz w:val="20"/>
                <w:lang w:val="en-GB"/>
              </w:rPr>
            </w:pPr>
            <w:r>
              <w:rPr>
                <w:sz w:val="20"/>
                <w:lang w:val="en-GB"/>
              </w:rPr>
              <w:tab/>
              <w:t>374</w:t>
            </w:r>
          </w:p>
          <w:p w:rsidR="00000000" w:rsidRDefault="007E5B1B">
            <w:pPr>
              <w:widowControl w:val="0"/>
              <w:tabs>
                <w:tab w:val="center" w:pos="528"/>
              </w:tabs>
              <w:rPr>
                <w:sz w:val="20"/>
                <w:lang w:val="en-GB"/>
              </w:rPr>
            </w:pPr>
            <w:r>
              <w:rPr>
                <w:sz w:val="20"/>
                <w:lang w:val="en-GB"/>
              </w:rPr>
              <w:tab/>
              <w:t>395</w:t>
            </w:r>
          </w:p>
          <w:p w:rsidR="00000000" w:rsidRDefault="007E5B1B">
            <w:pPr>
              <w:widowControl w:val="0"/>
              <w:tabs>
                <w:tab w:val="center" w:pos="528"/>
              </w:tabs>
              <w:rPr>
                <w:sz w:val="20"/>
                <w:lang w:val="en-GB"/>
              </w:rPr>
            </w:pPr>
            <w:r>
              <w:rPr>
                <w:sz w:val="20"/>
                <w:lang w:val="en-GB"/>
              </w:rPr>
              <w:tab/>
              <w:t>423</w:t>
            </w:r>
          </w:p>
          <w:p w:rsidR="00000000" w:rsidRDefault="007E5B1B">
            <w:pPr>
              <w:widowControl w:val="0"/>
              <w:tabs>
                <w:tab w:val="center" w:pos="528"/>
              </w:tabs>
              <w:rPr>
                <w:sz w:val="20"/>
                <w:lang w:val="en-GB"/>
              </w:rPr>
            </w:pPr>
            <w:r>
              <w:rPr>
                <w:sz w:val="20"/>
                <w:lang w:val="en-GB"/>
              </w:rPr>
              <w:tab/>
              <w:t>453</w:t>
            </w:r>
          </w:p>
          <w:p w:rsidR="00000000" w:rsidRDefault="007E5B1B">
            <w:pPr>
              <w:widowControl w:val="0"/>
              <w:tabs>
                <w:tab w:val="center" w:pos="528"/>
              </w:tabs>
              <w:rPr>
                <w:sz w:val="20"/>
                <w:lang w:val="en-GB"/>
              </w:rPr>
            </w:pPr>
            <w:r>
              <w:rPr>
                <w:sz w:val="20"/>
                <w:lang w:val="en-GB"/>
              </w:rPr>
              <w:tab/>
              <w:t>435</w:t>
            </w:r>
          </w:p>
          <w:p w:rsidR="00000000" w:rsidRDefault="007E5B1B">
            <w:pPr>
              <w:widowControl w:val="0"/>
              <w:tabs>
                <w:tab w:val="center" w:pos="528"/>
              </w:tabs>
              <w:rPr>
                <w:sz w:val="20"/>
                <w:lang w:val="en-GB"/>
              </w:rPr>
            </w:pPr>
            <w:r>
              <w:rPr>
                <w:sz w:val="20"/>
                <w:lang w:val="en-GB"/>
              </w:rPr>
              <w:tab/>
              <w:t>418</w:t>
            </w:r>
          </w:p>
          <w:p w:rsidR="00000000" w:rsidRDefault="007E5B1B">
            <w:pPr>
              <w:widowControl w:val="0"/>
              <w:tabs>
                <w:tab w:val="center" w:pos="528"/>
              </w:tabs>
              <w:rPr>
                <w:sz w:val="20"/>
                <w:lang w:val="en-GB"/>
              </w:rPr>
            </w:pPr>
            <w:r>
              <w:rPr>
                <w:sz w:val="20"/>
                <w:lang w:val="en-GB"/>
              </w:rPr>
              <w:tab/>
              <w:t>680</w:t>
            </w:r>
          </w:p>
          <w:p w:rsidR="00000000" w:rsidRDefault="007E5B1B">
            <w:pPr>
              <w:widowControl w:val="0"/>
              <w:tabs>
                <w:tab w:val="center" w:pos="528"/>
              </w:tabs>
              <w:rPr>
                <w:sz w:val="20"/>
                <w:lang w:val="en-GB"/>
              </w:rPr>
            </w:pPr>
            <w:r>
              <w:rPr>
                <w:sz w:val="20"/>
                <w:lang w:val="en-GB"/>
              </w:rPr>
              <w:tab/>
              <w:t>739</w:t>
            </w:r>
          </w:p>
          <w:p w:rsidR="00000000" w:rsidRDefault="007E5B1B">
            <w:pPr>
              <w:widowControl w:val="0"/>
              <w:tabs>
                <w:tab w:val="center" w:pos="528"/>
              </w:tabs>
              <w:rPr>
                <w:sz w:val="20"/>
                <w:lang w:val="en-GB"/>
              </w:rPr>
            </w:pPr>
            <w:r>
              <w:rPr>
                <w:sz w:val="20"/>
                <w:lang w:val="en-GB"/>
              </w:rPr>
              <w:tab/>
              <w:t>886</w:t>
            </w:r>
          </w:p>
        </w:tc>
        <w:tc>
          <w:tcPr>
            <w:tcW w:w="1177"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468"/>
              </w:tabs>
              <w:rPr>
                <w:sz w:val="20"/>
                <w:lang w:val="en-GB"/>
              </w:rPr>
            </w:pPr>
            <w:r>
              <w:rPr>
                <w:sz w:val="20"/>
                <w:lang w:val="en-GB"/>
              </w:rPr>
              <w:tab/>
              <w:t>66.7</w:t>
            </w:r>
          </w:p>
          <w:p w:rsidR="00000000" w:rsidRDefault="007E5B1B">
            <w:pPr>
              <w:widowControl w:val="0"/>
              <w:tabs>
                <w:tab w:val="center" w:pos="468"/>
              </w:tabs>
              <w:rPr>
                <w:sz w:val="20"/>
                <w:lang w:val="en-GB"/>
              </w:rPr>
            </w:pPr>
            <w:r>
              <w:rPr>
                <w:sz w:val="20"/>
                <w:lang w:val="en-GB"/>
              </w:rPr>
              <w:tab/>
              <w:t>69.7</w:t>
            </w:r>
          </w:p>
          <w:p w:rsidR="00000000" w:rsidRDefault="007E5B1B">
            <w:pPr>
              <w:widowControl w:val="0"/>
              <w:tabs>
                <w:tab w:val="center" w:pos="468"/>
              </w:tabs>
              <w:rPr>
                <w:sz w:val="20"/>
                <w:lang w:val="en-GB"/>
              </w:rPr>
            </w:pPr>
            <w:r>
              <w:rPr>
                <w:sz w:val="20"/>
                <w:lang w:val="en-GB"/>
              </w:rPr>
              <w:tab/>
              <w:t>73.0</w:t>
            </w:r>
          </w:p>
          <w:p w:rsidR="00000000" w:rsidRDefault="007E5B1B">
            <w:pPr>
              <w:widowControl w:val="0"/>
              <w:tabs>
                <w:tab w:val="center" w:pos="468"/>
              </w:tabs>
              <w:rPr>
                <w:sz w:val="20"/>
                <w:lang w:val="en-GB"/>
              </w:rPr>
            </w:pPr>
            <w:r>
              <w:rPr>
                <w:sz w:val="20"/>
                <w:lang w:val="en-GB"/>
              </w:rPr>
              <w:tab/>
              <w:t>77.5</w:t>
            </w:r>
          </w:p>
          <w:p w:rsidR="00000000" w:rsidRDefault="007E5B1B">
            <w:pPr>
              <w:widowControl w:val="0"/>
              <w:tabs>
                <w:tab w:val="center" w:pos="468"/>
              </w:tabs>
              <w:rPr>
                <w:sz w:val="20"/>
                <w:lang w:val="en-GB"/>
              </w:rPr>
            </w:pPr>
            <w:r>
              <w:rPr>
                <w:sz w:val="20"/>
                <w:lang w:val="en-GB"/>
              </w:rPr>
              <w:tab/>
              <w:t>81.2</w:t>
            </w:r>
          </w:p>
          <w:p w:rsidR="00000000" w:rsidRDefault="007E5B1B">
            <w:pPr>
              <w:widowControl w:val="0"/>
              <w:tabs>
                <w:tab w:val="center" w:pos="468"/>
              </w:tabs>
              <w:rPr>
                <w:sz w:val="20"/>
                <w:lang w:val="en-GB"/>
              </w:rPr>
            </w:pPr>
            <w:r>
              <w:rPr>
                <w:sz w:val="20"/>
                <w:lang w:val="en-GB"/>
              </w:rPr>
              <w:tab/>
              <w:t>83.4</w:t>
            </w:r>
          </w:p>
          <w:p w:rsidR="00000000" w:rsidRDefault="007E5B1B">
            <w:pPr>
              <w:widowControl w:val="0"/>
              <w:tabs>
                <w:tab w:val="center" w:pos="468"/>
              </w:tabs>
              <w:rPr>
                <w:sz w:val="20"/>
                <w:lang w:val="en-GB"/>
              </w:rPr>
            </w:pPr>
            <w:r>
              <w:rPr>
                <w:sz w:val="20"/>
                <w:lang w:val="en-GB"/>
              </w:rPr>
              <w:tab/>
              <w:t>97.0</w:t>
            </w:r>
          </w:p>
          <w:p w:rsidR="00000000" w:rsidRDefault="007E5B1B">
            <w:pPr>
              <w:widowControl w:val="0"/>
              <w:tabs>
                <w:tab w:val="center" w:pos="468"/>
              </w:tabs>
              <w:rPr>
                <w:sz w:val="20"/>
                <w:lang w:val="en-GB"/>
              </w:rPr>
            </w:pPr>
            <w:r>
              <w:rPr>
                <w:sz w:val="20"/>
                <w:lang w:val="en-GB"/>
              </w:rPr>
              <w:tab/>
              <w:t xml:space="preserve">101.3 </w:t>
            </w:r>
          </w:p>
          <w:p w:rsidR="00000000" w:rsidRDefault="007E5B1B">
            <w:pPr>
              <w:widowControl w:val="0"/>
              <w:tabs>
                <w:tab w:val="center" w:pos="468"/>
              </w:tabs>
              <w:rPr>
                <w:sz w:val="20"/>
                <w:lang w:val="en-GB"/>
              </w:rPr>
            </w:pPr>
            <w:r>
              <w:rPr>
                <w:sz w:val="20"/>
                <w:lang w:val="en-GB"/>
              </w:rPr>
              <w:tab/>
              <w:t xml:space="preserve">112.4 </w:t>
            </w:r>
          </w:p>
        </w:tc>
      </w:tr>
      <w:tr w:rsidR="00000000">
        <w:tblPrEx>
          <w:tblCellMar>
            <w:top w:w="0" w:type="dxa"/>
            <w:bottom w:w="0" w:type="dxa"/>
          </w:tblCellMar>
        </w:tblPrEx>
        <w:trPr>
          <w:cantSplit/>
        </w:trPr>
        <w:tc>
          <w:tcPr>
            <w:tcW w:w="141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b/>
                <w:sz w:val="20"/>
                <w:lang w:val="en-GB"/>
              </w:rPr>
              <w:t>(B)</w:t>
            </w:r>
            <w:r>
              <w:rPr>
                <w:b/>
                <w:sz w:val="20"/>
                <w:lang w:val="en-GB"/>
              </w:rPr>
              <w:t xml:space="preserve"> Industry</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1761-70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1771-80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1781-90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1791-1800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1801-10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1811-20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1821-30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1831-40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r>
              <w:rPr>
                <w:sz w:val="20"/>
                <w:lang w:val="en-GB"/>
              </w:rPr>
              <w:t>1841-50</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tc>
        <w:tc>
          <w:tcPr>
            <w:tcW w:w="1177"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468"/>
              </w:tabs>
              <w:rPr>
                <w:sz w:val="20"/>
                <w:lang w:val="en-GB"/>
              </w:rPr>
            </w:pPr>
            <w:r>
              <w:rPr>
                <w:sz w:val="20"/>
                <w:lang w:val="en-GB"/>
              </w:rPr>
              <w:tab/>
              <w:t>198</w:t>
            </w:r>
          </w:p>
          <w:p w:rsidR="00000000" w:rsidRDefault="007E5B1B">
            <w:pPr>
              <w:widowControl w:val="0"/>
              <w:tabs>
                <w:tab w:val="center" w:pos="468"/>
              </w:tabs>
              <w:rPr>
                <w:sz w:val="20"/>
                <w:lang w:val="en-GB"/>
              </w:rPr>
            </w:pPr>
            <w:r>
              <w:rPr>
                <w:sz w:val="20"/>
                <w:lang w:val="en-GB"/>
              </w:rPr>
              <w:tab/>
              <w:t>219</w:t>
            </w:r>
          </w:p>
          <w:p w:rsidR="00000000" w:rsidRDefault="007E5B1B">
            <w:pPr>
              <w:widowControl w:val="0"/>
              <w:tabs>
                <w:tab w:val="center" w:pos="468"/>
              </w:tabs>
              <w:rPr>
                <w:sz w:val="20"/>
                <w:lang w:val="en-GB"/>
              </w:rPr>
            </w:pPr>
            <w:r>
              <w:rPr>
                <w:sz w:val="20"/>
                <w:lang w:val="en-GB"/>
              </w:rPr>
              <w:tab/>
              <w:t>248</w:t>
            </w:r>
          </w:p>
          <w:p w:rsidR="00000000" w:rsidRDefault="007E5B1B">
            <w:pPr>
              <w:widowControl w:val="0"/>
              <w:tabs>
                <w:tab w:val="center" w:pos="468"/>
              </w:tabs>
              <w:rPr>
                <w:sz w:val="20"/>
                <w:lang w:val="en-GB"/>
              </w:rPr>
            </w:pPr>
            <w:r>
              <w:rPr>
                <w:sz w:val="20"/>
                <w:lang w:val="en-GB"/>
              </w:rPr>
              <w:tab/>
              <w:t>292</w:t>
            </w:r>
          </w:p>
          <w:p w:rsidR="00000000" w:rsidRDefault="007E5B1B">
            <w:pPr>
              <w:widowControl w:val="0"/>
              <w:tabs>
                <w:tab w:val="center" w:pos="468"/>
              </w:tabs>
              <w:rPr>
                <w:sz w:val="20"/>
                <w:lang w:val="en-GB"/>
              </w:rPr>
            </w:pPr>
            <w:r>
              <w:rPr>
                <w:sz w:val="20"/>
                <w:lang w:val="en-GB"/>
              </w:rPr>
              <w:tab/>
              <w:t>341</w:t>
            </w:r>
          </w:p>
          <w:p w:rsidR="00000000" w:rsidRDefault="007E5B1B">
            <w:pPr>
              <w:widowControl w:val="0"/>
              <w:tabs>
                <w:tab w:val="center" w:pos="468"/>
              </w:tabs>
              <w:rPr>
                <w:sz w:val="20"/>
                <w:lang w:val="en-GB"/>
              </w:rPr>
            </w:pPr>
            <w:r>
              <w:rPr>
                <w:sz w:val="20"/>
                <w:lang w:val="en-GB"/>
              </w:rPr>
              <w:tab/>
              <w:t>403</w:t>
            </w:r>
          </w:p>
          <w:p w:rsidR="00000000" w:rsidRDefault="007E5B1B">
            <w:pPr>
              <w:widowControl w:val="0"/>
              <w:tabs>
                <w:tab w:val="center" w:pos="468"/>
              </w:tabs>
              <w:rPr>
                <w:sz w:val="20"/>
                <w:lang w:val="en-GB"/>
              </w:rPr>
            </w:pPr>
            <w:r>
              <w:rPr>
                <w:sz w:val="20"/>
                <w:lang w:val="en-GB"/>
              </w:rPr>
              <w:tab/>
              <w:t>501</w:t>
            </w:r>
          </w:p>
          <w:p w:rsidR="00000000" w:rsidRDefault="007E5B1B">
            <w:pPr>
              <w:widowControl w:val="0"/>
              <w:tabs>
                <w:tab w:val="center" w:pos="468"/>
              </w:tabs>
              <w:rPr>
                <w:sz w:val="20"/>
                <w:lang w:val="en-GB"/>
              </w:rPr>
            </w:pPr>
            <w:r>
              <w:rPr>
                <w:sz w:val="20"/>
                <w:lang w:val="en-GB"/>
              </w:rPr>
              <w:tab/>
              <w:t>664</w:t>
            </w:r>
          </w:p>
          <w:p w:rsidR="00000000" w:rsidRDefault="007E5B1B">
            <w:pPr>
              <w:widowControl w:val="0"/>
              <w:tabs>
                <w:tab w:val="center" w:pos="468"/>
              </w:tabs>
              <w:rPr>
                <w:sz w:val="20"/>
                <w:lang w:val="en-GB"/>
              </w:rPr>
            </w:pPr>
            <w:r>
              <w:rPr>
                <w:sz w:val="20"/>
                <w:lang w:val="en-GB"/>
              </w:rPr>
              <w:tab/>
              <w:t>887</w:t>
            </w:r>
          </w:p>
        </w:tc>
        <w:tc>
          <w:tcPr>
            <w:tcW w:w="141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587"/>
              </w:tabs>
              <w:rPr>
                <w:sz w:val="20"/>
                <w:lang w:val="en-GB"/>
              </w:rPr>
            </w:pPr>
            <w:r>
              <w:rPr>
                <w:sz w:val="20"/>
                <w:lang w:val="en-GB"/>
              </w:rPr>
              <w:tab/>
              <w:t>6.6</w:t>
            </w:r>
          </w:p>
          <w:p w:rsidR="00000000" w:rsidRDefault="007E5B1B">
            <w:pPr>
              <w:widowControl w:val="0"/>
              <w:tabs>
                <w:tab w:val="center" w:pos="587"/>
              </w:tabs>
              <w:rPr>
                <w:sz w:val="20"/>
                <w:lang w:val="en-GB"/>
              </w:rPr>
            </w:pPr>
            <w:r>
              <w:rPr>
                <w:sz w:val="20"/>
                <w:lang w:val="en-GB"/>
              </w:rPr>
              <w:tab/>
              <w:t>7.5</w:t>
            </w:r>
          </w:p>
          <w:p w:rsidR="00000000" w:rsidRDefault="007E5B1B">
            <w:pPr>
              <w:widowControl w:val="0"/>
              <w:tabs>
                <w:tab w:val="center" w:pos="587"/>
              </w:tabs>
              <w:rPr>
                <w:sz w:val="20"/>
                <w:lang w:val="en-GB"/>
              </w:rPr>
            </w:pPr>
            <w:r>
              <w:rPr>
                <w:sz w:val="20"/>
                <w:lang w:val="en-GB"/>
              </w:rPr>
              <w:tab/>
              <w:t>8.9</w:t>
            </w:r>
          </w:p>
          <w:p w:rsidR="00000000" w:rsidRDefault="007E5B1B">
            <w:pPr>
              <w:widowControl w:val="0"/>
              <w:tabs>
                <w:tab w:val="center" w:pos="587"/>
              </w:tabs>
              <w:rPr>
                <w:sz w:val="20"/>
                <w:lang w:val="en-GB"/>
              </w:rPr>
            </w:pPr>
            <w:r>
              <w:rPr>
                <w:sz w:val="20"/>
                <w:lang w:val="en-GB"/>
              </w:rPr>
              <w:tab/>
              <w:t>10.8</w:t>
            </w:r>
          </w:p>
          <w:p w:rsidR="00000000" w:rsidRDefault="007E5B1B">
            <w:pPr>
              <w:widowControl w:val="0"/>
              <w:tabs>
                <w:tab w:val="center" w:pos="587"/>
              </w:tabs>
              <w:rPr>
                <w:sz w:val="20"/>
                <w:lang w:val="en-GB"/>
              </w:rPr>
            </w:pPr>
            <w:r>
              <w:rPr>
                <w:sz w:val="20"/>
                <w:lang w:val="en-GB"/>
              </w:rPr>
              <w:tab/>
              <w:t>11.1</w:t>
            </w:r>
          </w:p>
          <w:p w:rsidR="00000000" w:rsidRDefault="007E5B1B">
            <w:pPr>
              <w:widowControl w:val="0"/>
              <w:tabs>
                <w:tab w:val="center" w:pos="587"/>
              </w:tabs>
              <w:rPr>
                <w:sz w:val="20"/>
                <w:lang w:val="en-GB"/>
              </w:rPr>
            </w:pPr>
            <w:r>
              <w:rPr>
                <w:sz w:val="20"/>
                <w:lang w:val="en-GB"/>
              </w:rPr>
              <w:tab/>
              <w:t>13.7</w:t>
            </w:r>
          </w:p>
          <w:p w:rsidR="00000000" w:rsidRDefault="007E5B1B">
            <w:pPr>
              <w:widowControl w:val="0"/>
              <w:tabs>
                <w:tab w:val="center" w:pos="587"/>
              </w:tabs>
              <w:rPr>
                <w:sz w:val="20"/>
                <w:lang w:val="en-GB"/>
              </w:rPr>
            </w:pPr>
            <w:r>
              <w:rPr>
                <w:sz w:val="20"/>
                <w:lang w:val="en-GB"/>
              </w:rPr>
              <w:tab/>
              <w:t>17.6</w:t>
            </w:r>
          </w:p>
          <w:p w:rsidR="00000000" w:rsidRDefault="007E5B1B">
            <w:pPr>
              <w:widowControl w:val="0"/>
              <w:tabs>
                <w:tab w:val="center" w:pos="587"/>
              </w:tabs>
              <w:rPr>
                <w:sz w:val="20"/>
                <w:lang w:val="en-GB"/>
              </w:rPr>
            </w:pPr>
            <w:r>
              <w:rPr>
                <w:sz w:val="20"/>
                <w:lang w:val="en-GB"/>
              </w:rPr>
              <w:tab/>
              <w:t>21.6</w:t>
            </w:r>
          </w:p>
          <w:p w:rsidR="00000000" w:rsidRDefault="007E5B1B">
            <w:pPr>
              <w:widowControl w:val="0"/>
              <w:tabs>
                <w:tab w:val="center" w:pos="587"/>
              </w:tabs>
              <w:rPr>
                <w:sz w:val="20"/>
                <w:lang w:val="en-GB"/>
              </w:rPr>
            </w:pPr>
            <w:r>
              <w:rPr>
                <w:sz w:val="20"/>
                <w:lang w:val="en-GB"/>
              </w:rPr>
              <w:tab/>
              <w:t>29.0</w:t>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528"/>
              </w:tabs>
              <w:rPr>
                <w:sz w:val="20"/>
                <w:lang w:val="en-GB"/>
              </w:rPr>
            </w:pPr>
            <w:r>
              <w:rPr>
                <w:sz w:val="20"/>
                <w:lang w:val="en-GB"/>
              </w:rPr>
              <w:tab/>
              <w:t>1.8</w:t>
            </w:r>
          </w:p>
          <w:p w:rsidR="00000000" w:rsidRDefault="007E5B1B">
            <w:pPr>
              <w:widowControl w:val="0"/>
              <w:tabs>
                <w:tab w:val="center" w:pos="528"/>
              </w:tabs>
              <w:rPr>
                <w:sz w:val="20"/>
                <w:lang w:val="en-GB"/>
              </w:rPr>
            </w:pPr>
            <w:r>
              <w:rPr>
                <w:sz w:val="20"/>
                <w:lang w:val="en-GB"/>
              </w:rPr>
              <w:tab/>
              <w:t>2.3</w:t>
            </w:r>
          </w:p>
          <w:p w:rsidR="00000000" w:rsidRDefault="007E5B1B">
            <w:pPr>
              <w:widowControl w:val="0"/>
              <w:tabs>
                <w:tab w:val="center" w:pos="528"/>
              </w:tabs>
              <w:rPr>
                <w:sz w:val="20"/>
                <w:lang w:val="en-GB"/>
              </w:rPr>
            </w:pPr>
            <w:r>
              <w:rPr>
                <w:sz w:val="20"/>
                <w:lang w:val="en-GB"/>
              </w:rPr>
              <w:tab/>
              <w:t>3.7</w:t>
            </w:r>
          </w:p>
          <w:p w:rsidR="00000000" w:rsidRDefault="007E5B1B">
            <w:pPr>
              <w:widowControl w:val="0"/>
              <w:tabs>
                <w:tab w:val="center" w:pos="528"/>
              </w:tabs>
              <w:rPr>
                <w:sz w:val="20"/>
                <w:lang w:val="en-GB"/>
              </w:rPr>
            </w:pPr>
            <w:r>
              <w:rPr>
                <w:sz w:val="20"/>
                <w:lang w:val="en-GB"/>
              </w:rPr>
              <w:tab/>
              <w:t>5.0</w:t>
            </w:r>
          </w:p>
          <w:p w:rsidR="00000000" w:rsidRDefault="007E5B1B">
            <w:pPr>
              <w:widowControl w:val="0"/>
              <w:tabs>
                <w:tab w:val="center" w:pos="528"/>
              </w:tabs>
              <w:rPr>
                <w:sz w:val="20"/>
                <w:lang w:val="en-GB"/>
              </w:rPr>
            </w:pPr>
            <w:r>
              <w:rPr>
                <w:sz w:val="20"/>
                <w:lang w:val="en-GB"/>
              </w:rPr>
              <w:tab/>
              <w:t>4.9</w:t>
            </w:r>
          </w:p>
          <w:p w:rsidR="00000000" w:rsidRDefault="007E5B1B">
            <w:pPr>
              <w:widowControl w:val="0"/>
              <w:tabs>
                <w:tab w:val="center" w:pos="528"/>
              </w:tabs>
              <w:rPr>
                <w:sz w:val="20"/>
                <w:lang w:val="en-GB"/>
              </w:rPr>
            </w:pPr>
            <w:r>
              <w:rPr>
                <w:sz w:val="20"/>
                <w:lang w:val="en-GB"/>
              </w:rPr>
              <w:tab/>
              <w:t>7.4</w:t>
            </w:r>
          </w:p>
          <w:p w:rsidR="00000000" w:rsidRDefault="007E5B1B">
            <w:pPr>
              <w:widowControl w:val="0"/>
              <w:tabs>
                <w:tab w:val="center" w:pos="528"/>
              </w:tabs>
              <w:rPr>
                <w:sz w:val="20"/>
                <w:lang w:val="en-GB"/>
              </w:rPr>
            </w:pPr>
            <w:r>
              <w:rPr>
                <w:sz w:val="20"/>
                <w:lang w:val="en-GB"/>
              </w:rPr>
              <w:tab/>
              <w:t>12.4</w:t>
            </w:r>
          </w:p>
          <w:p w:rsidR="00000000" w:rsidRDefault="007E5B1B">
            <w:pPr>
              <w:widowControl w:val="0"/>
              <w:tabs>
                <w:tab w:val="center" w:pos="528"/>
              </w:tabs>
              <w:rPr>
                <w:sz w:val="20"/>
                <w:lang w:val="en-GB"/>
              </w:rPr>
            </w:pPr>
            <w:r>
              <w:rPr>
                <w:sz w:val="20"/>
                <w:lang w:val="en-GB"/>
              </w:rPr>
              <w:tab/>
              <w:t>20.2</w:t>
            </w:r>
          </w:p>
          <w:p w:rsidR="00000000" w:rsidRDefault="007E5B1B">
            <w:pPr>
              <w:widowControl w:val="0"/>
              <w:tabs>
                <w:tab w:val="center" w:pos="528"/>
              </w:tabs>
              <w:rPr>
                <w:sz w:val="20"/>
                <w:lang w:val="en-GB"/>
              </w:rPr>
            </w:pPr>
            <w:r>
              <w:rPr>
                <w:sz w:val="20"/>
                <w:lang w:val="en-GB"/>
              </w:rPr>
              <w:tab/>
              <w:t>24.3</w:t>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528"/>
              </w:tabs>
              <w:rPr>
                <w:sz w:val="20"/>
                <w:lang w:val="en-GB"/>
              </w:rPr>
            </w:pPr>
            <w:r>
              <w:rPr>
                <w:sz w:val="20"/>
                <w:lang w:val="en-GB"/>
              </w:rPr>
              <w:tab/>
              <w:t>8.4</w:t>
            </w:r>
          </w:p>
          <w:p w:rsidR="00000000" w:rsidRDefault="007E5B1B">
            <w:pPr>
              <w:widowControl w:val="0"/>
              <w:tabs>
                <w:tab w:val="center" w:pos="528"/>
              </w:tabs>
              <w:rPr>
                <w:sz w:val="20"/>
                <w:lang w:val="en-GB"/>
              </w:rPr>
            </w:pPr>
            <w:r>
              <w:rPr>
                <w:sz w:val="20"/>
                <w:lang w:val="en-GB"/>
              </w:rPr>
              <w:tab/>
              <w:t>9.8</w:t>
            </w:r>
          </w:p>
          <w:p w:rsidR="00000000" w:rsidRDefault="007E5B1B">
            <w:pPr>
              <w:widowControl w:val="0"/>
              <w:tabs>
                <w:tab w:val="center" w:pos="528"/>
              </w:tabs>
              <w:rPr>
                <w:sz w:val="20"/>
                <w:lang w:val="en-GB"/>
              </w:rPr>
            </w:pPr>
            <w:r>
              <w:rPr>
                <w:sz w:val="20"/>
                <w:lang w:val="en-GB"/>
              </w:rPr>
              <w:tab/>
              <w:t>12.</w:t>
            </w:r>
            <w:r>
              <w:rPr>
                <w:sz w:val="20"/>
                <w:lang w:val="en-GB"/>
              </w:rPr>
              <w:t>5</w:t>
            </w:r>
          </w:p>
          <w:p w:rsidR="00000000" w:rsidRDefault="007E5B1B">
            <w:pPr>
              <w:widowControl w:val="0"/>
              <w:tabs>
                <w:tab w:val="center" w:pos="528"/>
              </w:tabs>
              <w:rPr>
                <w:sz w:val="20"/>
                <w:lang w:val="en-GB"/>
              </w:rPr>
            </w:pPr>
            <w:r>
              <w:rPr>
                <w:sz w:val="20"/>
                <w:lang w:val="en-GB"/>
              </w:rPr>
              <w:tab/>
              <w:t>15.8</w:t>
            </w:r>
          </w:p>
          <w:p w:rsidR="00000000" w:rsidRDefault="007E5B1B">
            <w:pPr>
              <w:widowControl w:val="0"/>
              <w:tabs>
                <w:tab w:val="center" w:pos="528"/>
              </w:tabs>
              <w:rPr>
                <w:sz w:val="20"/>
                <w:lang w:val="en-GB"/>
              </w:rPr>
            </w:pPr>
            <w:r>
              <w:rPr>
                <w:sz w:val="20"/>
                <w:lang w:val="en-GB"/>
              </w:rPr>
              <w:tab/>
              <w:t>16.0</w:t>
            </w:r>
          </w:p>
          <w:p w:rsidR="00000000" w:rsidRDefault="007E5B1B">
            <w:pPr>
              <w:widowControl w:val="0"/>
              <w:tabs>
                <w:tab w:val="center" w:pos="528"/>
              </w:tabs>
              <w:rPr>
                <w:sz w:val="20"/>
                <w:lang w:val="en-GB"/>
              </w:rPr>
            </w:pPr>
            <w:r>
              <w:rPr>
                <w:sz w:val="20"/>
                <w:lang w:val="en-GB"/>
              </w:rPr>
              <w:tab/>
              <w:t>21.2</w:t>
            </w:r>
          </w:p>
          <w:p w:rsidR="00000000" w:rsidRDefault="007E5B1B">
            <w:pPr>
              <w:widowControl w:val="0"/>
              <w:tabs>
                <w:tab w:val="center" w:pos="528"/>
              </w:tabs>
              <w:rPr>
                <w:sz w:val="20"/>
                <w:lang w:val="en-GB"/>
              </w:rPr>
            </w:pPr>
            <w:r>
              <w:rPr>
                <w:sz w:val="20"/>
                <w:lang w:val="en-GB"/>
              </w:rPr>
              <w:tab/>
              <w:t>29.9</w:t>
            </w:r>
          </w:p>
          <w:p w:rsidR="00000000" w:rsidRDefault="007E5B1B">
            <w:pPr>
              <w:widowControl w:val="0"/>
              <w:tabs>
                <w:tab w:val="center" w:pos="528"/>
              </w:tabs>
              <w:rPr>
                <w:sz w:val="20"/>
                <w:lang w:val="en-GB"/>
              </w:rPr>
            </w:pPr>
            <w:r>
              <w:rPr>
                <w:sz w:val="20"/>
                <w:lang w:val="en-GB"/>
              </w:rPr>
              <w:tab/>
              <w:t>41.7</w:t>
            </w:r>
          </w:p>
          <w:p w:rsidR="00000000" w:rsidRDefault="007E5B1B">
            <w:pPr>
              <w:widowControl w:val="0"/>
              <w:tabs>
                <w:tab w:val="center" w:pos="528"/>
              </w:tabs>
              <w:rPr>
                <w:sz w:val="20"/>
                <w:lang w:val="en-GB"/>
              </w:rPr>
            </w:pPr>
            <w:r>
              <w:rPr>
                <w:sz w:val="20"/>
                <w:lang w:val="en-GB"/>
              </w:rPr>
              <w:tab/>
              <w:t>53.3</w:t>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528"/>
              </w:tabs>
              <w:rPr>
                <w:sz w:val="20"/>
                <w:lang w:val="en-GB"/>
              </w:rPr>
            </w:pPr>
            <w:r>
              <w:rPr>
                <w:sz w:val="20"/>
                <w:lang w:val="en-GB"/>
              </w:rPr>
              <w:tab/>
              <w:t>447</w:t>
            </w:r>
          </w:p>
          <w:p w:rsidR="00000000" w:rsidRDefault="007E5B1B">
            <w:pPr>
              <w:widowControl w:val="0"/>
              <w:tabs>
                <w:tab w:val="center" w:pos="528"/>
              </w:tabs>
              <w:rPr>
                <w:sz w:val="20"/>
                <w:lang w:val="en-GB"/>
              </w:rPr>
            </w:pPr>
            <w:r>
              <w:rPr>
                <w:sz w:val="20"/>
                <w:lang w:val="en-GB"/>
              </w:rPr>
              <w:tab/>
              <w:t>504</w:t>
            </w:r>
          </w:p>
          <w:p w:rsidR="00000000" w:rsidRDefault="007E5B1B">
            <w:pPr>
              <w:widowControl w:val="0"/>
              <w:tabs>
                <w:tab w:val="center" w:pos="528"/>
              </w:tabs>
              <w:rPr>
                <w:sz w:val="20"/>
                <w:lang w:val="en-GB"/>
              </w:rPr>
            </w:pPr>
            <w:r>
              <w:rPr>
                <w:sz w:val="20"/>
                <w:lang w:val="en-GB"/>
              </w:rPr>
              <w:tab/>
              <w:t>594</w:t>
            </w:r>
          </w:p>
          <w:p w:rsidR="00000000" w:rsidRDefault="007E5B1B">
            <w:pPr>
              <w:widowControl w:val="0"/>
              <w:tabs>
                <w:tab w:val="center" w:pos="528"/>
              </w:tabs>
              <w:rPr>
                <w:sz w:val="20"/>
                <w:lang w:val="en-GB"/>
              </w:rPr>
            </w:pPr>
            <w:r>
              <w:rPr>
                <w:sz w:val="20"/>
                <w:lang w:val="en-GB"/>
              </w:rPr>
              <w:tab/>
              <w:t>789</w:t>
            </w:r>
          </w:p>
          <w:p w:rsidR="00000000" w:rsidRDefault="007E5B1B">
            <w:pPr>
              <w:widowControl w:val="0"/>
              <w:tabs>
                <w:tab w:val="center" w:pos="528"/>
              </w:tabs>
              <w:rPr>
                <w:sz w:val="20"/>
                <w:lang w:val="en-GB"/>
              </w:rPr>
            </w:pPr>
            <w:r>
              <w:rPr>
                <w:sz w:val="20"/>
                <w:lang w:val="en-GB"/>
              </w:rPr>
              <w:tab/>
              <w:t>988</w:t>
            </w:r>
          </w:p>
          <w:p w:rsidR="00000000" w:rsidRDefault="007E5B1B">
            <w:pPr>
              <w:widowControl w:val="0"/>
              <w:tabs>
                <w:tab w:val="center" w:pos="528"/>
              </w:tabs>
              <w:rPr>
                <w:sz w:val="20"/>
                <w:lang w:val="en-GB"/>
              </w:rPr>
            </w:pPr>
            <w:r>
              <w:rPr>
                <w:sz w:val="20"/>
                <w:lang w:val="en-GB"/>
              </w:rPr>
              <w:tab/>
              <w:t>1204</w:t>
            </w:r>
          </w:p>
          <w:p w:rsidR="00000000" w:rsidRDefault="007E5B1B">
            <w:pPr>
              <w:widowControl w:val="0"/>
              <w:tabs>
                <w:tab w:val="center" w:pos="528"/>
              </w:tabs>
              <w:rPr>
                <w:sz w:val="20"/>
                <w:lang w:val="en-GB"/>
              </w:rPr>
            </w:pPr>
            <w:r>
              <w:rPr>
                <w:sz w:val="20"/>
                <w:lang w:val="en-GB"/>
              </w:rPr>
              <w:tab/>
              <w:t>1473</w:t>
            </w:r>
          </w:p>
          <w:p w:rsidR="00000000" w:rsidRDefault="007E5B1B">
            <w:pPr>
              <w:widowControl w:val="0"/>
              <w:tabs>
                <w:tab w:val="center" w:pos="528"/>
              </w:tabs>
              <w:rPr>
                <w:sz w:val="20"/>
                <w:lang w:val="en-GB"/>
              </w:rPr>
            </w:pPr>
            <w:r>
              <w:rPr>
                <w:sz w:val="20"/>
                <w:lang w:val="en-GB"/>
              </w:rPr>
              <w:tab/>
              <w:t>1862</w:t>
            </w:r>
          </w:p>
          <w:p w:rsidR="00000000" w:rsidRDefault="007E5B1B">
            <w:pPr>
              <w:widowControl w:val="0"/>
              <w:tabs>
                <w:tab w:val="center" w:pos="528"/>
              </w:tabs>
              <w:rPr>
                <w:sz w:val="20"/>
                <w:lang w:val="en-GB"/>
              </w:rPr>
            </w:pPr>
            <w:r>
              <w:rPr>
                <w:sz w:val="20"/>
                <w:lang w:val="en-GB"/>
              </w:rPr>
              <w:tab/>
              <w:t>2217</w:t>
            </w:r>
          </w:p>
        </w:tc>
        <w:tc>
          <w:tcPr>
            <w:tcW w:w="1177"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468"/>
              </w:tabs>
              <w:rPr>
                <w:sz w:val="20"/>
                <w:lang w:val="en-GB"/>
              </w:rPr>
            </w:pPr>
            <w:r>
              <w:rPr>
                <w:sz w:val="20"/>
                <w:lang w:val="en-GB"/>
              </w:rPr>
              <w:tab/>
              <w:t>16.5</w:t>
            </w:r>
          </w:p>
          <w:p w:rsidR="00000000" w:rsidRDefault="007E5B1B">
            <w:pPr>
              <w:widowControl w:val="0"/>
              <w:tabs>
                <w:tab w:val="center" w:pos="468"/>
              </w:tabs>
              <w:rPr>
                <w:sz w:val="20"/>
                <w:lang w:val="en-GB"/>
              </w:rPr>
            </w:pPr>
            <w:r>
              <w:rPr>
                <w:sz w:val="20"/>
                <w:lang w:val="en-GB"/>
              </w:rPr>
              <w:tab/>
              <w:t>18.6</w:t>
            </w:r>
          </w:p>
          <w:p w:rsidR="00000000" w:rsidRDefault="007E5B1B">
            <w:pPr>
              <w:widowControl w:val="0"/>
              <w:tabs>
                <w:tab w:val="center" w:pos="468"/>
              </w:tabs>
              <w:rPr>
                <w:sz w:val="20"/>
                <w:lang w:val="en-GB"/>
              </w:rPr>
            </w:pPr>
            <w:r>
              <w:rPr>
                <w:sz w:val="20"/>
                <w:lang w:val="en-GB"/>
              </w:rPr>
              <w:tab/>
              <w:t>21.9</w:t>
            </w:r>
          </w:p>
          <w:p w:rsidR="00000000" w:rsidRDefault="007E5B1B">
            <w:pPr>
              <w:widowControl w:val="0"/>
              <w:tabs>
                <w:tab w:val="center" w:pos="468"/>
              </w:tabs>
              <w:rPr>
                <w:sz w:val="20"/>
                <w:lang w:val="en-GB"/>
              </w:rPr>
            </w:pPr>
            <w:r>
              <w:rPr>
                <w:sz w:val="20"/>
                <w:lang w:val="en-GB"/>
              </w:rPr>
              <w:tab/>
              <w:t>27.6</w:t>
            </w:r>
          </w:p>
          <w:p w:rsidR="00000000" w:rsidRDefault="007E5B1B">
            <w:pPr>
              <w:widowControl w:val="0"/>
              <w:tabs>
                <w:tab w:val="center" w:pos="468"/>
              </w:tabs>
              <w:rPr>
                <w:sz w:val="20"/>
                <w:lang w:val="en-GB"/>
              </w:rPr>
            </w:pPr>
            <w:r>
              <w:rPr>
                <w:sz w:val="20"/>
                <w:lang w:val="en-GB"/>
              </w:rPr>
              <w:tab/>
              <w:t>33.7</w:t>
            </w:r>
          </w:p>
          <w:p w:rsidR="00000000" w:rsidRDefault="007E5B1B">
            <w:pPr>
              <w:widowControl w:val="0"/>
              <w:tabs>
                <w:tab w:val="center" w:pos="468"/>
              </w:tabs>
              <w:rPr>
                <w:sz w:val="20"/>
                <w:lang w:val="en-GB"/>
              </w:rPr>
            </w:pPr>
            <w:r>
              <w:rPr>
                <w:sz w:val="20"/>
                <w:lang w:val="en-GB"/>
              </w:rPr>
              <w:tab/>
              <w:t>46.0</w:t>
            </w:r>
          </w:p>
          <w:p w:rsidR="00000000" w:rsidRDefault="007E5B1B">
            <w:pPr>
              <w:widowControl w:val="0"/>
              <w:tabs>
                <w:tab w:val="center" w:pos="468"/>
              </w:tabs>
              <w:rPr>
                <w:sz w:val="20"/>
                <w:lang w:val="en-GB"/>
              </w:rPr>
            </w:pPr>
            <w:r>
              <w:rPr>
                <w:sz w:val="20"/>
                <w:lang w:val="en-GB"/>
              </w:rPr>
              <w:tab/>
              <w:t>75.6</w:t>
            </w:r>
          </w:p>
          <w:p w:rsidR="00000000" w:rsidRDefault="007E5B1B">
            <w:pPr>
              <w:widowControl w:val="0"/>
              <w:tabs>
                <w:tab w:val="center" w:pos="468"/>
              </w:tabs>
              <w:rPr>
                <w:sz w:val="20"/>
                <w:lang w:val="en-GB"/>
              </w:rPr>
            </w:pPr>
            <w:r>
              <w:rPr>
                <w:sz w:val="20"/>
                <w:lang w:val="en-GB"/>
              </w:rPr>
              <w:tab/>
              <w:t>97.0</w:t>
            </w:r>
          </w:p>
          <w:p w:rsidR="00000000" w:rsidRDefault="007E5B1B">
            <w:pPr>
              <w:widowControl w:val="0"/>
              <w:tabs>
                <w:tab w:val="center" w:pos="468"/>
              </w:tabs>
              <w:rPr>
                <w:sz w:val="20"/>
                <w:lang w:val="en-GB"/>
              </w:rPr>
            </w:pPr>
            <w:r>
              <w:rPr>
                <w:sz w:val="20"/>
                <w:lang w:val="en-GB"/>
              </w:rPr>
              <w:tab/>
              <w:t xml:space="preserve">128.3 </w:t>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528"/>
              </w:tabs>
              <w:rPr>
                <w:sz w:val="20"/>
                <w:lang w:val="en-GB"/>
              </w:rPr>
            </w:pPr>
            <w:r>
              <w:rPr>
                <w:sz w:val="20"/>
                <w:lang w:val="en-GB"/>
              </w:rPr>
              <w:tab/>
              <w:t>0.3</w:t>
            </w:r>
          </w:p>
          <w:p w:rsidR="00000000" w:rsidRDefault="007E5B1B">
            <w:pPr>
              <w:widowControl w:val="0"/>
              <w:tabs>
                <w:tab w:val="center" w:pos="528"/>
              </w:tabs>
              <w:rPr>
                <w:sz w:val="20"/>
                <w:lang w:val="en-GB"/>
              </w:rPr>
            </w:pPr>
            <w:r>
              <w:rPr>
                <w:sz w:val="20"/>
                <w:lang w:val="en-GB"/>
              </w:rPr>
              <w:tab/>
              <w:t>0.3</w:t>
            </w:r>
          </w:p>
          <w:p w:rsidR="00000000" w:rsidRDefault="007E5B1B">
            <w:pPr>
              <w:widowControl w:val="0"/>
              <w:tabs>
                <w:tab w:val="center" w:pos="528"/>
              </w:tabs>
              <w:rPr>
                <w:sz w:val="20"/>
                <w:lang w:val="en-GB"/>
              </w:rPr>
            </w:pPr>
            <w:r>
              <w:rPr>
                <w:sz w:val="20"/>
                <w:lang w:val="en-GB"/>
              </w:rPr>
              <w:tab/>
              <w:t>0.4</w:t>
            </w:r>
          </w:p>
          <w:p w:rsidR="00000000" w:rsidRDefault="007E5B1B">
            <w:pPr>
              <w:widowControl w:val="0"/>
              <w:tabs>
                <w:tab w:val="center" w:pos="528"/>
              </w:tabs>
              <w:rPr>
                <w:sz w:val="20"/>
                <w:lang w:val="en-GB"/>
              </w:rPr>
            </w:pPr>
            <w:r>
              <w:rPr>
                <w:sz w:val="20"/>
                <w:lang w:val="en-GB"/>
              </w:rPr>
              <w:tab/>
              <w:t>0.5</w:t>
            </w:r>
          </w:p>
          <w:p w:rsidR="00000000" w:rsidRDefault="007E5B1B">
            <w:pPr>
              <w:widowControl w:val="0"/>
              <w:tabs>
                <w:tab w:val="center" w:pos="528"/>
              </w:tabs>
              <w:rPr>
                <w:sz w:val="20"/>
                <w:lang w:val="en-GB"/>
              </w:rPr>
            </w:pPr>
            <w:r>
              <w:rPr>
                <w:sz w:val="20"/>
                <w:lang w:val="en-GB"/>
              </w:rPr>
              <w:tab/>
              <w:t>0.6</w:t>
            </w:r>
          </w:p>
          <w:p w:rsidR="00000000" w:rsidRDefault="007E5B1B">
            <w:pPr>
              <w:widowControl w:val="0"/>
              <w:tabs>
                <w:tab w:val="center" w:pos="528"/>
              </w:tabs>
              <w:rPr>
                <w:sz w:val="20"/>
                <w:lang w:val="en-GB"/>
              </w:rPr>
            </w:pPr>
            <w:r>
              <w:rPr>
                <w:sz w:val="20"/>
                <w:lang w:val="en-GB"/>
              </w:rPr>
              <w:tab/>
              <w:t>0.7</w:t>
            </w:r>
          </w:p>
          <w:p w:rsidR="00000000" w:rsidRDefault="007E5B1B">
            <w:pPr>
              <w:widowControl w:val="0"/>
              <w:tabs>
                <w:tab w:val="center" w:pos="528"/>
              </w:tabs>
              <w:rPr>
                <w:sz w:val="20"/>
                <w:lang w:val="en-GB"/>
              </w:rPr>
            </w:pPr>
            <w:r>
              <w:rPr>
                <w:sz w:val="20"/>
                <w:lang w:val="en-GB"/>
              </w:rPr>
              <w:tab/>
              <w:t>0.9</w:t>
            </w:r>
          </w:p>
          <w:p w:rsidR="00000000" w:rsidRDefault="007E5B1B">
            <w:pPr>
              <w:widowControl w:val="0"/>
              <w:tabs>
                <w:tab w:val="center" w:pos="528"/>
              </w:tabs>
              <w:rPr>
                <w:sz w:val="20"/>
                <w:lang w:val="en-GB"/>
              </w:rPr>
            </w:pPr>
            <w:r>
              <w:rPr>
                <w:sz w:val="20"/>
                <w:lang w:val="en-GB"/>
              </w:rPr>
              <w:tab/>
              <w:t>1.8</w:t>
            </w:r>
          </w:p>
          <w:p w:rsidR="00000000" w:rsidRDefault="007E5B1B">
            <w:pPr>
              <w:widowControl w:val="0"/>
              <w:tabs>
                <w:tab w:val="center" w:pos="528"/>
              </w:tabs>
              <w:rPr>
                <w:sz w:val="20"/>
                <w:lang w:val="en-GB"/>
              </w:rPr>
            </w:pPr>
            <w:r>
              <w:rPr>
                <w:sz w:val="20"/>
                <w:lang w:val="en-GB"/>
              </w:rPr>
              <w:tab/>
              <w:t>3.9</w:t>
            </w:r>
          </w:p>
        </w:tc>
        <w:tc>
          <w:tcPr>
            <w:tcW w:w="129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528"/>
              </w:tabs>
              <w:rPr>
                <w:sz w:val="20"/>
                <w:lang w:val="en-GB"/>
              </w:rPr>
            </w:pPr>
            <w:r>
              <w:rPr>
                <w:sz w:val="20"/>
                <w:lang w:val="en-GB"/>
              </w:rPr>
              <w:tab/>
              <w:t>6</w:t>
            </w:r>
          </w:p>
          <w:p w:rsidR="00000000" w:rsidRDefault="007E5B1B">
            <w:pPr>
              <w:widowControl w:val="0"/>
              <w:tabs>
                <w:tab w:val="center" w:pos="528"/>
              </w:tabs>
              <w:rPr>
                <w:sz w:val="20"/>
                <w:lang w:val="en-GB"/>
              </w:rPr>
            </w:pPr>
            <w:r>
              <w:rPr>
                <w:sz w:val="20"/>
                <w:lang w:val="en-GB"/>
              </w:rPr>
              <w:tab/>
              <w:t>7</w:t>
            </w:r>
          </w:p>
          <w:p w:rsidR="00000000" w:rsidRDefault="007E5B1B">
            <w:pPr>
              <w:widowControl w:val="0"/>
              <w:tabs>
                <w:tab w:val="center" w:pos="528"/>
              </w:tabs>
              <w:rPr>
                <w:sz w:val="20"/>
                <w:lang w:val="en-GB"/>
              </w:rPr>
            </w:pPr>
            <w:r>
              <w:rPr>
                <w:sz w:val="20"/>
                <w:lang w:val="en-GB"/>
              </w:rPr>
              <w:tab/>
              <w:t>8</w:t>
            </w:r>
          </w:p>
          <w:p w:rsidR="00000000" w:rsidRDefault="007E5B1B">
            <w:pPr>
              <w:widowControl w:val="0"/>
              <w:tabs>
                <w:tab w:val="center" w:pos="528"/>
              </w:tabs>
              <w:rPr>
                <w:sz w:val="20"/>
                <w:lang w:val="en-GB"/>
              </w:rPr>
            </w:pPr>
            <w:r>
              <w:rPr>
                <w:sz w:val="20"/>
                <w:lang w:val="en-GB"/>
              </w:rPr>
              <w:tab/>
              <w:t>10</w:t>
            </w:r>
          </w:p>
          <w:p w:rsidR="00000000" w:rsidRDefault="007E5B1B">
            <w:pPr>
              <w:widowControl w:val="0"/>
              <w:tabs>
                <w:tab w:val="center" w:pos="528"/>
              </w:tabs>
              <w:rPr>
                <w:sz w:val="20"/>
                <w:lang w:val="en-GB"/>
              </w:rPr>
            </w:pPr>
            <w:r>
              <w:rPr>
                <w:sz w:val="20"/>
                <w:lang w:val="en-GB"/>
              </w:rPr>
              <w:tab/>
              <w:t>12</w:t>
            </w:r>
          </w:p>
          <w:p w:rsidR="00000000" w:rsidRDefault="007E5B1B">
            <w:pPr>
              <w:widowControl w:val="0"/>
              <w:tabs>
                <w:tab w:val="center" w:pos="528"/>
              </w:tabs>
              <w:rPr>
                <w:sz w:val="20"/>
                <w:lang w:val="en-GB"/>
              </w:rPr>
            </w:pPr>
            <w:r>
              <w:rPr>
                <w:sz w:val="20"/>
                <w:lang w:val="en-GB"/>
              </w:rPr>
              <w:tab/>
              <w:t>15</w:t>
            </w:r>
          </w:p>
          <w:p w:rsidR="00000000" w:rsidRDefault="007E5B1B">
            <w:pPr>
              <w:widowControl w:val="0"/>
              <w:tabs>
                <w:tab w:val="center" w:pos="528"/>
              </w:tabs>
              <w:rPr>
                <w:sz w:val="20"/>
                <w:lang w:val="en-GB"/>
              </w:rPr>
            </w:pPr>
            <w:r>
              <w:rPr>
                <w:sz w:val="20"/>
                <w:lang w:val="en-GB"/>
              </w:rPr>
              <w:tab/>
              <w:t>19</w:t>
            </w:r>
          </w:p>
          <w:p w:rsidR="00000000" w:rsidRDefault="007E5B1B">
            <w:pPr>
              <w:widowControl w:val="0"/>
              <w:tabs>
                <w:tab w:val="center" w:pos="528"/>
              </w:tabs>
              <w:rPr>
                <w:sz w:val="20"/>
                <w:lang w:val="en-GB"/>
              </w:rPr>
            </w:pPr>
            <w:r>
              <w:rPr>
                <w:sz w:val="20"/>
                <w:lang w:val="en-GB"/>
              </w:rPr>
              <w:tab/>
              <w:t>37</w:t>
            </w:r>
          </w:p>
          <w:p w:rsidR="00000000" w:rsidRDefault="007E5B1B">
            <w:pPr>
              <w:widowControl w:val="0"/>
              <w:tabs>
                <w:tab w:val="center" w:pos="528"/>
              </w:tabs>
              <w:rPr>
                <w:sz w:val="20"/>
                <w:lang w:val="en-GB"/>
              </w:rPr>
            </w:pPr>
            <w:r>
              <w:rPr>
                <w:sz w:val="20"/>
                <w:lang w:val="en-GB"/>
              </w:rPr>
              <w:tab/>
              <w:t>79</w:t>
            </w:r>
          </w:p>
          <w:p w:rsidR="00000000" w:rsidRDefault="007E5B1B">
            <w:pPr>
              <w:widowControl w:val="0"/>
              <w:tabs>
                <w:tab w:val="center" w:pos="528"/>
              </w:tabs>
              <w:rPr>
                <w:sz w:val="20"/>
                <w:lang w:val="en-GB"/>
              </w:rPr>
            </w:pPr>
            <w:r>
              <w:rPr>
                <w:sz w:val="20"/>
                <w:lang w:val="en-GB"/>
              </w:rPr>
              <w:tab/>
            </w:r>
          </w:p>
        </w:tc>
        <w:tc>
          <w:tcPr>
            <w:tcW w:w="1177"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center" w:pos="468"/>
              </w:tabs>
              <w:rPr>
                <w:sz w:val="20"/>
                <w:lang w:val="en-GB"/>
              </w:rPr>
            </w:pPr>
            <w:r>
              <w:rPr>
                <w:sz w:val="20"/>
                <w:lang w:val="en-GB"/>
              </w:rPr>
              <w:tab/>
              <w:t>25.2</w:t>
            </w:r>
          </w:p>
          <w:p w:rsidR="00000000" w:rsidRDefault="007E5B1B">
            <w:pPr>
              <w:widowControl w:val="0"/>
              <w:tabs>
                <w:tab w:val="center" w:pos="468"/>
              </w:tabs>
              <w:rPr>
                <w:sz w:val="20"/>
                <w:lang w:val="en-GB"/>
              </w:rPr>
            </w:pPr>
            <w:r>
              <w:rPr>
                <w:sz w:val="20"/>
                <w:lang w:val="en-GB"/>
              </w:rPr>
              <w:tab/>
              <w:t>28.7</w:t>
            </w:r>
          </w:p>
          <w:p w:rsidR="00000000" w:rsidRDefault="007E5B1B">
            <w:pPr>
              <w:widowControl w:val="0"/>
              <w:tabs>
                <w:tab w:val="center" w:pos="468"/>
              </w:tabs>
              <w:rPr>
                <w:sz w:val="20"/>
                <w:lang w:val="en-GB"/>
              </w:rPr>
            </w:pPr>
            <w:r>
              <w:rPr>
                <w:sz w:val="20"/>
                <w:lang w:val="en-GB"/>
              </w:rPr>
              <w:tab/>
              <w:t>34.8</w:t>
            </w:r>
          </w:p>
          <w:p w:rsidR="00000000" w:rsidRDefault="007E5B1B">
            <w:pPr>
              <w:widowControl w:val="0"/>
              <w:tabs>
                <w:tab w:val="center" w:pos="468"/>
              </w:tabs>
              <w:rPr>
                <w:sz w:val="20"/>
                <w:lang w:val="en-GB"/>
              </w:rPr>
            </w:pPr>
            <w:r>
              <w:rPr>
                <w:sz w:val="20"/>
                <w:lang w:val="en-GB"/>
              </w:rPr>
              <w:tab/>
              <w:t>43.8</w:t>
            </w:r>
          </w:p>
          <w:p w:rsidR="00000000" w:rsidRDefault="007E5B1B">
            <w:pPr>
              <w:widowControl w:val="0"/>
              <w:tabs>
                <w:tab w:val="center" w:pos="468"/>
              </w:tabs>
              <w:rPr>
                <w:sz w:val="20"/>
                <w:lang w:val="en-GB"/>
              </w:rPr>
            </w:pPr>
            <w:r>
              <w:rPr>
                <w:sz w:val="20"/>
                <w:lang w:val="en-GB"/>
              </w:rPr>
              <w:tab/>
              <w:t>50.2</w:t>
            </w:r>
          </w:p>
          <w:p w:rsidR="00000000" w:rsidRDefault="007E5B1B">
            <w:pPr>
              <w:widowControl w:val="0"/>
              <w:tabs>
                <w:tab w:val="center" w:pos="468"/>
              </w:tabs>
              <w:rPr>
                <w:sz w:val="20"/>
                <w:lang w:val="en-GB"/>
              </w:rPr>
            </w:pPr>
            <w:r>
              <w:rPr>
                <w:sz w:val="20"/>
                <w:lang w:val="en-GB"/>
              </w:rPr>
              <w:tab/>
              <w:t>67.9</w:t>
            </w:r>
          </w:p>
          <w:p w:rsidR="00000000" w:rsidRDefault="007E5B1B">
            <w:pPr>
              <w:widowControl w:val="0"/>
              <w:tabs>
                <w:tab w:val="center" w:pos="468"/>
              </w:tabs>
              <w:rPr>
                <w:sz w:val="20"/>
                <w:lang w:val="en-GB"/>
              </w:rPr>
            </w:pPr>
            <w:r>
              <w:rPr>
                <w:sz w:val="20"/>
                <w:lang w:val="en-GB"/>
              </w:rPr>
              <w:tab/>
              <w:t xml:space="preserve">106.4 </w:t>
            </w:r>
          </w:p>
          <w:p w:rsidR="00000000" w:rsidRDefault="007E5B1B">
            <w:pPr>
              <w:widowControl w:val="0"/>
              <w:tabs>
                <w:tab w:val="center" w:pos="468"/>
              </w:tabs>
              <w:rPr>
                <w:sz w:val="20"/>
                <w:lang w:val="en-GB"/>
              </w:rPr>
            </w:pPr>
            <w:r>
              <w:rPr>
                <w:sz w:val="20"/>
                <w:lang w:val="en-GB"/>
              </w:rPr>
              <w:tab/>
              <w:t xml:space="preserve">140.6 </w:t>
            </w:r>
          </w:p>
          <w:p w:rsidR="00000000" w:rsidRDefault="007E5B1B">
            <w:pPr>
              <w:widowControl w:val="0"/>
              <w:tabs>
                <w:tab w:val="center" w:pos="468"/>
              </w:tabs>
              <w:rPr>
                <w:sz w:val="20"/>
                <w:lang w:val="en-GB"/>
              </w:rPr>
            </w:pPr>
            <w:r>
              <w:rPr>
                <w:sz w:val="20"/>
                <w:lang w:val="en-GB"/>
              </w:rPr>
              <w:tab/>
              <w:t xml:space="preserve">185.5 </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tc>
      </w:tr>
      <w:tr w:rsidR="00000000">
        <w:tblPrEx>
          <w:tblCellMar>
            <w:top w:w="0" w:type="dxa"/>
            <w:bottom w:w="0" w:type="dxa"/>
          </w:tblCellMar>
        </w:tblPrEx>
        <w:trPr>
          <w:cantSplit/>
        </w:trPr>
        <w:tc>
          <w:tcPr>
            <w:tcW w:w="12841" w:type="dxa"/>
            <w:gridSpan w:val="10"/>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8" w:hanging="898"/>
              <w:rPr>
                <w:sz w:val="20"/>
                <w:lang w:val="en-GB"/>
              </w:rPr>
            </w:pPr>
            <w:r>
              <w:rPr>
                <w:b/>
                <w:sz w:val="20"/>
                <w:lang w:val="en-GB"/>
              </w:rPr>
              <w:t>Notes:</w:t>
            </w:r>
            <w:r>
              <w:rPr>
                <w:sz w:val="20"/>
                <w:lang w:val="en-GB"/>
              </w:rPr>
              <w:tab/>
              <w:t>All figures assume full employment (hence some agricultural series have been revised upward to allow for actual unemploymnet).  Gross investment = Repairs &amp; renewals + Capital formation.  Labor force measu</w:t>
            </w:r>
            <w:r>
              <w:rPr>
                <w:sz w:val="20"/>
                <w:lang w:val="en-GB"/>
              </w:rPr>
              <w:t xml:space="preserve">red as numbers of families (thousands).  Labor force and Wage bill figures take into account earnings by some members of chiefly agricultural families in industrial employment.  Rents for industry are ‘urban rents, </w:t>
            </w:r>
            <w:proofErr w:type="gramStart"/>
            <w:r>
              <w:rPr>
                <w:sz w:val="20"/>
                <w:lang w:val="en-GB"/>
              </w:rPr>
              <w:t>‘ derived</w:t>
            </w:r>
            <w:proofErr w:type="gramEnd"/>
            <w:r>
              <w:rPr>
                <w:sz w:val="20"/>
                <w:lang w:val="en-GB"/>
              </w:rPr>
              <w:t xml:space="preserve"> from Feinstein (1978).  Total o</w:t>
            </w:r>
            <w:r>
              <w:rPr>
                <w:sz w:val="20"/>
                <w:lang w:val="en-GB"/>
              </w:rPr>
              <w:t>utput (= Gross Investment + Wage Bill + Land Rents) is exclusive of transfer payments, of which the most important were interest payments.  Services, etc. excluded (see text).</w:t>
            </w: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n-GB"/>
              </w:rPr>
            </w:pPr>
          </w:p>
          <w:p w:rsidR="00000000"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8" w:hanging="898"/>
              <w:rPr>
                <w:sz w:val="20"/>
                <w:lang w:val="en-GB"/>
              </w:rPr>
            </w:pPr>
            <w:r>
              <w:rPr>
                <w:b/>
                <w:sz w:val="20"/>
                <w:lang w:val="en-GB"/>
              </w:rPr>
              <w:t>Source</w:t>
            </w:r>
            <w:r>
              <w:rPr>
                <w:sz w:val="20"/>
                <w:lang w:val="en-GB"/>
              </w:rPr>
              <w:t>:</w:t>
            </w:r>
            <w:r>
              <w:rPr>
                <w:sz w:val="20"/>
                <w:lang w:val="en-GB"/>
              </w:rPr>
              <w:tab/>
              <w:t>Von Tunzelmann in Mokyr (1985).</w:t>
            </w:r>
          </w:p>
        </w:tc>
      </w:tr>
    </w:tbl>
    <w:p w:rsidR="007E5B1B" w:rsidRDefault="007E5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7E5B1B">
      <w:type w:val="continuous"/>
      <w:pgSz w:w="15840" w:h="12240" w:orient="landscape"/>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B1B" w:rsidRDefault="007E5B1B">
      <w:r>
        <w:separator/>
      </w:r>
    </w:p>
  </w:endnote>
  <w:endnote w:type="continuationSeparator" w:id="0">
    <w:p w:rsidR="007E5B1B" w:rsidRDefault="007E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B1B" w:rsidRDefault="007E5B1B">
      <w:r>
        <w:separator/>
      </w:r>
    </w:p>
  </w:footnote>
  <w:footnote w:type="continuationSeparator" w:id="0">
    <w:p w:rsidR="007E5B1B" w:rsidRDefault="007E5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8"/>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02"/>
    <w:multiLevelType w:val="multilevel"/>
    <w:tmpl w:val="00000002"/>
    <w:lvl w:ilvl="0">
      <w:start w:val="1"/>
      <w:numFmt w:val="none"/>
      <w:suff w:val="nothing"/>
      <w:lvlText w:val="C"/>
      <w:lvlJc w:val="left"/>
      <w:rPr>
        <w:rFonts w:ascii="Times New Roman" w:hAnsi="Times New Roman"/>
      </w:rPr>
    </w:lvl>
    <w:lvl w:ilvl="1">
      <w:start w:val="1"/>
      <w:numFmt w:val="none"/>
      <w:suff w:val="nothing"/>
      <w:lvlText w:val="C"/>
      <w:lvlJc w:val="left"/>
      <w:rPr>
        <w:rFonts w:ascii="Times New Roman" w:hAnsi="Times New Roman"/>
      </w:rPr>
    </w:lvl>
    <w:lvl w:ilvl="2">
      <w:start w:val="1"/>
      <w:numFmt w:val="none"/>
      <w:suff w:val="nothing"/>
      <w:lvlText w:val="C"/>
      <w:lvlJc w:val="left"/>
      <w:rPr>
        <w:rFonts w:ascii="Times New Roman" w:hAnsi="Times New Roman"/>
      </w:rPr>
    </w:lvl>
    <w:lvl w:ilvl="3">
      <w:start w:val="1"/>
      <w:numFmt w:val="none"/>
      <w:suff w:val="nothing"/>
      <w:lvlText w:val="C"/>
      <w:lvlJc w:val="left"/>
      <w:rPr>
        <w:rFonts w:ascii="Times New Roman" w:hAnsi="Times New Roman"/>
      </w:rPr>
    </w:lvl>
    <w:lvl w:ilvl="4">
      <w:start w:val="1"/>
      <w:numFmt w:val="none"/>
      <w:suff w:val="nothing"/>
      <w:lvlText w:val="C"/>
      <w:lvlJc w:val="left"/>
      <w:rPr>
        <w:rFonts w:ascii="Times New Roman" w:hAnsi="Times New Roman"/>
      </w:rPr>
    </w:lvl>
    <w:lvl w:ilvl="5">
      <w:start w:val="1"/>
      <w:numFmt w:val="none"/>
      <w:suff w:val="nothing"/>
      <w:lvlText w:val="C"/>
      <w:lvlJc w:val="left"/>
      <w:rPr>
        <w:rFonts w:ascii="Times New Roman" w:hAnsi="Times New Roman"/>
      </w:rPr>
    </w:lvl>
    <w:lvl w:ilvl="6">
      <w:start w:val="1"/>
      <w:numFmt w:val="none"/>
      <w:suff w:val="nothing"/>
      <w:lvlText w:val="C"/>
      <w:lvlJc w:val="left"/>
      <w:rPr>
        <w:rFonts w:ascii="Times New Roman" w:hAnsi="Times New Roman"/>
      </w:rPr>
    </w:lvl>
    <w:lvl w:ilvl="7">
      <w:start w:val="1"/>
      <w:numFmt w:val="none"/>
      <w:suff w:val="nothing"/>
      <w:lvlText w:val="C"/>
      <w:lvlJc w:val="left"/>
      <w:rPr>
        <w:rFonts w:ascii="Times New Roman" w:hAnsi="Times New Roman"/>
      </w:rPr>
    </w:lvl>
    <w:lvl w:ilvl="8">
      <w:start w:val="1"/>
      <w:numFmt w:val="none"/>
      <w:suff w:val="nothing"/>
      <w:lvlText w:val="C"/>
      <w:lvlJc w:val="left"/>
      <w:rPr>
        <w:rFonts w:ascii="Times New Roman" w:hAnsi="Times New Roman"/>
      </w:rPr>
    </w:lvl>
  </w:abstractNum>
  <w:abstractNum w:abstractNumId="2">
    <w:nsid w:val="00000003"/>
    <w:multiLevelType w:val="multilevel"/>
    <w:tmpl w:val="00000003"/>
    <w:lvl w:ilvl="0">
      <w:start w:val="6"/>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3">
    <w:nsid w:val="00000004"/>
    <w:multiLevelType w:val="multilevel"/>
    <w:tmpl w:val="00000004"/>
    <w:lvl w:ilvl="0">
      <w:start w:val="1"/>
      <w:numFmt w:val="none"/>
      <w:suff w:val="nothing"/>
      <w:lvlText w:val="C"/>
      <w:lvlJc w:val="left"/>
      <w:rPr>
        <w:rFonts w:ascii="Times New Roman" w:hAnsi="Times New Roman"/>
      </w:rPr>
    </w:lvl>
    <w:lvl w:ilvl="1">
      <w:start w:val="1"/>
      <w:numFmt w:val="decimal"/>
      <w:suff w:val="nothing"/>
      <w:lvlText w:val="%2."/>
      <w:lvlJc w:val="left"/>
    </w:lvl>
    <w:lvl w:ilvl="2">
      <w:start w:val="1"/>
      <w:numFmt w:val="none"/>
      <w:suff w:val="nothing"/>
      <w:lvlText w:val="C"/>
      <w:lvlJc w:val="left"/>
      <w:rPr>
        <w:rFonts w:ascii="Times New Roman" w:hAnsi="Times New Roman"/>
      </w:rPr>
    </w:lvl>
    <w:lvl w:ilvl="3">
      <w:start w:val="1"/>
      <w:numFmt w:val="none"/>
      <w:suff w:val="nothing"/>
      <w:lvlText w:val="C"/>
      <w:lvlJc w:val="left"/>
      <w:rPr>
        <w:rFonts w:ascii="Times New Roman" w:hAnsi="Times New Roman"/>
      </w:rPr>
    </w:lvl>
    <w:lvl w:ilvl="4">
      <w:start w:val="1"/>
      <w:numFmt w:val="none"/>
      <w:suff w:val="nothing"/>
      <w:lvlText w:val="C"/>
      <w:lvlJc w:val="left"/>
      <w:rPr>
        <w:rFonts w:ascii="Times New Roman" w:hAnsi="Times New Roman"/>
      </w:rPr>
    </w:lvl>
    <w:lvl w:ilvl="5">
      <w:start w:val="1"/>
      <w:numFmt w:val="none"/>
      <w:suff w:val="nothing"/>
      <w:lvlText w:val="C"/>
      <w:lvlJc w:val="left"/>
      <w:rPr>
        <w:rFonts w:ascii="Times New Roman" w:hAnsi="Times New Roman"/>
      </w:rPr>
    </w:lvl>
    <w:lvl w:ilvl="6">
      <w:start w:val="1"/>
      <w:numFmt w:val="none"/>
      <w:suff w:val="nothing"/>
      <w:lvlText w:val="C"/>
      <w:lvlJc w:val="left"/>
      <w:rPr>
        <w:rFonts w:ascii="Times New Roman" w:hAnsi="Times New Roman"/>
      </w:rPr>
    </w:lvl>
    <w:lvl w:ilvl="7">
      <w:start w:val="1"/>
      <w:numFmt w:val="none"/>
      <w:suff w:val="nothing"/>
      <w:lvlText w:val="C"/>
      <w:lvlJc w:val="left"/>
      <w:rPr>
        <w:rFonts w:ascii="Times New Roman" w:hAnsi="Times New Roman"/>
      </w:rPr>
    </w:lvl>
    <w:lvl w:ilvl="8">
      <w:start w:val="1"/>
      <w:numFmt w:val="none"/>
      <w:suff w:val="nothing"/>
      <w:lvlText w:val="C"/>
      <w:lvlJc w:val="left"/>
      <w:rPr>
        <w:rFonts w:ascii="Times New Roman" w:hAnsi="Times New Roman"/>
      </w:rPr>
    </w:lvl>
  </w:abstractNum>
  <w:abstractNum w:abstractNumId="4">
    <w:nsid w:val="00000005"/>
    <w:multiLevelType w:val="multilevel"/>
    <w:tmpl w:val="00000005"/>
    <w:lvl w:ilvl="0">
      <w:start w:val="20"/>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A5"/>
    <w:rsid w:val="007E51A5"/>
    <w:rsid w:val="007E5B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Level9">
    <w:name w:val="Level 9"/>
    <w:basedOn w:val="Normal"/>
    <w:pPr>
      <w:widowControl w:val="0"/>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1">
    <w:name w:val="1"/>
    <w:basedOn w:val="DefaultParagraphFont"/>
    <w:rPr>
      <w:b/>
      <w:sz w:val="36"/>
    </w:rPr>
  </w:style>
  <w:style w:type="character" w:customStyle="1" w:styleId="2">
    <w:name w:val="2"/>
    <w:basedOn w:val="DefaultParagraphFont"/>
    <w:rPr>
      <w:b/>
      <w:u w:val="single"/>
    </w:rPr>
  </w:style>
  <w:style w:type="character" w:customStyle="1" w:styleId="3">
    <w:name w:val="3"/>
    <w:basedOn w:val="DefaultParagraphFont"/>
    <w:rPr>
      <w:b/>
    </w:rPr>
  </w:style>
  <w:style w:type="character" w:customStyle="1" w:styleId="4">
    <w:name w:val="4"/>
    <w:basedOn w:val="DefaultParagraphFont"/>
    <w:rPr>
      <w:b/>
    </w:rPr>
  </w:style>
  <w:style w:type="character" w:customStyle="1" w:styleId="5">
    <w:name w:val="5"/>
    <w:basedOn w:val="DefaultParagraphFont"/>
    <w:rPr>
      <w:b/>
    </w:rPr>
  </w:style>
  <w:style w:type="character" w:customStyle="1" w:styleId="6">
    <w:name w:val="6"/>
    <w:basedOn w:val="DefaultParagraphFont"/>
    <w:rPr>
      <w:b/>
    </w:rPr>
  </w:style>
  <w:style w:type="character" w:customStyle="1" w:styleId="7">
    <w:name w:val="7"/>
    <w:basedOn w:val="DefaultParagraphFont"/>
    <w:rPr>
      <w:b/>
    </w:rPr>
  </w:style>
  <w:style w:type="character" w:customStyle="1" w:styleId="8">
    <w:name w:val="8"/>
    <w:basedOn w:val="DefaultParagraphFont"/>
    <w:rPr>
      <w:b/>
    </w:rPr>
  </w:style>
  <w:style w:type="character" w:customStyle="1" w:styleId="9">
    <w:name w:val="9"/>
    <w:basedOn w:val="DefaultParagraphFont"/>
    <w:rPr>
      <w:b/>
      <w:sz w:val="36"/>
    </w:rPr>
  </w:style>
  <w:style w:type="character" w:customStyle="1" w:styleId="10">
    <w:name w:val="10"/>
    <w:basedOn w:val="DefaultParagraphFont"/>
    <w:rPr>
      <w:b/>
      <w:u w:val="single"/>
    </w:rPr>
  </w:style>
  <w:style w:type="character" w:customStyle="1" w:styleId="11">
    <w:name w:val="11"/>
    <w:basedOn w:val="DefaultParagraphFont"/>
    <w:rPr>
      <w:b/>
    </w:rPr>
  </w:style>
  <w:style w:type="character" w:customStyle="1" w:styleId="12">
    <w:name w:val="12"/>
    <w:basedOn w:val="DefaultParagraphFont"/>
    <w:rPr>
      <w:b/>
      <w:i/>
    </w:rPr>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rPr>
      <w:b/>
      <w:sz w:val="36"/>
    </w:rPr>
  </w:style>
  <w:style w:type="character" w:customStyle="1" w:styleId="18">
    <w:name w:val="18"/>
    <w:basedOn w:val="DefaultParagraphFont"/>
    <w:rPr>
      <w:b/>
      <w:u w:val="single"/>
    </w:rPr>
  </w:style>
  <w:style w:type="character" w:customStyle="1" w:styleId="19">
    <w:name w:val="19"/>
    <w:basedOn w:val="DefaultParagraphFont"/>
    <w:rPr>
      <w:b/>
    </w:rPr>
  </w:style>
  <w:style w:type="character" w:customStyle="1" w:styleId="20">
    <w:name w:val="20"/>
    <w:basedOn w:val="DefaultParagraphFont"/>
    <w:rPr>
      <w:b/>
    </w:rPr>
  </w:style>
  <w:style w:type="character" w:customStyle="1" w:styleId="21">
    <w:name w:val="21"/>
    <w:basedOn w:val="DefaultParagraphFont"/>
    <w:rPr>
      <w:b/>
    </w:rPr>
  </w:style>
  <w:style w:type="character" w:customStyle="1" w:styleId="22">
    <w:name w:val="22"/>
    <w:basedOn w:val="DefaultParagraphFont"/>
    <w:rPr>
      <w:b/>
    </w:rPr>
  </w:style>
  <w:style w:type="character" w:customStyle="1" w:styleId="23">
    <w:name w:val="23"/>
    <w:basedOn w:val="DefaultParagraphFont"/>
    <w:rPr>
      <w:b/>
    </w:rPr>
  </w:style>
  <w:style w:type="character" w:customStyle="1" w:styleId="24">
    <w:name w:val="24"/>
    <w:basedOn w:val="DefaultParagraphFont"/>
    <w:rPr>
      <w:b/>
    </w:rPr>
  </w:style>
  <w:style w:type="character" w:customStyle="1" w:styleId="25">
    <w:name w:val="25"/>
    <w:basedOn w:val="DefaultParagraphFont"/>
    <w:rPr>
      <w:b/>
      <w:sz w:val="36"/>
    </w:rPr>
  </w:style>
  <w:style w:type="character" w:customStyle="1" w:styleId="26">
    <w:name w:val="26"/>
    <w:basedOn w:val="DefaultParagraphFont"/>
    <w:rPr>
      <w:b/>
      <w:u w:val="single"/>
    </w:rPr>
  </w:style>
  <w:style w:type="character" w:customStyle="1" w:styleId="27">
    <w:name w:val="27"/>
    <w:basedOn w:val="DefaultParagraphFont"/>
    <w:rPr>
      <w:b/>
    </w:rPr>
  </w:style>
  <w:style w:type="character" w:customStyle="1" w:styleId="28">
    <w:name w:val="28"/>
    <w:basedOn w:val="DefaultParagraphFont"/>
    <w:rPr>
      <w:b/>
      <w:i/>
    </w:rPr>
  </w:style>
  <w:style w:type="character" w:customStyle="1" w:styleId="29">
    <w:name w:val="29"/>
    <w:basedOn w:val="DefaultParagraphFont"/>
  </w:style>
  <w:style w:type="character" w:customStyle="1" w:styleId="30">
    <w:name w:val="30"/>
    <w:basedOn w:val="DefaultParagraphFont"/>
  </w:style>
  <w:style w:type="character" w:customStyle="1" w:styleId="31">
    <w:name w:val="31"/>
    <w:basedOn w:val="DefaultParagraphFont"/>
  </w:style>
  <w:style w:type="character" w:customStyle="1" w:styleId="32">
    <w:name w:val="32"/>
    <w:basedOn w:val="DefaultParagraphFont"/>
  </w:style>
  <w:style w:type="character" w:customStyle="1" w:styleId="33">
    <w:name w:val="33"/>
    <w:basedOn w:val="DefaultParagraphFont"/>
    <w:rPr>
      <w:b/>
      <w:sz w:val="36"/>
    </w:rPr>
  </w:style>
  <w:style w:type="character" w:customStyle="1" w:styleId="34">
    <w:name w:val="34"/>
    <w:basedOn w:val="DefaultParagraphFont"/>
    <w:rPr>
      <w:b/>
      <w:u w:val="single"/>
    </w:rPr>
  </w:style>
  <w:style w:type="character" w:customStyle="1" w:styleId="35">
    <w:name w:val="35"/>
    <w:basedOn w:val="DefaultParagraphFont"/>
    <w:rPr>
      <w:b/>
    </w:rPr>
  </w:style>
  <w:style w:type="character" w:customStyle="1" w:styleId="36">
    <w:name w:val="36"/>
    <w:basedOn w:val="DefaultParagraphFont"/>
    <w:rPr>
      <w:b/>
    </w:rPr>
  </w:style>
  <w:style w:type="character" w:customStyle="1" w:styleId="37">
    <w:name w:val="37"/>
    <w:basedOn w:val="DefaultParagraphFont"/>
    <w:rPr>
      <w:b/>
    </w:rPr>
  </w:style>
  <w:style w:type="character" w:customStyle="1" w:styleId="38">
    <w:name w:val="38"/>
    <w:basedOn w:val="DefaultParagraphFont"/>
    <w:rPr>
      <w:b/>
    </w:rPr>
  </w:style>
  <w:style w:type="character" w:customStyle="1" w:styleId="39">
    <w:name w:val="39"/>
    <w:basedOn w:val="DefaultParagraphFont"/>
    <w:rPr>
      <w:b/>
    </w:rPr>
  </w:style>
  <w:style w:type="character" w:customStyle="1" w:styleId="40">
    <w:name w:val="40"/>
    <w:basedOn w:val="DefaultParagraphFont"/>
    <w:rPr>
      <w:b/>
    </w:rPr>
  </w:style>
  <w:style w:type="character" w:customStyle="1" w:styleId="41">
    <w:name w:val="41"/>
    <w:basedOn w:val="DefaultParagraphFont"/>
    <w:rPr>
      <w:b/>
      <w:sz w:val="36"/>
    </w:rPr>
  </w:style>
  <w:style w:type="character" w:customStyle="1" w:styleId="42">
    <w:name w:val="42"/>
    <w:basedOn w:val="DefaultParagraphFont"/>
    <w:rPr>
      <w:b/>
      <w:u w:val="single"/>
    </w:rPr>
  </w:style>
  <w:style w:type="character" w:customStyle="1" w:styleId="43">
    <w:name w:val="43"/>
    <w:basedOn w:val="DefaultParagraphFont"/>
    <w:rPr>
      <w:b/>
    </w:rPr>
  </w:style>
  <w:style w:type="character" w:customStyle="1" w:styleId="44">
    <w:name w:val="44"/>
    <w:basedOn w:val="DefaultParagraphFont"/>
    <w:rPr>
      <w:b/>
      <w:i/>
    </w:rPr>
  </w:style>
  <w:style w:type="character" w:customStyle="1" w:styleId="45">
    <w:name w:val="45"/>
    <w:basedOn w:val="DefaultParagraphFont"/>
  </w:style>
  <w:style w:type="character" w:customStyle="1" w:styleId="46">
    <w:name w:val="46"/>
    <w:basedOn w:val="DefaultParagraphFont"/>
  </w:style>
  <w:style w:type="character" w:customStyle="1" w:styleId="47">
    <w:name w:val="47"/>
    <w:basedOn w:val="DefaultParagraphFont"/>
  </w:style>
  <w:style w:type="character" w:customStyle="1" w:styleId="48">
    <w:name w:val="48"/>
    <w:basedOn w:val="DefaultParagraphFont"/>
  </w:style>
  <w:style w:type="character" w:customStyle="1" w:styleId="49">
    <w:name w:val="49"/>
    <w:basedOn w:val="DefaultParagraphFont"/>
    <w:rPr>
      <w:b/>
      <w:sz w:val="36"/>
    </w:rPr>
  </w:style>
  <w:style w:type="character" w:customStyle="1" w:styleId="50">
    <w:name w:val="50"/>
    <w:basedOn w:val="DefaultParagraphFont"/>
    <w:rPr>
      <w:b/>
      <w:u w:val="single"/>
    </w:rPr>
  </w:style>
  <w:style w:type="character" w:customStyle="1" w:styleId="51">
    <w:name w:val="51"/>
    <w:basedOn w:val="DefaultParagraphFont"/>
    <w:rPr>
      <w:b/>
    </w:rPr>
  </w:style>
  <w:style w:type="character" w:customStyle="1" w:styleId="52">
    <w:name w:val="52"/>
    <w:basedOn w:val="DefaultParagraphFont"/>
    <w:rPr>
      <w:b/>
    </w:rPr>
  </w:style>
  <w:style w:type="character" w:customStyle="1" w:styleId="53">
    <w:name w:val="53"/>
    <w:basedOn w:val="DefaultParagraphFont"/>
    <w:rPr>
      <w:b/>
    </w:rPr>
  </w:style>
  <w:style w:type="character" w:customStyle="1" w:styleId="54">
    <w:name w:val="54"/>
    <w:basedOn w:val="DefaultParagraphFont"/>
    <w:rPr>
      <w:b/>
    </w:rPr>
  </w:style>
  <w:style w:type="character" w:customStyle="1" w:styleId="55">
    <w:name w:val="55"/>
    <w:basedOn w:val="DefaultParagraphFont"/>
    <w:rPr>
      <w:b/>
    </w:rPr>
  </w:style>
  <w:style w:type="character" w:customStyle="1" w:styleId="56">
    <w:name w:val="56"/>
    <w:basedOn w:val="DefaultParagraphFont"/>
    <w:rPr>
      <w:b/>
    </w:rPr>
  </w:style>
  <w:style w:type="character" w:customStyle="1" w:styleId="57">
    <w:name w:val="57"/>
    <w:basedOn w:val="DefaultParagraphFont"/>
    <w:rPr>
      <w:b/>
      <w:sz w:val="36"/>
    </w:rPr>
  </w:style>
  <w:style w:type="character" w:customStyle="1" w:styleId="58">
    <w:name w:val="58"/>
    <w:basedOn w:val="DefaultParagraphFont"/>
    <w:rPr>
      <w:b/>
      <w:u w:val="single"/>
    </w:rPr>
  </w:style>
  <w:style w:type="character" w:customStyle="1" w:styleId="59">
    <w:name w:val="59"/>
    <w:basedOn w:val="DefaultParagraphFont"/>
    <w:rPr>
      <w:b/>
    </w:rPr>
  </w:style>
  <w:style w:type="character" w:customStyle="1" w:styleId="60">
    <w:name w:val="60"/>
    <w:basedOn w:val="DefaultParagraphFont"/>
    <w:rPr>
      <w:b/>
      <w:i/>
    </w:rPr>
  </w:style>
  <w:style w:type="character" w:customStyle="1" w:styleId="61">
    <w:name w:val="61"/>
    <w:basedOn w:val="DefaultParagraphFont"/>
  </w:style>
  <w:style w:type="character" w:customStyle="1" w:styleId="62">
    <w:name w:val="62"/>
    <w:basedOn w:val="DefaultParagraphFont"/>
  </w:style>
  <w:style w:type="character" w:customStyle="1" w:styleId="63">
    <w:name w:val="63"/>
    <w:basedOn w:val="DefaultParagraphFont"/>
  </w:style>
  <w:style w:type="character" w:customStyle="1" w:styleId="64">
    <w:name w:val="64"/>
    <w:basedOn w:val="DefaultParagraphFont"/>
  </w:style>
  <w:style w:type="character" w:customStyle="1" w:styleId="65">
    <w:name w:val="65"/>
    <w:basedOn w:val="DefaultParagraphFont"/>
    <w:rPr>
      <w:b/>
      <w:sz w:val="36"/>
    </w:rPr>
  </w:style>
  <w:style w:type="character" w:customStyle="1" w:styleId="66">
    <w:name w:val="66"/>
    <w:basedOn w:val="DefaultParagraphFont"/>
    <w:rPr>
      <w:b/>
      <w:u w:val="single"/>
    </w:rPr>
  </w:style>
  <w:style w:type="character" w:customStyle="1" w:styleId="67">
    <w:name w:val="67"/>
    <w:basedOn w:val="DefaultParagraphFont"/>
    <w:rPr>
      <w:b/>
    </w:rPr>
  </w:style>
  <w:style w:type="character" w:customStyle="1" w:styleId="68">
    <w:name w:val="68"/>
    <w:basedOn w:val="DefaultParagraphFont"/>
    <w:rPr>
      <w:b/>
    </w:rPr>
  </w:style>
  <w:style w:type="character" w:customStyle="1" w:styleId="69">
    <w:name w:val="69"/>
    <w:basedOn w:val="DefaultParagraphFont"/>
    <w:rPr>
      <w:b/>
    </w:rPr>
  </w:style>
  <w:style w:type="character" w:customStyle="1" w:styleId="70">
    <w:name w:val="70"/>
    <w:basedOn w:val="DefaultParagraphFont"/>
    <w:rPr>
      <w:b/>
    </w:rPr>
  </w:style>
  <w:style w:type="character" w:customStyle="1" w:styleId="71">
    <w:name w:val="71"/>
    <w:basedOn w:val="DefaultParagraphFont"/>
    <w:rPr>
      <w:b/>
    </w:rPr>
  </w:style>
  <w:style w:type="character" w:customStyle="1" w:styleId="72">
    <w:name w:val="72"/>
    <w:basedOn w:val="DefaultParagraphFont"/>
    <w:rPr>
      <w:b/>
    </w:rPr>
  </w:style>
  <w:style w:type="character" w:customStyle="1" w:styleId="73">
    <w:name w:val="73"/>
    <w:basedOn w:val="DefaultParagraphFont"/>
    <w:rPr>
      <w:b/>
      <w:sz w:val="36"/>
    </w:rPr>
  </w:style>
  <w:style w:type="character" w:customStyle="1" w:styleId="74">
    <w:name w:val="74"/>
    <w:basedOn w:val="DefaultParagraphFont"/>
    <w:rPr>
      <w:b/>
      <w:u w:val="single"/>
    </w:rPr>
  </w:style>
  <w:style w:type="character" w:customStyle="1" w:styleId="75">
    <w:name w:val="75"/>
    <w:basedOn w:val="DefaultParagraphFont"/>
    <w:rPr>
      <w:b/>
    </w:rPr>
  </w:style>
  <w:style w:type="character" w:customStyle="1" w:styleId="76">
    <w:name w:val="76"/>
    <w:basedOn w:val="DefaultParagraphFont"/>
    <w:rPr>
      <w:b/>
      <w:i/>
    </w:rPr>
  </w:style>
  <w:style w:type="character" w:customStyle="1" w:styleId="77">
    <w:name w:val="77"/>
    <w:basedOn w:val="DefaultParagraphFont"/>
  </w:style>
  <w:style w:type="character" w:customStyle="1" w:styleId="78">
    <w:name w:val="78"/>
    <w:basedOn w:val="DefaultParagraphFont"/>
  </w:style>
  <w:style w:type="character" w:customStyle="1" w:styleId="79">
    <w:name w:val="79"/>
    <w:basedOn w:val="DefaultParagraphFont"/>
  </w:style>
  <w:style w:type="character" w:customStyle="1" w:styleId="80">
    <w:name w:val="80"/>
    <w:basedOn w:val="DefaultParagraphFont"/>
  </w:style>
  <w:style w:type="character" w:customStyle="1" w:styleId="81">
    <w:name w:val="81"/>
    <w:basedOn w:val="DefaultParagraphFont"/>
    <w:rPr>
      <w:b/>
      <w:sz w:val="36"/>
    </w:rPr>
  </w:style>
  <w:style w:type="character" w:customStyle="1" w:styleId="82">
    <w:name w:val="82"/>
    <w:basedOn w:val="DefaultParagraphFont"/>
    <w:rPr>
      <w:b/>
      <w:u w:val="single"/>
    </w:rPr>
  </w:style>
  <w:style w:type="character" w:customStyle="1" w:styleId="83">
    <w:name w:val="83"/>
    <w:basedOn w:val="DefaultParagraphFont"/>
    <w:rPr>
      <w:b/>
    </w:rPr>
  </w:style>
  <w:style w:type="character" w:customStyle="1" w:styleId="84">
    <w:name w:val="84"/>
    <w:basedOn w:val="DefaultParagraphFont"/>
    <w:rPr>
      <w:b/>
    </w:rPr>
  </w:style>
  <w:style w:type="character" w:customStyle="1" w:styleId="85">
    <w:name w:val="85"/>
    <w:basedOn w:val="DefaultParagraphFont"/>
    <w:rPr>
      <w:b/>
    </w:rPr>
  </w:style>
  <w:style w:type="character" w:customStyle="1" w:styleId="86">
    <w:name w:val="86"/>
    <w:basedOn w:val="DefaultParagraphFont"/>
    <w:rPr>
      <w:b/>
    </w:rPr>
  </w:style>
  <w:style w:type="character" w:customStyle="1" w:styleId="87">
    <w:name w:val="87"/>
    <w:basedOn w:val="DefaultParagraphFont"/>
    <w:rPr>
      <w:b/>
    </w:rPr>
  </w:style>
  <w:style w:type="character" w:customStyle="1" w:styleId="88">
    <w:name w:val="88"/>
    <w:basedOn w:val="DefaultParagraphFont"/>
    <w:rPr>
      <w:b/>
    </w:rPr>
  </w:style>
  <w:style w:type="character" w:customStyle="1" w:styleId="89">
    <w:name w:val="89"/>
    <w:basedOn w:val="DefaultParagraphFont"/>
    <w:rPr>
      <w:b/>
      <w:sz w:val="36"/>
    </w:rPr>
  </w:style>
  <w:style w:type="character" w:customStyle="1" w:styleId="90">
    <w:name w:val="90"/>
    <w:basedOn w:val="DefaultParagraphFont"/>
    <w:rPr>
      <w:b/>
      <w:u w:val="single"/>
    </w:rPr>
  </w:style>
  <w:style w:type="character" w:customStyle="1" w:styleId="91">
    <w:name w:val="91"/>
    <w:basedOn w:val="DefaultParagraphFont"/>
    <w:rPr>
      <w:b/>
    </w:rPr>
  </w:style>
  <w:style w:type="character" w:customStyle="1" w:styleId="92">
    <w:name w:val="92"/>
    <w:basedOn w:val="DefaultParagraphFont"/>
    <w:rPr>
      <w:b/>
      <w:i/>
    </w:rPr>
  </w:style>
  <w:style w:type="character" w:customStyle="1" w:styleId="93">
    <w:name w:val="93"/>
    <w:basedOn w:val="DefaultParagraphFont"/>
  </w:style>
  <w:style w:type="character" w:customStyle="1" w:styleId="94">
    <w:name w:val="94"/>
    <w:basedOn w:val="DefaultParagraphFont"/>
  </w:style>
  <w:style w:type="character" w:customStyle="1" w:styleId="95">
    <w:name w:val="95"/>
    <w:basedOn w:val="DefaultParagraphFont"/>
  </w:style>
  <w:style w:type="character" w:customStyle="1" w:styleId="96">
    <w:name w:val="96"/>
    <w:basedOn w:val="DefaultParagraphFont"/>
  </w:style>
  <w:style w:type="character" w:customStyle="1" w:styleId="97">
    <w:name w:val="97"/>
    <w:basedOn w:val="DefaultParagraphFont"/>
    <w:rPr>
      <w:b/>
      <w:sz w:val="36"/>
    </w:rPr>
  </w:style>
  <w:style w:type="character" w:customStyle="1" w:styleId="98">
    <w:name w:val="98"/>
    <w:basedOn w:val="DefaultParagraphFont"/>
    <w:rPr>
      <w:b/>
      <w:u w:val="single"/>
    </w:rPr>
  </w:style>
  <w:style w:type="character" w:customStyle="1" w:styleId="99">
    <w:name w:val="99"/>
    <w:basedOn w:val="DefaultParagraphFont"/>
    <w:rPr>
      <w:b/>
    </w:rPr>
  </w:style>
  <w:style w:type="character" w:customStyle="1" w:styleId="100">
    <w:name w:val="100"/>
    <w:basedOn w:val="DefaultParagraphFont"/>
    <w:rPr>
      <w:b/>
    </w:rPr>
  </w:style>
  <w:style w:type="character" w:customStyle="1" w:styleId="101">
    <w:name w:val="101"/>
    <w:basedOn w:val="DefaultParagraphFont"/>
    <w:rPr>
      <w:b/>
    </w:rPr>
  </w:style>
  <w:style w:type="character" w:customStyle="1" w:styleId="102">
    <w:name w:val="102"/>
    <w:basedOn w:val="DefaultParagraphFont"/>
    <w:rPr>
      <w:b/>
    </w:rPr>
  </w:style>
  <w:style w:type="character" w:customStyle="1" w:styleId="103">
    <w:name w:val="103"/>
    <w:basedOn w:val="DefaultParagraphFont"/>
    <w:rPr>
      <w:b/>
    </w:rPr>
  </w:style>
  <w:style w:type="character" w:customStyle="1" w:styleId="104">
    <w:name w:val="104"/>
    <w:basedOn w:val="DefaultParagraphFont"/>
    <w:rPr>
      <w:b/>
    </w:rPr>
  </w:style>
  <w:style w:type="character" w:customStyle="1" w:styleId="105">
    <w:name w:val="105"/>
    <w:basedOn w:val="DefaultParagraphFont"/>
    <w:rPr>
      <w:b/>
      <w:sz w:val="36"/>
    </w:rPr>
  </w:style>
  <w:style w:type="character" w:customStyle="1" w:styleId="106">
    <w:name w:val="106"/>
    <w:basedOn w:val="DefaultParagraphFont"/>
    <w:rPr>
      <w:b/>
      <w:u w:val="single"/>
    </w:rPr>
  </w:style>
  <w:style w:type="character" w:customStyle="1" w:styleId="107">
    <w:name w:val="107"/>
    <w:basedOn w:val="DefaultParagraphFont"/>
    <w:rPr>
      <w:b/>
    </w:rPr>
  </w:style>
  <w:style w:type="character" w:customStyle="1" w:styleId="108">
    <w:name w:val="108"/>
    <w:basedOn w:val="DefaultParagraphFont"/>
    <w:rPr>
      <w:b/>
      <w:i/>
    </w:rPr>
  </w:style>
  <w:style w:type="character" w:customStyle="1" w:styleId="109">
    <w:name w:val="109"/>
    <w:basedOn w:val="DefaultParagraphFont"/>
  </w:style>
  <w:style w:type="character" w:customStyle="1" w:styleId="110">
    <w:name w:val="110"/>
    <w:basedOn w:val="DefaultParagraphFont"/>
  </w:style>
  <w:style w:type="character" w:customStyle="1" w:styleId="111">
    <w:name w:val="111"/>
    <w:basedOn w:val="DefaultParagraphFont"/>
  </w:style>
  <w:style w:type="character" w:customStyle="1" w:styleId="112">
    <w:name w:val="112"/>
    <w:basedOn w:val="DefaultParagraphFont"/>
  </w:style>
  <w:style w:type="character" w:customStyle="1" w:styleId="113">
    <w:name w:val="113"/>
    <w:basedOn w:val="DefaultParagraphFont"/>
    <w:rPr>
      <w:b/>
      <w:sz w:val="36"/>
    </w:rPr>
  </w:style>
  <w:style w:type="character" w:customStyle="1" w:styleId="114">
    <w:name w:val="114"/>
    <w:basedOn w:val="DefaultParagraphFont"/>
    <w:rPr>
      <w:b/>
      <w:u w:val="single"/>
    </w:rPr>
  </w:style>
  <w:style w:type="character" w:customStyle="1" w:styleId="115">
    <w:name w:val="115"/>
    <w:basedOn w:val="DefaultParagraphFont"/>
    <w:rPr>
      <w:b/>
    </w:rPr>
  </w:style>
  <w:style w:type="character" w:customStyle="1" w:styleId="116">
    <w:name w:val="116"/>
    <w:basedOn w:val="DefaultParagraphFont"/>
    <w:rPr>
      <w:b/>
    </w:rPr>
  </w:style>
  <w:style w:type="character" w:customStyle="1" w:styleId="117">
    <w:name w:val="117"/>
    <w:basedOn w:val="DefaultParagraphFont"/>
    <w:rPr>
      <w:b/>
    </w:rPr>
  </w:style>
  <w:style w:type="character" w:customStyle="1" w:styleId="118">
    <w:name w:val="118"/>
    <w:basedOn w:val="DefaultParagraphFont"/>
    <w:rPr>
      <w:b/>
    </w:rPr>
  </w:style>
  <w:style w:type="character" w:customStyle="1" w:styleId="119">
    <w:name w:val="119"/>
    <w:basedOn w:val="DefaultParagraphFont"/>
    <w:rPr>
      <w:b/>
    </w:rPr>
  </w:style>
  <w:style w:type="character" w:customStyle="1" w:styleId="120">
    <w:name w:val="120"/>
    <w:basedOn w:val="DefaultParagraphFont"/>
    <w:rPr>
      <w:b/>
    </w:rPr>
  </w:style>
  <w:style w:type="character" w:customStyle="1" w:styleId="121">
    <w:name w:val="121"/>
    <w:basedOn w:val="DefaultParagraphFont"/>
    <w:rPr>
      <w:b/>
      <w:sz w:val="36"/>
    </w:rPr>
  </w:style>
  <w:style w:type="character" w:customStyle="1" w:styleId="122">
    <w:name w:val="122"/>
    <w:basedOn w:val="DefaultParagraphFont"/>
    <w:rPr>
      <w:b/>
      <w:u w:val="single"/>
    </w:rPr>
  </w:style>
  <w:style w:type="character" w:customStyle="1" w:styleId="123">
    <w:name w:val="123"/>
    <w:basedOn w:val="DefaultParagraphFont"/>
    <w:rPr>
      <w:b/>
    </w:rPr>
  </w:style>
  <w:style w:type="character" w:customStyle="1" w:styleId="124">
    <w:name w:val="124"/>
    <w:basedOn w:val="DefaultParagraphFont"/>
    <w:rPr>
      <w:b/>
      <w:i/>
    </w:rPr>
  </w:style>
  <w:style w:type="character" w:customStyle="1" w:styleId="125">
    <w:name w:val="125"/>
    <w:basedOn w:val="DefaultParagraphFont"/>
  </w:style>
  <w:style w:type="character" w:customStyle="1" w:styleId="126">
    <w:name w:val="126"/>
    <w:basedOn w:val="DefaultParagraphFont"/>
  </w:style>
  <w:style w:type="character" w:customStyle="1" w:styleId="127">
    <w:name w:val="127"/>
    <w:basedOn w:val="DefaultParagraphFont"/>
  </w:style>
  <w:style w:type="character" w:customStyle="1" w:styleId="128">
    <w:name w:val="128"/>
    <w:basedOn w:val="DefaultParagraphFont"/>
  </w:style>
  <w:style w:type="character" w:customStyle="1" w:styleId="129">
    <w:name w:val="129"/>
    <w:basedOn w:val="DefaultParagraphFont"/>
  </w:style>
  <w:style w:type="character" w:customStyle="1" w:styleId="130">
    <w:name w:val="130"/>
    <w:basedOn w:val="DefaultParagraphFont"/>
    <w:rPr>
      <w:b/>
      <w:i/>
    </w:rPr>
  </w:style>
  <w:style w:type="character" w:customStyle="1" w:styleId="131">
    <w:name w:val="131"/>
    <w:basedOn w:val="DefaultParagraphFont"/>
  </w:style>
  <w:style w:type="character" w:customStyle="1" w:styleId="132">
    <w:name w:val="132"/>
    <w:basedOn w:val="DefaultParagraphFont"/>
  </w:style>
  <w:style w:type="character" w:customStyle="1" w:styleId="133">
    <w:name w:val="133"/>
    <w:basedOn w:val="DefaultParagraphFont"/>
    <w:rPr>
      <w:b/>
      <w:u w:val="single"/>
    </w:rPr>
  </w:style>
  <w:style w:type="character" w:customStyle="1" w:styleId="134">
    <w:name w:val="134"/>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135">
    <w:name w:val="135"/>
    <w:basedOn w:val="DefaultParagraphFont"/>
    <w:rPr>
      <w:b/>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character" w:customStyle="1" w:styleId="136">
    <w:name w:val="136"/>
    <w:basedOn w:val="DefaultParagraphFont"/>
    <w:rPr>
      <w:b/>
      <w:sz w:val="36"/>
    </w:rPr>
  </w:style>
  <w:style w:type="character" w:customStyle="1" w:styleId="137">
    <w:name w:val="137"/>
    <w:basedOn w:val="DefaultParagraphFont"/>
    <w:rPr>
      <w:b/>
    </w:rPr>
  </w:style>
  <w:style w:type="character" w:customStyle="1" w:styleId="138">
    <w:name w:val="138"/>
    <w:basedOn w:val="DefaultParagraphFont"/>
    <w:rPr>
      <w:b/>
    </w:rPr>
  </w:style>
  <w:style w:type="character" w:customStyle="1" w:styleId="139">
    <w:name w:val="139"/>
    <w:basedOn w:val="DefaultParagraphFont"/>
    <w:rPr>
      <w:b/>
      <w:u w:val="single"/>
    </w:rPr>
  </w:style>
  <w:style w:type="character" w:customStyle="1" w:styleId="140">
    <w:name w:val="140"/>
    <w:basedOn w:val="DefaultParagraphFont"/>
    <w:rPr>
      <w:b/>
    </w:rPr>
  </w:style>
  <w:style w:type="character" w:customStyle="1" w:styleId="141">
    <w:name w:val="141"/>
    <w:basedOn w:val="DefaultParagraphFont"/>
    <w:rPr>
      <w:b/>
    </w:rPr>
  </w:style>
  <w:style w:type="character" w:customStyle="1" w:styleId="142">
    <w:name w:val="142"/>
    <w:basedOn w:val="DefaultParagraphFont"/>
    <w:rPr>
      <w:b/>
      <w:sz w:val="36"/>
    </w:rPr>
  </w:style>
  <w:style w:type="character" w:customStyle="1" w:styleId="143">
    <w:name w:val="143"/>
    <w:basedOn w:val="DefaultParagraphFont"/>
    <w:rPr>
      <w:b/>
    </w:rPr>
  </w:style>
  <w:style w:type="character" w:customStyle="1" w:styleId="144">
    <w:name w:val="144"/>
    <w:basedOn w:val="DefaultParagraphFont"/>
    <w:rPr>
      <w:b/>
    </w:rPr>
  </w:style>
  <w:style w:type="character" w:customStyle="1" w:styleId="Bibliogrphy">
    <w:name w:val="Bibliogrphy"/>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DocInit">
    <w:name w:val="Doc Init"/>
    <w:basedOn w:val="DefaultParagraphFont"/>
  </w:style>
  <w:style w:type="paragraph" w:customStyle="1" w:styleId="Quick1">
    <w:name w:val="Quick 1."/>
    <w:basedOn w:val="Normal"/>
    <w:pPr>
      <w:widowControl w:val="0"/>
      <w:spacing w:line="240" w:lineRule="exact"/>
    </w:p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Level9">
    <w:name w:val="Level 9"/>
    <w:basedOn w:val="Normal"/>
    <w:pPr>
      <w:widowControl w:val="0"/>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1">
    <w:name w:val="1"/>
    <w:basedOn w:val="DefaultParagraphFont"/>
    <w:rPr>
      <w:b/>
      <w:sz w:val="36"/>
    </w:rPr>
  </w:style>
  <w:style w:type="character" w:customStyle="1" w:styleId="2">
    <w:name w:val="2"/>
    <w:basedOn w:val="DefaultParagraphFont"/>
    <w:rPr>
      <w:b/>
      <w:u w:val="single"/>
    </w:rPr>
  </w:style>
  <w:style w:type="character" w:customStyle="1" w:styleId="3">
    <w:name w:val="3"/>
    <w:basedOn w:val="DefaultParagraphFont"/>
    <w:rPr>
      <w:b/>
    </w:rPr>
  </w:style>
  <w:style w:type="character" w:customStyle="1" w:styleId="4">
    <w:name w:val="4"/>
    <w:basedOn w:val="DefaultParagraphFont"/>
    <w:rPr>
      <w:b/>
    </w:rPr>
  </w:style>
  <w:style w:type="character" w:customStyle="1" w:styleId="5">
    <w:name w:val="5"/>
    <w:basedOn w:val="DefaultParagraphFont"/>
    <w:rPr>
      <w:b/>
    </w:rPr>
  </w:style>
  <w:style w:type="character" w:customStyle="1" w:styleId="6">
    <w:name w:val="6"/>
    <w:basedOn w:val="DefaultParagraphFont"/>
    <w:rPr>
      <w:b/>
    </w:rPr>
  </w:style>
  <w:style w:type="character" w:customStyle="1" w:styleId="7">
    <w:name w:val="7"/>
    <w:basedOn w:val="DefaultParagraphFont"/>
    <w:rPr>
      <w:b/>
    </w:rPr>
  </w:style>
  <w:style w:type="character" w:customStyle="1" w:styleId="8">
    <w:name w:val="8"/>
    <w:basedOn w:val="DefaultParagraphFont"/>
    <w:rPr>
      <w:b/>
    </w:rPr>
  </w:style>
  <w:style w:type="character" w:customStyle="1" w:styleId="9">
    <w:name w:val="9"/>
    <w:basedOn w:val="DefaultParagraphFont"/>
    <w:rPr>
      <w:b/>
      <w:sz w:val="36"/>
    </w:rPr>
  </w:style>
  <w:style w:type="character" w:customStyle="1" w:styleId="10">
    <w:name w:val="10"/>
    <w:basedOn w:val="DefaultParagraphFont"/>
    <w:rPr>
      <w:b/>
      <w:u w:val="single"/>
    </w:rPr>
  </w:style>
  <w:style w:type="character" w:customStyle="1" w:styleId="11">
    <w:name w:val="11"/>
    <w:basedOn w:val="DefaultParagraphFont"/>
    <w:rPr>
      <w:b/>
    </w:rPr>
  </w:style>
  <w:style w:type="character" w:customStyle="1" w:styleId="12">
    <w:name w:val="12"/>
    <w:basedOn w:val="DefaultParagraphFont"/>
    <w:rPr>
      <w:b/>
      <w:i/>
    </w:rPr>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rPr>
      <w:b/>
      <w:sz w:val="36"/>
    </w:rPr>
  </w:style>
  <w:style w:type="character" w:customStyle="1" w:styleId="18">
    <w:name w:val="18"/>
    <w:basedOn w:val="DefaultParagraphFont"/>
    <w:rPr>
      <w:b/>
      <w:u w:val="single"/>
    </w:rPr>
  </w:style>
  <w:style w:type="character" w:customStyle="1" w:styleId="19">
    <w:name w:val="19"/>
    <w:basedOn w:val="DefaultParagraphFont"/>
    <w:rPr>
      <w:b/>
    </w:rPr>
  </w:style>
  <w:style w:type="character" w:customStyle="1" w:styleId="20">
    <w:name w:val="20"/>
    <w:basedOn w:val="DefaultParagraphFont"/>
    <w:rPr>
      <w:b/>
    </w:rPr>
  </w:style>
  <w:style w:type="character" w:customStyle="1" w:styleId="21">
    <w:name w:val="21"/>
    <w:basedOn w:val="DefaultParagraphFont"/>
    <w:rPr>
      <w:b/>
    </w:rPr>
  </w:style>
  <w:style w:type="character" w:customStyle="1" w:styleId="22">
    <w:name w:val="22"/>
    <w:basedOn w:val="DefaultParagraphFont"/>
    <w:rPr>
      <w:b/>
    </w:rPr>
  </w:style>
  <w:style w:type="character" w:customStyle="1" w:styleId="23">
    <w:name w:val="23"/>
    <w:basedOn w:val="DefaultParagraphFont"/>
    <w:rPr>
      <w:b/>
    </w:rPr>
  </w:style>
  <w:style w:type="character" w:customStyle="1" w:styleId="24">
    <w:name w:val="24"/>
    <w:basedOn w:val="DefaultParagraphFont"/>
    <w:rPr>
      <w:b/>
    </w:rPr>
  </w:style>
  <w:style w:type="character" w:customStyle="1" w:styleId="25">
    <w:name w:val="25"/>
    <w:basedOn w:val="DefaultParagraphFont"/>
    <w:rPr>
      <w:b/>
      <w:sz w:val="36"/>
    </w:rPr>
  </w:style>
  <w:style w:type="character" w:customStyle="1" w:styleId="26">
    <w:name w:val="26"/>
    <w:basedOn w:val="DefaultParagraphFont"/>
    <w:rPr>
      <w:b/>
      <w:u w:val="single"/>
    </w:rPr>
  </w:style>
  <w:style w:type="character" w:customStyle="1" w:styleId="27">
    <w:name w:val="27"/>
    <w:basedOn w:val="DefaultParagraphFont"/>
    <w:rPr>
      <w:b/>
    </w:rPr>
  </w:style>
  <w:style w:type="character" w:customStyle="1" w:styleId="28">
    <w:name w:val="28"/>
    <w:basedOn w:val="DefaultParagraphFont"/>
    <w:rPr>
      <w:b/>
      <w:i/>
    </w:rPr>
  </w:style>
  <w:style w:type="character" w:customStyle="1" w:styleId="29">
    <w:name w:val="29"/>
    <w:basedOn w:val="DefaultParagraphFont"/>
  </w:style>
  <w:style w:type="character" w:customStyle="1" w:styleId="30">
    <w:name w:val="30"/>
    <w:basedOn w:val="DefaultParagraphFont"/>
  </w:style>
  <w:style w:type="character" w:customStyle="1" w:styleId="31">
    <w:name w:val="31"/>
    <w:basedOn w:val="DefaultParagraphFont"/>
  </w:style>
  <w:style w:type="character" w:customStyle="1" w:styleId="32">
    <w:name w:val="32"/>
    <w:basedOn w:val="DefaultParagraphFont"/>
  </w:style>
  <w:style w:type="character" w:customStyle="1" w:styleId="33">
    <w:name w:val="33"/>
    <w:basedOn w:val="DefaultParagraphFont"/>
    <w:rPr>
      <w:b/>
      <w:sz w:val="36"/>
    </w:rPr>
  </w:style>
  <w:style w:type="character" w:customStyle="1" w:styleId="34">
    <w:name w:val="34"/>
    <w:basedOn w:val="DefaultParagraphFont"/>
    <w:rPr>
      <w:b/>
      <w:u w:val="single"/>
    </w:rPr>
  </w:style>
  <w:style w:type="character" w:customStyle="1" w:styleId="35">
    <w:name w:val="35"/>
    <w:basedOn w:val="DefaultParagraphFont"/>
    <w:rPr>
      <w:b/>
    </w:rPr>
  </w:style>
  <w:style w:type="character" w:customStyle="1" w:styleId="36">
    <w:name w:val="36"/>
    <w:basedOn w:val="DefaultParagraphFont"/>
    <w:rPr>
      <w:b/>
    </w:rPr>
  </w:style>
  <w:style w:type="character" w:customStyle="1" w:styleId="37">
    <w:name w:val="37"/>
    <w:basedOn w:val="DefaultParagraphFont"/>
    <w:rPr>
      <w:b/>
    </w:rPr>
  </w:style>
  <w:style w:type="character" w:customStyle="1" w:styleId="38">
    <w:name w:val="38"/>
    <w:basedOn w:val="DefaultParagraphFont"/>
    <w:rPr>
      <w:b/>
    </w:rPr>
  </w:style>
  <w:style w:type="character" w:customStyle="1" w:styleId="39">
    <w:name w:val="39"/>
    <w:basedOn w:val="DefaultParagraphFont"/>
    <w:rPr>
      <w:b/>
    </w:rPr>
  </w:style>
  <w:style w:type="character" w:customStyle="1" w:styleId="40">
    <w:name w:val="40"/>
    <w:basedOn w:val="DefaultParagraphFont"/>
    <w:rPr>
      <w:b/>
    </w:rPr>
  </w:style>
  <w:style w:type="character" w:customStyle="1" w:styleId="41">
    <w:name w:val="41"/>
    <w:basedOn w:val="DefaultParagraphFont"/>
    <w:rPr>
      <w:b/>
      <w:sz w:val="36"/>
    </w:rPr>
  </w:style>
  <w:style w:type="character" w:customStyle="1" w:styleId="42">
    <w:name w:val="42"/>
    <w:basedOn w:val="DefaultParagraphFont"/>
    <w:rPr>
      <w:b/>
      <w:u w:val="single"/>
    </w:rPr>
  </w:style>
  <w:style w:type="character" w:customStyle="1" w:styleId="43">
    <w:name w:val="43"/>
    <w:basedOn w:val="DefaultParagraphFont"/>
    <w:rPr>
      <w:b/>
    </w:rPr>
  </w:style>
  <w:style w:type="character" w:customStyle="1" w:styleId="44">
    <w:name w:val="44"/>
    <w:basedOn w:val="DefaultParagraphFont"/>
    <w:rPr>
      <w:b/>
      <w:i/>
    </w:rPr>
  </w:style>
  <w:style w:type="character" w:customStyle="1" w:styleId="45">
    <w:name w:val="45"/>
    <w:basedOn w:val="DefaultParagraphFont"/>
  </w:style>
  <w:style w:type="character" w:customStyle="1" w:styleId="46">
    <w:name w:val="46"/>
    <w:basedOn w:val="DefaultParagraphFont"/>
  </w:style>
  <w:style w:type="character" w:customStyle="1" w:styleId="47">
    <w:name w:val="47"/>
    <w:basedOn w:val="DefaultParagraphFont"/>
  </w:style>
  <w:style w:type="character" w:customStyle="1" w:styleId="48">
    <w:name w:val="48"/>
    <w:basedOn w:val="DefaultParagraphFont"/>
  </w:style>
  <w:style w:type="character" w:customStyle="1" w:styleId="49">
    <w:name w:val="49"/>
    <w:basedOn w:val="DefaultParagraphFont"/>
    <w:rPr>
      <w:b/>
      <w:sz w:val="36"/>
    </w:rPr>
  </w:style>
  <w:style w:type="character" w:customStyle="1" w:styleId="50">
    <w:name w:val="50"/>
    <w:basedOn w:val="DefaultParagraphFont"/>
    <w:rPr>
      <w:b/>
      <w:u w:val="single"/>
    </w:rPr>
  </w:style>
  <w:style w:type="character" w:customStyle="1" w:styleId="51">
    <w:name w:val="51"/>
    <w:basedOn w:val="DefaultParagraphFont"/>
    <w:rPr>
      <w:b/>
    </w:rPr>
  </w:style>
  <w:style w:type="character" w:customStyle="1" w:styleId="52">
    <w:name w:val="52"/>
    <w:basedOn w:val="DefaultParagraphFont"/>
    <w:rPr>
      <w:b/>
    </w:rPr>
  </w:style>
  <w:style w:type="character" w:customStyle="1" w:styleId="53">
    <w:name w:val="53"/>
    <w:basedOn w:val="DefaultParagraphFont"/>
    <w:rPr>
      <w:b/>
    </w:rPr>
  </w:style>
  <w:style w:type="character" w:customStyle="1" w:styleId="54">
    <w:name w:val="54"/>
    <w:basedOn w:val="DefaultParagraphFont"/>
    <w:rPr>
      <w:b/>
    </w:rPr>
  </w:style>
  <w:style w:type="character" w:customStyle="1" w:styleId="55">
    <w:name w:val="55"/>
    <w:basedOn w:val="DefaultParagraphFont"/>
    <w:rPr>
      <w:b/>
    </w:rPr>
  </w:style>
  <w:style w:type="character" w:customStyle="1" w:styleId="56">
    <w:name w:val="56"/>
    <w:basedOn w:val="DefaultParagraphFont"/>
    <w:rPr>
      <w:b/>
    </w:rPr>
  </w:style>
  <w:style w:type="character" w:customStyle="1" w:styleId="57">
    <w:name w:val="57"/>
    <w:basedOn w:val="DefaultParagraphFont"/>
    <w:rPr>
      <w:b/>
      <w:sz w:val="36"/>
    </w:rPr>
  </w:style>
  <w:style w:type="character" w:customStyle="1" w:styleId="58">
    <w:name w:val="58"/>
    <w:basedOn w:val="DefaultParagraphFont"/>
    <w:rPr>
      <w:b/>
      <w:u w:val="single"/>
    </w:rPr>
  </w:style>
  <w:style w:type="character" w:customStyle="1" w:styleId="59">
    <w:name w:val="59"/>
    <w:basedOn w:val="DefaultParagraphFont"/>
    <w:rPr>
      <w:b/>
    </w:rPr>
  </w:style>
  <w:style w:type="character" w:customStyle="1" w:styleId="60">
    <w:name w:val="60"/>
    <w:basedOn w:val="DefaultParagraphFont"/>
    <w:rPr>
      <w:b/>
      <w:i/>
    </w:rPr>
  </w:style>
  <w:style w:type="character" w:customStyle="1" w:styleId="61">
    <w:name w:val="61"/>
    <w:basedOn w:val="DefaultParagraphFont"/>
  </w:style>
  <w:style w:type="character" w:customStyle="1" w:styleId="62">
    <w:name w:val="62"/>
    <w:basedOn w:val="DefaultParagraphFont"/>
  </w:style>
  <w:style w:type="character" w:customStyle="1" w:styleId="63">
    <w:name w:val="63"/>
    <w:basedOn w:val="DefaultParagraphFont"/>
  </w:style>
  <w:style w:type="character" w:customStyle="1" w:styleId="64">
    <w:name w:val="64"/>
    <w:basedOn w:val="DefaultParagraphFont"/>
  </w:style>
  <w:style w:type="character" w:customStyle="1" w:styleId="65">
    <w:name w:val="65"/>
    <w:basedOn w:val="DefaultParagraphFont"/>
    <w:rPr>
      <w:b/>
      <w:sz w:val="36"/>
    </w:rPr>
  </w:style>
  <w:style w:type="character" w:customStyle="1" w:styleId="66">
    <w:name w:val="66"/>
    <w:basedOn w:val="DefaultParagraphFont"/>
    <w:rPr>
      <w:b/>
      <w:u w:val="single"/>
    </w:rPr>
  </w:style>
  <w:style w:type="character" w:customStyle="1" w:styleId="67">
    <w:name w:val="67"/>
    <w:basedOn w:val="DefaultParagraphFont"/>
    <w:rPr>
      <w:b/>
    </w:rPr>
  </w:style>
  <w:style w:type="character" w:customStyle="1" w:styleId="68">
    <w:name w:val="68"/>
    <w:basedOn w:val="DefaultParagraphFont"/>
    <w:rPr>
      <w:b/>
    </w:rPr>
  </w:style>
  <w:style w:type="character" w:customStyle="1" w:styleId="69">
    <w:name w:val="69"/>
    <w:basedOn w:val="DefaultParagraphFont"/>
    <w:rPr>
      <w:b/>
    </w:rPr>
  </w:style>
  <w:style w:type="character" w:customStyle="1" w:styleId="70">
    <w:name w:val="70"/>
    <w:basedOn w:val="DefaultParagraphFont"/>
    <w:rPr>
      <w:b/>
    </w:rPr>
  </w:style>
  <w:style w:type="character" w:customStyle="1" w:styleId="71">
    <w:name w:val="71"/>
    <w:basedOn w:val="DefaultParagraphFont"/>
    <w:rPr>
      <w:b/>
    </w:rPr>
  </w:style>
  <w:style w:type="character" w:customStyle="1" w:styleId="72">
    <w:name w:val="72"/>
    <w:basedOn w:val="DefaultParagraphFont"/>
    <w:rPr>
      <w:b/>
    </w:rPr>
  </w:style>
  <w:style w:type="character" w:customStyle="1" w:styleId="73">
    <w:name w:val="73"/>
    <w:basedOn w:val="DefaultParagraphFont"/>
    <w:rPr>
      <w:b/>
      <w:sz w:val="36"/>
    </w:rPr>
  </w:style>
  <w:style w:type="character" w:customStyle="1" w:styleId="74">
    <w:name w:val="74"/>
    <w:basedOn w:val="DefaultParagraphFont"/>
    <w:rPr>
      <w:b/>
      <w:u w:val="single"/>
    </w:rPr>
  </w:style>
  <w:style w:type="character" w:customStyle="1" w:styleId="75">
    <w:name w:val="75"/>
    <w:basedOn w:val="DefaultParagraphFont"/>
    <w:rPr>
      <w:b/>
    </w:rPr>
  </w:style>
  <w:style w:type="character" w:customStyle="1" w:styleId="76">
    <w:name w:val="76"/>
    <w:basedOn w:val="DefaultParagraphFont"/>
    <w:rPr>
      <w:b/>
      <w:i/>
    </w:rPr>
  </w:style>
  <w:style w:type="character" w:customStyle="1" w:styleId="77">
    <w:name w:val="77"/>
    <w:basedOn w:val="DefaultParagraphFont"/>
  </w:style>
  <w:style w:type="character" w:customStyle="1" w:styleId="78">
    <w:name w:val="78"/>
    <w:basedOn w:val="DefaultParagraphFont"/>
  </w:style>
  <w:style w:type="character" w:customStyle="1" w:styleId="79">
    <w:name w:val="79"/>
    <w:basedOn w:val="DefaultParagraphFont"/>
  </w:style>
  <w:style w:type="character" w:customStyle="1" w:styleId="80">
    <w:name w:val="80"/>
    <w:basedOn w:val="DefaultParagraphFont"/>
  </w:style>
  <w:style w:type="character" w:customStyle="1" w:styleId="81">
    <w:name w:val="81"/>
    <w:basedOn w:val="DefaultParagraphFont"/>
    <w:rPr>
      <w:b/>
      <w:sz w:val="36"/>
    </w:rPr>
  </w:style>
  <w:style w:type="character" w:customStyle="1" w:styleId="82">
    <w:name w:val="82"/>
    <w:basedOn w:val="DefaultParagraphFont"/>
    <w:rPr>
      <w:b/>
      <w:u w:val="single"/>
    </w:rPr>
  </w:style>
  <w:style w:type="character" w:customStyle="1" w:styleId="83">
    <w:name w:val="83"/>
    <w:basedOn w:val="DefaultParagraphFont"/>
    <w:rPr>
      <w:b/>
    </w:rPr>
  </w:style>
  <w:style w:type="character" w:customStyle="1" w:styleId="84">
    <w:name w:val="84"/>
    <w:basedOn w:val="DefaultParagraphFont"/>
    <w:rPr>
      <w:b/>
    </w:rPr>
  </w:style>
  <w:style w:type="character" w:customStyle="1" w:styleId="85">
    <w:name w:val="85"/>
    <w:basedOn w:val="DefaultParagraphFont"/>
    <w:rPr>
      <w:b/>
    </w:rPr>
  </w:style>
  <w:style w:type="character" w:customStyle="1" w:styleId="86">
    <w:name w:val="86"/>
    <w:basedOn w:val="DefaultParagraphFont"/>
    <w:rPr>
      <w:b/>
    </w:rPr>
  </w:style>
  <w:style w:type="character" w:customStyle="1" w:styleId="87">
    <w:name w:val="87"/>
    <w:basedOn w:val="DefaultParagraphFont"/>
    <w:rPr>
      <w:b/>
    </w:rPr>
  </w:style>
  <w:style w:type="character" w:customStyle="1" w:styleId="88">
    <w:name w:val="88"/>
    <w:basedOn w:val="DefaultParagraphFont"/>
    <w:rPr>
      <w:b/>
    </w:rPr>
  </w:style>
  <w:style w:type="character" w:customStyle="1" w:styleId="89">
    <w:name w:val="89"/>
    <w:basedOn w:val="DefaultParagraphFont"/>
    <w:rPr>
      <w:b/>
      <w:sz w:val="36"/>
    </w:rPr>
  </w:style>
  <w:style w:type="character" w:customStyle="1" w:styleId="90">
    <w:name w:val="90"/>
    <w:basedOn w:val="DefaultParagraphFont"/>
    <w:rPr>
      <w:b/>
      <w:u w:val="single"/>
    </w:rPr>
  </w:style>
  <w:style w:type="character" w:customStyle="1" w:styleId="91">
    <w:name w:val="91"/>
    <w:basedOn w:val="DefaultParagraphFont"/>
    <w:rPr>
      <w:b/>
    </w:rPr>
  </w:style>
  <w:style w:type="character" w:customStyle="1" w:styleId="92">
    <w:name w:val="92"/>
    <w:basedOn w:val="DefaultParagraphFont"/>
    <w:rPr>
      <w:b/>
      <w:i/>
    </w:rPr>
  </w:style>
  <w:style w:type="character" w:customStyle="1" w:styleId="93">
    <w:name w:val="93"/>
    <w:basedOn w:val="DefaultParagraphFont"/>
  </w:style>
  <w:style w:type="character" w:customStyle="1" w:styleId="94">
    <w:name w:val="94"/>
    <w:basedOn w:val="DefaultParagraphFont"/>
  </w:style>
  <w:style w:type="character" w:customStyle="1" w:styleId="95">
    <w:name w:val="95"/>
    <w:basedOn w:val="DefaultParagraphFont"/>
  </w:style>
  <w:style w:type="character" w:customStyle="1" w:styleId="96">
    <w:name w:val="96"/>
    <w:basedOn w:val="DefaultParagraphFont"/>
  </w:style>
  <w:style w:type="character" w:customStyle="1" w:styleId="97">
    <w:name w:val="97"/>
    <w:basedOn w:val="DefaultParagraphFont"/>
    <w:rPr>
      <w:b/>
      <w:sz w:val="36"/>
    </w:rPr>
  </w:style>
  <w:style w:type="character" w:customStyle="1" w:styleId="98">
    <w:name w:val="98"/>
    <w:basedOn w:val="DefaultParagraphFont"/>
    <w:rPr>
      <w:b/>
      <w:u w:val="single"/>
    </w:rPr>
  </w:style>
  <w:style w:type="character" w:customStyle="1" w:styleId="99">
    <w:name w:val="99"/>
    <w:basedOn w:val="DefaultParagraphFont"/>
    <w:rPr>
      <w:b/>
    </w:rPr>
  </w:style>
  <w:style w:type="character" w:customStyle="1" w:styleId="100">
    <w:name w:val="100"/>
    <w:basedOn w:val="DefaultParagraphFont"/>
    <w:rPr>
      <w:b/>
    </w:rPr>
  </w:style>
  <w:style w:type="character" w:customStyle="1" w:styleId="101">
    <w:name w:val="101"/>
    <w:basedOn w:val="DefaultParagraphFont"/>
    <w:rPr>
      <w:b/>
    </w:rPr>
  </w:style>
  <w:style w:type="character" w:customStyle="1" w:styleId="102">
    <w:name w:val="102"/>
    <w:basedOn w:val="DefaultParagraphFont"/>
    <w:rPr>
      <w:b/>
    </w:rPr>
  </w:style>
  <w:style w:type="character" w:customStyle="1" w:styleId="103">
    <w:name w:val="103"/>
    <w:basedOn w:val="DefaultParagraphFont"/>
    <w:rPr>
      <w:b/>
    </w:rPr>
  </w:style>
  <w:style w:type="character" w:customStyle="1" w:styleId="104">
    <w:name w:val="104"/>
    <w:basedOn w:val="DefaultParagraphFont"/>
    <w:rPr>
      <w:b/>
    </w:rPr>
  </w:style>
  <w:style w:type="character" w:customStyle="1" w:styleId="105">
    <w:name w:val="105"/>
    <w:basedOn w:val="DefaultParagraphFont"/>
    <w:rPr>
      <w:b/>
      <w:sz w:val="36"/>
    </w:rPr>
  </w:style>
  <w:style w:type="character" w:customStyle="1" w:styleId="106">
    <w:name w:val="106"/>
    <w:basedOn w:val="DefaultParagraphFont"/>
    <w:rPr>
      <w:b/>
      <w:u w:val="single"/>
    </w:rPr>
  </w:style>
  <w:style w:type="character" w:customStyle="1" w:styleId="107">
    <w:name w:val="107"/>
    <w:basedOn w:val="DefaultParagraphFont"/>
    <w:rPr>
      <w:b/>
    </w:rPr>
  </w:style>
  <w:style w:type="character" w:customStyle="1" w:styleId="108">
    <w:name w:val="108"/>
    <w:basedOn w:val="DefaultParagraphFont"/>
    <w:rPr>
      <w:b/>
      <w:i/>
    </w:rPr>
  </w:style>
  <w:style w:type="character" w:customStyle="1" w:styleId="109">
    <w:name w:val="109"/>
    <w:basedOn w:val="DefaultParagraphFont"/>
  </w:style>
  <w:style w:type="character" w:customStyle="1" w:styleId="110">
    <w:name w:val="110"/>
    <w:basedOn w:val="DefaultParagraphFont"/>
  </w:style>
  <w:style w:type="character" w:customStyle="1" w:styleId="111">
    <w:name w:val="111"/>
    <w:basedOn w:val="DefaultParagraphFont"/>
  </w:style>
  <w:style w:type="character" w:customStyle="1" w:styleId="112">
    <w:name w:val="112"/>
    <w:basedOn w:val="DefaultParagraphFont"/>
  </w:style>
  <w:style w:type="character" w:customStyle="1" w:styleId="113">
    <w:name w:val="113"/>
    <w:basedOn w:val="DefaultParagraphFont"/>
    <w:rPr>
      <w:b/>
      <w:sz w:val="36"/>
    </w:rPr>
  </w:style>
  <w:style w:type="character" w:customStyle="1" w:styleId="114">
    <w:name w:val="114"/>
    <w:basedOn w:val="DefaultParagraphFont"/>
    <w:rPr>
      <w:b/>
      <w:u w:val="single"/>
    </w:rPr>
  </w:style>
  <w:style w:type="character" w:customStyle="1" w:styleId="115">
    <w:name w:val="115"/>
    <w:basedOn w:val="DefaultParagraphFont"/>
    <w:rPr>
      <w:b/>
    </w:rPr>
  </w:style>
  <w:style w:type="character" w:customStyle="1" w:styleId="116">
    <w:name w:val="116"/>
    <w:basedOn w:val="DefaultParagraphFont"/>
    <w:rPr>
      <w:b/>
    </w:rPr>
  </w:style>
  <w:style w:type="character" w:customStyle="1" w:styleId="117">
    <w:name w:val="117"/>
    <w:basedOn w:val="DefaultParagraphFont"/>
    <w:rPr>
      <w:b/>
    </w:rPr>
  </w:style>
  <w:style w:type="character" w:customStyle="1" w:styleId="118">
    <w:name w:val="118"/>
    <w:basedOn w:val="DefaultParagraphFont"/>
    <w:rPr>
      <w:b/>
    </w:rPr>
  </w:style>
  <w:style w:type="character" w:customStyle="1" w:styleId="119">
    <w:name w:val="119"/>
    <w:basedOn w:val="DefaultParagraphFont"/>
    <w:rPr>
      <w:b/>
    </w:rPr>
  </w:style>
  <w:style w:type="character" w:customStyle="1" w:styleId="120">
    <w:name w:val="120"/>
    <w:basedOn w:val="DefaultParagraphFont"/>
    <w:rPr>
      <w:b/>
    </w:rPr>
  </w:style>
  <w:style w:type="character" w:customStyle="1" w:styleId="121">
    <w:name w:val="121"/>
    <w:basedOn w:val="DefaultParagraphFont"/>
    <w:rPr>
      <w:b/>
      <w:sz w:val="36"/>
    </w:rPr>
  </w:style>
  <w:style w:type="character" w:customStyle="1" w:styleId="122">
    <w:name w:val="122"/>
    <w:basedOn w:val="DefaultParagraphFont"/>
    <w:rPr>
      <w:b/>
      <w:u w:val="single"/>
    </w:rPr>
  </w:style>
  <w:style w:type="character" w:customStyle="1" w:styleId="123">
    <w:name w:val="123"/>
    <w:basedOn w:val="DefaultParagraphFont"/>
    <w:rPr>
      <w:b/>
    </w:rPr>
  </w:style>
  <w:style w:type="character" w:customStyle="1" w:styleId="124">
    <w:name w:val="124"/>
    <w:basedOn w:val="DefaultParagraphFont"/>
    <w:rPr>
      <w:b/>
      <w:i/>
    </w:rPr>
  </w:style>
  <w:style w:type="character" w:customStyle="1" w:styleId="125">
    <w:name w:val="125"/>
    <w:basedOn w:val="DefaultParagraphFont"/>
  </w:style>
  <w:style w:type="character" w:customStyle="1" w:styleId="126">
    <w:name w:val="126"/>
    <w:basedOn w:val="DefaultParagraphFont"/>
  </w:style>
  <w:style w:type="character" w:customStyle="1" w:styleId="127">
    <w:name w:val="127"/>
    <w:basedOn w:val="DefaultParagraphFont"/>
  </w:style>
  <w:style w:type="character" w:customStyle="1" w:styleId="128">
    <w:name w:val="128"/>
    <w:basedOn w:val="DefaultParagraphFont"/>
  </w:style>
  <w:style w:type="character" w:customStyle="1" w:styleId="129">
    <w:name w:val="129"/>
    <w:basedOn w:val="DefaultParagraphFont"/>
  </w:style>
  <w:style w:type="character" w:customStyle="1" w:styleId="130">
    <w:name w:val="130"/>
    <w:basedOn w:val="DefaultParagraphFont"/>
    <w:rPr>
      <w:b/>
      <w:i/>
    </w:rPr>
  </w:style>
  <w:style w:type="character" w:customStyle="1" w:styleId="131">
    <w:name w:val="131"/>
    <w:basedOn w:val="DefaultParagraphFont"/>
  </w:style>
  <w:style w:type="character" w:customStyle="1" w:styleId="132">
    <w:name w:val="132"/>
    <w:basedOn w:val="DefaultParagraphFont"/>
  </w:style>
  <w:style w:type="character" w:customStyle="1" w:styleId="133">
    <w:name w:val="133"/>
    <w:basedOn w:val="DefaultParagraphFont"/>
    <w:rPr>
      <w:b/>
      <w:u w:val="single"/>
    </w:rPr>
  </w:style>
  <w:style w:type="character" w:customStyle="1" w:styleId="134">
    <w:name w:val="134"/>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135">
    <w:name w:val="135"/>
    <w:basedOn w:val="DefaultParagraphFont"/>
    <w:rPr>
      <w:b/>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character" w:customStyle="1" w:styleId="136">
    <w:name w:val="136"/>
    <w:basedOn w:val="DefaultParagraphFont"/>
    <w:rPr>
      <w:b/>
      <w:sz w:val="36"/>
    </w:rPr>
  </w:style>
  <w:style w:type="character" w:customStyle="1" w:styleId="137">
    <w:name w:val="137"/>
    <w:basedOn w:val="DefaultParagraphFont"/>
    <w:rPr>
      <w:b/>
    </w:rPr>
  </w:style>
  <w:style w:type="character" w:customStyle="1" w:styleId="138">
    <w:name w:val="138"/>
    <w:basedOn w:val="DefaultParagraphFont"/>
    <w:rPr>
      <w:b/>
    </w:rPr>
  </w:style>
  <w:style w:type="character" w:customStyle="1" w:styleId="139">
    <w:name w:val="139"/>
    <w:basedOn w:val="DefaultParagraphFont"/>
    <w:rPr>
      <w:b/>
      <w:u w:val="single"/>
    </w:rPr>
  </w:style>
  <w:style w:type="character" w:customStyle="1" w:styleId="140">
    <w:name w:val="140"/>
    <w:basedOn w:val="DefaultParagraphFont"/>
    <w:rPr>
      <w:b/>
    </w:rPr>
  </w:style>
  <w:style w:type="character" w:customStyle="1" w:styleId="141">
    <w:name w:val="141"/>
    <w:basedOn w:val="DefaultParagraphFont"/>
    <w:rPr>
      <w:b/>
    </w:rPr>
  </w:style>
  <w:style w:type="character" w:customStyle="1" w:styleId="142">
    <w:name w:val="142"/>
    <w:basedOn w:val="DefaultParagraphFont"/>
    <w:rPr>
      <w:b/>
      <w:sz w:val="36"/>
    </w:rPr>
  </w:style>
  <w:style w:type="character" w:customStyle="1" w:styleId="143">
    <w:name w:val="143"/>
    <w:basedOn w:val="DefaultParagraphFont"/>
    <w:rPr>
      <w:b/>
    </w:rPr>
  </w:style>
  <w:style w:type="character" w:customStyle="1" w:styleId="144">
    <w:name w:val="144"/>
    <w:basedOn w:val="DefaultParagraphFont"/>
    <w:rPr>
      <w:b/>
    </w:rPr>
  </w:style>
  <w:style w:type="character" w:customStyle="1" w:styleId="Bibliogrphy">
    <w:name w:val="Bibliogrphy"/>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DocInit">
    <w:name w:val="Doc Init"/>
    <w:basedOn w:val="DefaultParagraphFont"/>
  </w:style>
  <w:style w:type="paragraph" w:customStyle="1" w:styleId="Quick1">
    <w:name w:val="Quick 1."/>
    <w:basedOn w:val="Normal"/>
    <w:pPr>
      <w:widowControl w:val="0"/>
      <w:spacing w:line="240" w:lineRule="exact"/>
    </w:p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18296</Words>
  <Characters>104291</Characters>
  <Application>Microsoft Office Word</Application>
  <DocSecurity>0</DocSecurity>
  <Lines>869</Lines>
  <Paragraphs>244</Paragraphs>
  <ScaleCrop>false</ScaleCrop>
  <Company>Microsoft</Company>
  <LinksUpToDate>false</LinksUpToDate>
  <CharactersWithSpaces>122343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2013-01-03T02:12:00Z</cp:lastPrinted>
  <dcterms:created xsi:type="dcterms:W3CDTF">2013-01-03T02:12:00Z</dcterms:created>
  <dcterms:modified xsi:type="dcterms:W3CDTF">2013-01-03T02:12:00Z</dcterms:modified>
</cp:coreProperties>
</file>