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109B9">
      <w:pPr>
        <w:tabs>
          <w:tab w:val="right" w:pos="9360"/>
        </w:tabs>
        <w:jc w:val="both"/>
        <w:rPr>
          <w:sz w:val="22"/>
          <w:lang w:val="en-GB"/>
        </w:rPr>
      </w:pPr>
      <w:r>
        <w:rPr>
          <w:lang w:val="en-GB"/>
        </w:rP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2"/>
          <w:lang w:val="en-GB"/>
        </w:rPr>
        <w:t>Prof. John H. Munro</w:t>
      </w:r>
      <w:r>
        <w:rPr>
          <w:sz w:val="22"/>
          <w:lang w:val="en-GB"/>
        </w:rPr>
        <w:tab/>
      </w:r>
      <w:hyperlink r:id="rId8" w:history="1">
        <w:r>
          <w:rPr>
            <w:color w:val="0000FF"/>
            <w:sz w:val="22"/>
            <w:u w:val="single"/>
            <w:lang w:val="en-GB"/>
          </w:rPr>
          <w:t>munro5@chass.utoronto.ca</w:t>
        </w:r>
      </w:hyperlink>
    </w:p>
    <w:p w:rsidR="00000000" w:rsidRDefault="008109B9">
      <w:pPr>
        <w:tabs>
          <w:tab w:val="right" w:pos="9360"/>
        </w:tabs>
        <w:rPr>
          <w:sz w:val="22"/>
          <w:lang w:val="en-GB"/>
        </w:rPr>
      </w:pPr>
      <w:r>
        <w:rPr>
          <w:b/>
          <w:sz w:val="22"/>
          <w:lang w:val="en-GB"/>
        </w:rPr>
        <w:t>Department of Economics</w:t>
      </w:r>
      <w:r>
        <w:rPr>
          <w:sz w:val="22"/>
          <w:lang w:val="en-GB"/>
        </w:rPr>
        <w:tab/>
      </w:r>
      <w:hyperlink r:id="rId9" w:history="1">
        <w:r>
          <w:rPr>
            <w:color w:val="0000FF"/>
            <w:sz w:val="22"/>
            <w:u w:val="single"/>
            <w:lang w:val="en-GB"/>
          </w:rPr>
          <w:t>john.munro@utoronto.ca</w:t>
        </w:r>
      </w:hyperlink>
    </w:p>
    <w:p w:rsidR="00000000" w:rsidRDefault="008109B9">
      <w:pPr>
        <w:tabs>
          <w:tab w:val="right" w:pos="9360"/>
        </w:tabs>
        <w:rPr>
          <w:sz w:val="22"/>
          <w:lang w:val="en-GB"/>
        </w:rPr>
      </w:pPr>
      <w:r>
        <w:rPr>
          <w:b/>
          <w:sz w:val="22"/>
          <w:lang w:val="en-GB"/>
        </w:rPr>
        <w:t>University of Toronto</w:t>
      </w:r>
      <w:r>
        <w:rPr>
          <w:sz w:val="22"/>
          <w:lang w:val="en-GB"/>
        </w:rPr>
        <w:tab/>
      </w:r>
      <w:hyperlink r:id="rId10" w:history="1">
        <w:r>
          <w:rPr>
            <w:color w:val="0000FF"/>
            <w:sz w:val="22"/>
            <w:u w:val="single"/>
            <w:lang w:val="en-GB"/>
          </w:rPr>
          <w:t>http://www.economics.utoronto.ca/munro5/</w:t>
        </w:r>
      </w:hyperlink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lang w:val="en-GB"/>
        </w:rPr>
      </w:pPr>
      <w:r>
        <w:rPr>
          <w:b/>
          <w:sz w:val="22"/>
          <w:lang w:val="en-GB"/>
        </w:rPr>
        <w:t>Revised: 2 January 2013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109B9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b/>
          <w:sz w:val="22"/>
          <w:lang w:val="en-GB"/>
        </w:rPr>
        <w:t xml:space="preserve">Economics 303Y1: the Economic History of Modern Europe </w:t>
      </w:r>
      <w:proofErr w:type="gramStart"/>
      <w:r>
        <w:rPr>
          <w:b/>
          <w:sz w:val="22"/>
          <w:lang w:val="en-GB"/>
        </w:rPr>
        <w:t>to  1914</w:t>
      </w:r>
      <w:proofErr w:type="gramEnd"/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2"/>
          <w:lang w:val="en-GB"/>
        </w:rPr>
      </w:pPr>
      <w:r>
        <w:rPr>
          <w:b/>
          <w:sz w:val="22"/>
          <w:lang w:val="en-GB"/>
        </w:rPr>
        <w:t>Topic No. 6 [12]:</w:t>
      </w:r>
      <w:r>
        <w:rPr>
          <w:sz w:val="22"/>
          <w:lang w:val="en-GB"/>
        </w:rPr>
        <w:tab/>
      </w:r>
      <w:r>
        <w:rPr>
          <w:b/>
          <w:sz w:val="22"/>
          <w:lang w:val="en-GB"/>
        </w:rPr>
        <w:t xml:space="preserve">The Social Consequences of Urban Industrialization in Britain, 1770 - 1850: The </w:t>
      </w:r>
      <w:r>
        <w:rPr>
          <w:b/>
          <w:sz w:val="22"/>
          <w:lang w:val="en-GB"/>
        </w:rPr>
        <w:t>Standard of Living Debate during the ‘Industrial Revolution’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**1.</w:t>
      </w:r>
      <w:r>
        <w:rPr>
          <w:sz w:val="22"/>
          <w:lang w:val="en-GB"/>
        </w:rPr>
        <w:tab/>
        <w:t xml:space="preserve">Joel Mokyr, </w:t>
      </w:r>
      <w:r>
        <w:rPr>
          <w:sz w:val="22"/>
          <w:u w:val="single"/>
          <w:lang w:val="en-GB"/>
        </w:rPr>
        <w:t>The Enlightened Economy: An Economic History of Britain, 1700 - 1850</w:t>
      </w:r>
      <w:r>
        <w:rPr>
          <w:sz w:val="22"/>
          <w:lang w:val="en-GB"/>
        </w:rPr>
        <w:t xml:space="preserve"> (New Haven and London, 2009)</w:t>
      </w:r>
      <w:proofErr w:type="gramStart"/>
      <w:r>
        <w:rPr>
          <w:sz w:val="22"/>
          <w:lang w:val="en-GB"/>
        </w:rPr>
        <w:t>,  chapter</w:t>
      </w:r>
      <w:proofErr w:type="gramEnd"/>
      <w:r>
        <w:rPr>
          <w:sz w:val="22"/>
          <w:lang w:val="en-GB"/>
        </w:rPr>
        <w:t xml:space="preserve"> 18, ‘Living Standards and Inequality’, pp.  </w:t>
      </w:r>
      <w:proofErr w:type="gramStart"/>
      <w:r>
        <w:rPr>
          <w:sz w:val="22"/>
          <w:lang w:val="en-GB"/>
        </w:rPr>
        <w:t>449-74.</w:t>
      </w:r>
      <w:proofErr w:type="gramEnd"/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</w:rPr>
        <w:t>**2.</w:t>
      </w:r>
      <w:r>
        <w:rPr>
          <w:sz w:val="22"/>
        </w:rPr>
        <w:tab/>
      </w:r>
      <w:proofErr w:type="gramStart"/>
      <w:r>
        <w:rPr>
          <w:sz w:val="22"/>
        </w:rPr>
        <w:t>Hans-Joachi</w:t>
      </w:r>
      <w:r>
        <w:rPr>
          <w:sz w:val="22"/>
        </w:rPr>
        <w:t xml:space="preserve">m Voth, ‘Living Standards and the Urban Environment’, in Roderick Floud and Paul Johnson, eds., </w:t>
      </w:r>
      <w:r>
        <w:rPr>
          <w:sz w:val="22"/>
          <w:u w:val="single"/>
        </w:rPr>
        <w:t>Cambridge Economic History of Modern Britain</w:t>
      </w:r>
      <w:r>
        <w:rPr>
          <w:sz w:val="22"/>
        </w:rPr>
        <w:t>, 3 vols.</w:t>
      </w:r>
      <w:proofErr w:type="gramEnd"/>
      <w:r>
        <w:rPr>
          <w:sz w:val="22"/>
        </w:rPr>
        <w:t xml:space="preserve">  (Cambridge and New York: Cambridge University Press, 2004),   Vol I: </w:t>
      </w:r>
      <w:r>
        <w:rPr>
          <w:sz w:val="22"/>
          <w:u w:val="single"/>
        </w:rPr>
        <w:t>Industrialization, 1700 - 1860</w:t>
      </w:r>
      <w:proofErr w:type="gramStart"/>
      <w:r>
        <w:rPr>
          <w:sz w:val="22"/>
        </w:rPr>
        <w:t>,  pp</w:t>
      </w:r>
      <w:proofErr w:type="gramEnd"/>
      <w:r>
        <w:rPr>
          <w:sz w:val="22"/>
        </w:rPr>
        <w:t>.</w:t>
      </w:r>
      <w:r>
        <w:rPr>
          <w:sz w:val="22"/>
        </w:rPr>
        <w:t xml:space="preserve">  </w:t>
      </w:r>
      <w:proofErr w:type="gramStart"/>
      <w:r>
        <w:rPr>
          <w:sz w:val="22"/>
        </w:rPr>
        <w:t>268-94.</w:t>
      </w:r>
      <w:proofErr w:type="gramEnd"/>
      <w:r>
        <w:rPr>
          <w:sz w:val="22"/>
        </w:rPr>
        <w:t xml:space="preserve"> </w:t>
      </w:r>
      <w:r>
        <w:rPr>
          <w:sz w:val="22"/>
          <w:lang w:val="en-CA"/>
        </w:rPr>
        <w:t xml:space="preserve"> 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**3.</w:t>
      </w:r>
      <w:r>
        <w:rPr>
          <w:sz w:val="22"/>
          <w:lang w:val="en-GB"/>
        </w:rPr>
        <w:tab/>
        <w:t xml:space="preserve">Peter H. Lindert, ‘Unequal Living Standards’, in Roderick Floud and Donald McCloskey, eds., </w:t>
      </w:r>
      <w:r>
        <w:rPr>
          <w:sz w:val="22"/>
          <w:u w:val="single"/>
          <w:lang w:val="en-GB"/>
        </w:rPr>
        <w:t>The Economic History of Britain Since 1700</w:t>
      </w:r>
      <w:r>
        <w:rPr>
          <w:sz w:val="22"/>
          <w:lang w:val="en-GB"/>
        </w:rPr>
        <w:t xml:space="preserve">, 2nd edition, Vol. 1: </w:t>
      </w:r>
      <w:r>
        <w:rPr>
          <w:sz w:val="22"/>
          <w:u w:val="single"/>
          <w:lang w:val="en-GB"/>
        </w:rPr>
        <w:t>1770 - 1860</w:t>
      </w:r>
      <w:r>
        <w:rPr>
          <w:sz w:val="22"/>
          <w:lang w:val="en-GB"/>
        </w:rPr>
        <w:t xml:space="preserve"> (Cambridge, 1994), pp. 357-86.  From the previous edition of this Cam</w:t>
      </w:r>
      <w:r>
        <w:rPr>
          <w:sz w:val="22"/>
          <w:lang w:val="en-GB"/>
        </w:rPr>
        <w:t>bridge set: but equally important.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</w:rPr>
      </w:pPr>
      <w:r>
        <w:rPr>
          <w:sz w:val="22"/>
          <w:lang w:val="en-GB"/>
        </w:rPr>
        <w:t>* 4.</w:t>
      </w:r>
      <w:r>
        <w:rPr>
          <w:sz w:val="22"/>
          <w:lang w:val="en-GB"/>
        </w:rPr>
        <w:tab/>
      </w:r>
      <w:proofErr w:type="gramStart"/>
      <w:r>
        <w:rPr>
          <w:sz w:val="22"/>
        </w:rPr>
        <w:t>Şevket Pamuk and Jan-Luiten van Zanden, ‘Standards of Living’, in Stephen Broadberry and Kevin H.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 xml:space="preserve">O’Rourke, eds., </w:t>
      </w:r>
      <w:r>
        <w:rPr>
          <w:sz w:val="22"/>
          <w:u w:val="single"/>
        </w:rPr>
        <w:t>The Cambridge Economic History of Modern Europe</w:t>
      </w:r>
      <w:r>
        <w:rPr>
          <w:sz w:val="22"/>
        </w:rPr>
        <w:t>, 2 vols.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(Cambridge and New York: Cambridge Univers</w:t>
      </w:r>
      <w:r>
        <w:rPr>
          <w:sz w:val="22"/>
        </w:rPr>
        <w:t>ity Press, 2010), Vol.</w:t>
      </w:r>
      <w:proofErr w:type="gramEnd"/>
      <w:r>
        <w:rPr>
          <w:sz w:val="22"/>
        </w:rPr>
        <w:t xml:space="preserve">  I: </w:t>
      </w:r>
      <w:r>
        <w:rPr>
          <w:sz w:val="22"/>
          <w:u w:val="single"/>
        </w:rPr>
        <w:t>1700 - 1870</w:t>
      </w:r>
      <w:r>
        <w:rPr>
          <w:sz w:val="22"/>
        </w:rPr>
        <w:t>, pp. 217-334.  Note: this study concerns all of Europe, though of course including the British Isles.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**5.</w:t>
      </w:r>
      <w:r>
        <w:rPr>
          <w:sz w:val="22"/>
          <w:lang w:val="en-GB"/>
        </w:rPr>
        <w:tab/>
        <w:t>Charles H. Feinstein, ‘Pessimisim Perpetuated: Real Wages and the Standard of Living in Britain during and af</w:t>
      </w:r>
      <w:r>
        <w:rPr>
          <w:sz w:val="22"/>
          <w:lang w:val="en-GB"/>
        </w:rPr>
        <w:t xml:space="preserve">ter the Industrial Revolution’, </w:t>
      </w:r>
      <w:r>
        <w:rPr>
          <w:sz w:val="22"/>
          <w:u w:val="single"/>
          <w:lang w:val="en-GB"/>
        </w:rPr>
        <w:t>Journal of Economic History</w:t>
      </w:r>
      <w:r>
        <w:rPr>
          <w:sz w:val="22"/>
          <w:lang w:val="en-GB"/>
        </w:rPr>
        <w:t xml:space="preserve">, 58:3 (Sept.  </w:t>
      </w:r>
      <w:proofErr w:type="gramStart"/>
      <w:r>
        <w:rPr>
          <w:sz w:val="22"/>
          <w:lang w:val="en-GB"/>
        </w:rPr>
        <w:t>1998), 625-58.</w:t>
      </w:r>
      <w:proofErr w:type="gramEnd"/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</w:rPr>
      </w:pPr>
      <w:r>
        <w:rPr>
          <w:sz w:val="22"/>
        </w:rPr>
        <w:t>**6.</w:t>
      </w:r>
      <w:r>
        <w:rPr>
          <w:sz w:val="22"/>
        </w:rPr>
        <w:tab/>
      </w:r>
      <w:proofErr w:type="gramStart"/>
      <w:r>
        <w:rPr>
          <w:sz w:val="22"/>
        </w:rPr>
        <w:t xml:space="preserve">Gregory Clark, Joseph Cummins, and Brock Smith, ‘Malthus, Wages, and Preindustrial Growth’, </w:t>
      </w:r>
      <w:r>
        <w:rPr>
          <w:sz w:val="22"/>
          <w:u w:val="single"/>
        </w:rPr>
        <w:t>Journal of Economic History</w:t>
      </w:r>
      <w:r>
        <w:rPr>
          <w:sz w:val="22"/>
        </w:rPr>
        <w:t>, 72:2 (June 2012), 364-92.</w:t>
      </w:r>
      <w:proofErr w:type="gramEnd"/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</w:rPr>
      </w:pPr>
      <w:r>
        <w:rPr>
          <w:sz w:val="22"/>
        </w:rPr>
        <w:t>**7.</w:t>
      </w:r>
      <w:r>
        <w:rPr>
          <w:sz w:val="22"/>
        </w:rPr>
        <w:tab/>
      </w:r>
      <w:proofErr w:type="gramStart"/>
      <w:r>
        <w:rPr>
          <w:sz w:val="22"/>
        </w:rPr>
        <w:t>Francesc</w:t>
      </w:r>
      <w:r>
        <w:rPr>
          <w:sz w:val="22"/>
        </w:rPr>
        <w:t>o Cinnirella, ‘Optimists or Pessimists?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 xml:space="preserve">A Reconsideration of Nutritional Status in Britain, 1740-1865’, </w:t>
      </w:r>
      <w:r>
        <w:rPr>
          <w:sz w:val="22"/>
          <w:u w:val="single"/>
        </w:rPr>
        <w:t>European Review of Economic History</w:t>
      </w:r>
      <w:r>
        <w:rPr>
          <w:sz w:val="22"/>
        </w:rPr>
        <w:t>, 12:3 (December 2008), 325-54.</w:t>
      </w:r>
      <w:proofErr w:type="gramEnd"/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  <w:lang w:val="en-CA"/>
        </w:rPr>
        <w:t>* 8.</w:t>
      </w:r>
      <w:r>
        <w:rPr>
          <w:sz w:val="22"/>
          <w:lang w:val="en-CA"/>
        </w:rPr>
        <w:tab/>
        <w:t>Simon Szreter and Graham Mooney, ‘Urbanization, Mortality, and the Standard of</w:t>
      </w:r>
      <w:r>
        <w:rPr>
          <w:sz w:val="22"/>
          <w:lang w:val="en-CA"/>
        </w:rPr>
        <w:t xml:space="preserve"> Living Debate: New Estimates of the Expectation of Life at Birth in Nineteenth-Century British Cities’, </w:t>
      </w:r>
      <w:r>
        <w:rPr>
          <w:sz w:val="22"/>
          <w:u w:val="single"/>
          <w:lang w:val="en-CA"/>
        </w:rPr>
        <w:t>The Economic History Review</w:t>
      </w:r>
      <w:r>
        <w:rPr>
          <w:sz w:val="22"/>
          <w:lang w:val="en-CA"/>
        </w:rPr>
        <w:t>, 2nd ser., 51:1 (February 1998), 84-112.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 9.</w:t>
      </w:r>
      <w:r>
        <w:rPr>
          <w:sz w:val="22"/>
          <w:lang w:val="en-GB"/>
        </w:rPr>
        <w:tab/>
      </w:r>
      <w:proofErr w:type="gramStart"/>
      <w:r>
        <w:rPr>
          <w:sz w:val="22"/>
          <w:lang w:val="en-GB"/>
        </w:rPr>
        <w:t>N.F.R. Crafts and Terence C. Mills, ‘Trends in Real Wages in Britain, 1750-1</w:t>
      </w:r>
      <w:r>
        <w:rPr>
          <w:sz w:val="22"/>
          <w:lang w:val="en-GB"/>
        </w:rPr>
        <w:t xml:space="preserve">913', </w:t>
      </w:r>
      <w:r>
        <w:rPr>
          <w:sz w:val="22"/>
          <w:u w:val="single"/>
          <w:lang w:val="en-GB"/>
        </w:rPr>
        <w:t>Explorations in Economic History</w:t>
      </w:r>
      <w:r>
        <w:rPr>
          <w:sz w:val="22"/>
          <w:lang w:val="en-GB"/>
        </w:rPr>
        <w:t>, 31:2 (April 1994), 176-94.</w:t>
      </w:r>
      <w:proofErr w:type="gramEnd"/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*10.</w:t>
      </w:r>
      <w:r>
        <w:rPr>
          <w:sz w:val="22"/>
          <w:lang w:val="en-GB"/>
        </w:rPr>
        <w:tab/>
        <w:t xml:space="preserve">Joel Mokyr, ‘Is There Still Life in the Pessimist Case?  Consumption </w:t>
      </w:r>
      <w:proofErr w:type="gramStart"/>
      <w:r>
        <w:rPr>
          <w:sz w:val="22"/>
          <w:lang w:val="en-GB"/>
        </w:rPr>
        <w:t>During</w:t>
      </w:r>
      <w:proofErr w:type="gramEnd"/>
      <w:r>
        <w:rPr>
          <w:sz w:val="22"/>
          <w:lang w:val="en-GB"/>
        </w:rPr>
        <w:t xml:space="preserve"> the Industrial Revolution, 1790 - 1850’, </w:t>
      </w:r>
      <w:r>
        <w:rPr>
          <w:sz w:val="22"/>
          <w:u w:val="single"/>
          <w:lang w:val="en-GB"/>
        </w:rPr>
        <w:t>Journal of Economic History</w:t>
      </w:r>
      <w:r>
        <w:rPr>
          <w:sz w:val="22"/>
          <w:lang w:val="en-GB"/>
        </w:rPr>
        <w:t>, 48 (March 1988), 69 - 92.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  <w:lang w:val="en-CA"/>
        </w:rPr>
        <w:t>*11.</w:t>
      </w:r>
      <w:r>
        <w:rPr>
          <w:sz w:val="22"/>
          <w:lang w:val="en-CA"/>
        </w:rPr>
        <w:tab/>
        <w:t>Grego</w:t>
      </w:r>
      <w:r>
        <w:rPr>
          <w:sz w:val="22"/>
          <w:lang w:val="en-CA"/>
        </w:rPr>
        <w:t xml:space="preserve">ry Clark, ‘Farm Wages and Living Standards in the Industrial Revolution: England, 1670 - 1869’, </w:t>
      </w:r>
      <w:proofErr w:type="gramStart"/>
      <w:r>
        <w:rPr>
          <w:sz w:val="22"/>
          <w:u w:val="single"/>
          <w:lang w:val="en-CA"/>
        </w:rPr>
        <w:t>The</w:t>
      </w:r>
      <w:proofErr w:type="gramEnd"/>
      <w:r>
        <w:rPr>
          <w:sz w:val="22"/>
          <w:u w:val="single"/>
          <w:lang w:val="en-CA"/>
        </w:rPr>
        <w:t xml:space="preserve"> Economic History Review</w:t>
      </w:r>
      <w:r>
        <w:rPr>
          <w:sz w:val="22"/>
          <w:lang w:val="en-CA"/>
        </w:rPr>
        <w:t>, 2</w:t>
      </w:r>
      <w:r>
        <w:rPr>
          <w:sz w:val="22"/>
          <w:vertAlign w:val="superscript"/>
          <w:lang w:val="en-CA"/>
        </w:rPr>
        <w:t>nd</w:t>
      </w:r>
      <w:r>
        <w:rPr>
          <w:sz w:val="22"/>
          <w:lang w:val="en-CA"/>
        </w:rPr>
        <w:t xml:space="preserve"> ser., 54:3 (August 2001), 477-505.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*12.</w:t>
      </w:r>
      <w:r>
        <w:rPr>
          <w:sz w:val="22"/>
          <w:lang w:val="en-GB"/>
        </w:rPr>
        <w:tab/>
        <w:t>P. Lindert and J. Williamson, ‘English Workers' Living Standards during the Industrial</w:t>
      </w:r>
      <w:r>
        <w:rPr>
          <w:sz w:val="22"/>
          <w:lang w:val="en-GB"/>
        </w:rPr>
        <w:t xml:space="preserve"> Revolution: A New Look’, and G. N. von Tunzelmann, ‘The Standard of Living Debate and Optimal Economic Growth’, both in Joel Mokyr, ed., </w:t>
      </w:r>
      <w:r>
        <w:rPr>
          <w:sz w:val="22"/>
          <w:u w:val="single"/>
          <w:lang w:val="en-GB"/>
        </w:rPr>
        <w:t>The Economics of the Industrial Revolution</w:t>
      </w:r>
      <w:r>
        <w:rPr>
          <w:sz w:val="22"/>
          <w:lang w:val="en-GB"/>
        </w:rPr>
        <w:t xml:space="preserve"> (1985), pp. 178 - 226.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GB"/>
        </w:rPr>
      </w:pPr>
      <w:r>
        <w:rPr>
          <w:sz w:val="22"/>
          <w:lang w:val="en-GB"/>
        </w:rPr>
        <w:t>*13.</w:t>
      </w:r>
      <w:r>
        <w:rPr>
          <w:sz w:val="22"/>
          <w:lang w:val="en-GB"/>
        </w:rPr>
        <w:tab/>
        <w:t xml:space="preserve">N.F.R. Crafts, ‘English Workers' Real Wages </w:t>
      </w:r>
      <w:proofErr w:type="gramStart"/>
      <w:r>
        <w:rPr>
          <w:sz w:val="22"/>
          <w:lang w:val="en-GB"/>
        </w:rPr>
        <w:t>Du</w:t>
      </w:r>
      <w:r>
        <w:rPr>
          <w:sz w:val="22"/>
          <w:lang w:val="en-GB"/>
        </w:rPr>
        <w:t>ring</w:t>
      </w:r>
      <w:proofErr w:type="gramEnd"/>
      <w:r>
        <w:rPr>
          <w:sz w:val="22"/>
          <w:lang w:val="en-GB"/>
        </w:rPr>
        <w:t xml:space="preserve"> the Industrial Revolution: Some Remaining Problems’ (with the reply by Lindert and Williamson), </w:t>
      </w:r>
      <w:r>
        <w:rPr>
          <w:sz w:val="22"/>
          <w:u w:val="single"/>
          <w:lang w:val="en-GB"/>
        </w:rPr>
        <w:t>Journal of Economic History</w:t>
      </w:r>
      <w:r>
        <w:rPr>
          <w:sz w:val="22"/>
          <w:lang w:val="en-GB"/>
        </w:rPr>
        <w:t>, 45 (Mar1985), 139-53.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sz w:val="22"/>
          <w:lang w:val="en-GB"/>
        </w:rPr>
      </w:pPr>
      <w:r>
        <w:rPr>
          <w:sz w:val="22"/>
          <w:lang w:val="en-GB"/>
        </w:rPr>
        <w:t>*14.</w:t>
      </w:r>
      <w:r>
        <w:rPr>
          <w:sz w:val="22"/>
          <w:lang w:val="en-GB"/>
        </w:rPr>
        <w:tab/>
        <w:t>N.F.R. Crafts, ‘National Income Estimates and the British Standard of Living Debate: A Reappraisal</w:t>
      </w:r>
      <w:r>
        <w:rPr>
          <w:sz w:val="22"/>
          <w:lang w:val="en-GB"/>
        </w:rPr>
        <w:t xml:space="preserve"> of 1801-1831', </w:t>
      </w:r>
      <w:r>
        <w:rPr>
          <w:sz w:val="22"/>
          <w:u w:val="single"/>
          <w:lang w:val="en-GB"/>
        </w:rPr>
        <w:t>Explorations in Economic History</w:t>
      </w:r>
      <w:r>
        <w:rPr>
          <w:sz w:val="22"/>
          <w:lang w:val="en-GB"/>
        </w:rPr>
        <w:t xml:space="preserve">, 17 (1980), 176-88; and N.F.R. Crafts and C.K. Harley, ‘Output Growth and the British Industrial Revolution: A Restatement of the Crafts-Harley View’, </w:t>
      </w:r>
      <w:r>
        <w:rPr>
          <w:sz w:val="22"/>
          <w:u w:val="single"/>
          <w:lang w:val="en-GB"/>
        </w:rPr>
        <w:t>Economic History Review</w:t>
      </w:r>
      <w:r>
        <w:rPr>
          <w:sz w:val="22"/>
          <w:lang w:val="en-GB"/>
        </w:rPr>
        <w:t>, 2nd ser., 45:4 (November 1992),</w:t>
      </w:r>
      <w:r>
        <w:rPr>
          <w:sz w:val="22"/>
          <w:lang w:val="en-GB"/>
        </w:rPr>
        <w:t xml:space="preserve"> 703-30.</w:t>
      </w:r>
    </w:p>
    <w:p w:rsidR="00000000" w:rsidRDefault="008109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lang w:val="en-GB"/>
        </w:rPr>
      </w:pPr>
      <w:r>
        <w:rPr>
          <w:sz w:val="22"/>
          <w:lang w:val="en-GB"/>
        </w:rPr>
        <w:tab/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GB"/>
        </w:rPr>
      </w:pPr>
      <w:r>
        <w:rPr>
          <w:sz w:val="22"/>
          <w:lang w:val="en-GB"/>
        </w:rPr>
        <w:t>*15.</w:t>
      </w:r>
      <w:r>
        <w:rPr>
          <w:sz w:val="22"/>
          <w:lang w:val="en-GB"/>
        </w:rPr>
        <w:tab/>
        <w:t xml:space="preserve">Jeffrey Williamson, ‘Urban Disamenities, Dark Satanic Mills, and the British Standard of Living Debate’, </w:t>
      </w:r>
      <w:r>
        <w:rPr>
          <w:sz w:val="22"/>
          <w:u w:val="single"/>
          <w:lang w:val="en-GB"/>
        </w:rPr>
        <w:t>Journal of Economic History</w:t>
      </w:r>
      <w:r>
        <w:rPr>
          <w:sz w:val="22"/>
          <w:lang w:val="en-GB"/>
        </w:rPr>
        <w:t>, 41 (1981), 75 - 84.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16.</w:t>
      </w:r>
      <w:r>
        <w:rPr>
          <w:sz w:val="22"/>
        </w:rPr>
        <w:tab/>
        <w:t>Moshe Justman and Mark Gradstein, ‘The Industrial Revolution, Political Transit</w:t>
      </w:r>
      <w:r>
        <w:rPr>
          <w:sz w:val="22"/>
        </w:rPr>
        <w:t>ion, and the Subsequent Decline in Inequality in 19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-Century Britain’, </w:t>
      </w:r>
      <w:r>
        <w:rPr>
          <w:sz w:val="22"/>
          <w:u w:val="single"/>
        </w:rPr>
        <w:t>Explorations in Economic History</w:t>
      </w:r>
      <w:r>
        <w:rPr>
          <w:sz w:val="22"/>
        </w:rPr>
        <w:t>, 36:2 (April 1999), 109-27.</w:t>
      </w:r>
      <w:proofErr w:type="gramEnd"/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</w:rPr>
      </w:pPr>
      <w:r>
        <w:rPr>
          <w:sz w:val="22"/>
        </w:rPr>
        <w:t xml:space="preserve">  17.</w:t>
      </w:r>
      <w:r>
        <w:rPr>
          <w:sz w:val="22"/>
        </w:rPr>
        <w:tab/>
        <w:t xml:space="preserve">E. W. Hunt and F. W. Botham, ‘Wages in Britain during the Industrial Revolution’, </w:t>
      </w:r>
      <w:r>
        <w:rPr>
          <w:sz w:val="22"/>
          <w:u w:val="single"/>
        </w:rPr>
        <w:t>Economic History Review</w:t>
      </w:r>
      <w:r>
        <w:rPr>
          <w:sz w:val="22"/>
        </w:rPr>
        <w:t>, 40 (1987)</w:t>
      </w:r>
      <w:r>
        <w:rPr>
          <w:sz w:val="22"/>
        </w:rPr>
        <w:t xml:space="preserve">, 380-99; and L.D. Schwarz, ‘Trends in Real Wage Rates, 1750 - 1790: A Reply to Hunt and Botham’, </w:t>
      </w:r>
      <w:r>
        <w:rPr>
          <w:sz w:val="22"/>
          <w:u w:val="single"/>
        </w:rPr>
        <w:t>Economic History Review</w:t>
      </w:r>
      <w:r>
        <w:rPr>
          <w:sz w:val="22"/>
        </w:rPr>
        <w:t>, 43 (Feb. 1990), 90 - 98.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</w:rPr>
      </w:pPr>
      <w:r>
        <w:rPr>
          <w:sz w:val="22"/>
        </w:rPr>
        <w:t xml:space="preserve">  18.</w:t>
      </w:r>
      <w:r>
        <w:rPr>
          <w:sz w:val="22"/>
        </w:rPr>
        <w:tab/>
        <w:t xml:space="preserve">Stephen Nicholas and Deborah Oxley, ‘The Living Standards of Women during the Industrial Revolution, </w:t>
      </w:r>
      <w:r>
        <w:rPr>
          <w:sz w:val="22"/>
        </w:rPr>
        <w:t xml:space="preserve">1795 - 1820’, </w:t>
      </w:r>
      <w:r>
        <w:rPr>
          <w:sz w:val="22"/>
          <w:u w:val="single"/>
        </w:rPr>
        <w:t>Economic History Review</w:t>
      </w:r>
      <w:r>
        <w:rPr>
          <w:sz w:val="22"/>
        </w:rPr>
        <w:t>, 2nd ser., 46:4 (November 1993), 723-49.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</w:rPr>
      </w:pPr>
      <w:r>
        <w:rPr>
          <w:sz w:val="22"/>
        </w:rPr>
        <w:t>*19.</w:t>
      </w:r>
      <w:r>
        <w:rPr>
          <w:sz w:val="22"/>
        </w:rPr>
        <w:tab/>
        <w:t xml:space="preserve">Stephen Nicholas and Richard H. Steckel, ‘Heights and Living Standards of English Workers </w:t>
      </w:r>
      <w:proofErr w:type="gramStart"/>
      <w:r>
        <w:rPr>
          <w:sz w:val="22"/>
        </w:rPr>
        <w:t>During</w:t>
      </w:r>
      <w:proofErr w:type="gramEnd"/>
      <w:r>
        <w:rPr>
          <w:sz w:val="22"/>
        </w:rPr>
        <w:t xml:space="preserve"> the Early Years of Industrialization, 1770 - 1815', </w:t>
      </w:r>
      <w:r>
        <w:rPr>
          <w:sz w:val="22"/>
          <w:u w:val="single"/>
        </w:rPr>
        <w:t>The Journal of Economi</w:t>
      </w:r>
      <w:r>
        <w:rPr>
          <w:sz w:val="22"/>
          <w:u w:val="single"/>
        </w:rPr>
        <w:t>c History</w:t>
      </w:r>
      <w:r>
        <w:rPr>
          <w:sz w:val="22"/>
        </w:rPr>
        <w:t>, 51 (December 1991), 937 - 57.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</w:rPr>
      </w:pPr>
      <w:r>
        <w:rPr>
          <w:sz w:val="22"/>
        </w:rPr>
        <w:t>*20.</w:t>
      </w:r>
      <w:r>
        <w:rPr>
          <w:sz w:val="22"/>
        </w:rPr>
        <w:tab/>
        <w:t xml:space="preserve">G.N. von Tunzelmann, ‘Trends in Real Wages, 1750-1850, Revisited’, </w:t>
      </w:r>
      <w:r>
        <w:rPr>
          <w:sz w:val="22"/>
          <w:u w:val="single"/>
        </w:rPr>
        <w:t>Economic History Review</w:t>
      </w:r>
      <w:r>
        <w:rPr>
          <w:sz w:val="22"/>
        </w:rPr>
        <w:t xml:space="preserve">, 2nd ser. 32 (1979), 33-49. In reply to: Michael Flinn, ‘Trends in Real Wages, 1750 - 1850', </w:t>
      </w:r>
      <w:r>
        <w:rPr>
          <w:sz w:val="22"/>
          <w:u w:val="single"/>
        </w:rPr>
        <w:t>Economic History Review</w:t>
      </w:r>
      <w:r>
        <w:rPr>
          <w:sz w:val="22"/>
        </w:rPr>
        <w:t xml:space="preserve">, </w:t>
      </w:r>
      <w:r>
        <w:rPr>
          <w:sz w:val="22"/>
        </w:rPr>
        <w:t>2nd ser. 27 (1974), 395-413.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</w:rPr>
      </w:pPr>
      <w:r>
        <w:rPr>
          <w:sz w:val="22"/>
        </w:rPr>
        <w:t>*21.</w:t>
      </w:r>
      <w:r>
        <w:rPr>
          <w:sz w:val="22"/>
        </w:rPr>
        <w:tab/>
        <w:t xml:space="preserve">Jeffrey Wagner, David Loschky, and Charles McDaniel, ‘Real Income and Mortality in a Household Production Model: English Mortality from 1541 to 1871’, </w:t>
      </w:r>
      <w:proofErr w:type="gramStart"/>
      <w:r>
        <w:rPr>
          <w:sz w:val="22"/>
          <w:u w:val="single"/>
        </w:rPr>
        <w:t>The</w:t>
      </w:r>
      <w:proofErr w:type="gramEnd"/>
      <w:r>
        <w:rPr>
          <w:sz w:val="22"/>
          <w:u w:val="single"/>
        </w:rPr>
        <w:t xml:space="preserve"> Journal of European Economic History</w:t>
      </w:r>
      <w:r>
        <w:rPr>
          <w:sz w:val="22"/>
        </w:rPr>
        <w:t>, 36:1 (Spring 2007), 47-69.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</w:rPr>
      </w:pPr>
      <w:r>
        <w:rPr>
          <w:sz w:val="22"/>
        </w:rPr>
        <w:t>*22.</w:t>
      </w:r>
      <w:r>
        <w:rPr>
          <w:sz w:val="22"/>
        </w:rPr>
        <w:tab/>
        <w:t xml:space="preserve">Luis Angeles, ‘GDP </w:t>
      </w:r>
      <w:proofErr w:type="gramStart"/>
      <w:r>
        <w:rPr>
          <w:sz w:val="22"/>
        </w:rPr>
        <w:t>Per</w:t>
      </w:r>
      <w:proofErr w:type="gramEnd"/>
      <w:r>
        <w:rPr>
          <w:sz w:val="22"/>
        </w:rPr>
        <w:t xml:space="preserve"> Capita or Real Wages?  Making Sense of Conflicting Views on Pre-Industrial Europe’, </w:t>
      </w:r>
      <w:r>
        <w:rPr>
          <w:sz w:val="22"/>
          <w:u w:val="single"/>
        </w:rPr>
        <w:t>Explorations in Economic History</w:t>
      </w:r>
      <w:r>
        <w:rPr>
          <w:sz w:val="22"/>
        </w:rPr>
        <w:t>, 45:2 (April 2008), 147-63.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GB"/>
        </w:rPr>
      </w:pPr>
      <w:r>
        <w:rPr>
          <w:sz w:val="22"/>
          <w:lang w:val="en-GB"/>
        </w:rPr>
        <w:t>*23.</w:t>
      </w:r>
      <w:r>
        <w:rPr>
          <w:sz w:val="22"/>
          <w:lang w:val="en-GB"/>
        </w:rPr>
        <w:tab/>
        <w:t xml:space="preserve">A. J. Taylor, ed., </w:t>
      </w:r>
      <w:r>
        <w:rPr>
          <w:sz w:val="22"/>
          <w:u w:val="single"/>
          <w:lang w:val="en-GB"/>
        </w:rPr>
        <w:t>The Standard of Living in Britain in the Industrial Revolu</w:t>
      </w:r>
      <w:r>
        <w:rPr>
          <w:sz w:val="22"/>
          <w:u w:val="single"/>
          <w:lang w:val="en-GB"/>
        </w:rPr>
        <w:t>tion</w:t>
      </w:r>
      <w:r>
        <w:rPr>
          <w:sz w:val="22"/>
          <w:lang w:val="en-GB"/>
        </w:rPr>
        <w:t xml:space="preserve"> (1975): essays by Hobsbawm, Hartwell, Ashton, and Hartwell-Engerman. Some useful studies; but others outdated.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GB"/>
        </w:rPr>
      </w:pPr>
      <w:r>
        <w:rPr>
          <w:sz w:val="22"/>
          <w:lang w:val="en-GB"/>
        </w:rPr>
        <w:lastRenderedPageBreak/>
        <w:t>*24.</w:t>
      </w:r>
      <w:r>
        <w:rPr>
          <w:sz w:val="22"/>
          <w:lang w:val="en-GB"/>
        </w:rPr>
        <w:tab/>
        <w:t>Paul Johnson and Stephen Nicholas, ‘Male and Female Living Standards in England and Wales, 1812 - 1857: Evidence from Criminal Height</w:t>
      </w:r>
      <w:r>
        <w:rPr>
          <w:sz w:val="22"/>
          <w:lang w:val="en-GB"/>
        </w:rPr>
        <w:t xml:space="preserve"> Records’, </w:t>
      </w:r>
      <w:proofErr w:type="gramStart"/>
      <w:r>
        <w:rPr>
          <w:sz w:val="22"/>
          <w:u w:val="single"/>
          <w:lang w:val="en-GB"/>
        </w:rPr>
        <w:t>The</w:t>
      </w:r>
      <w:proofErr w:type="gramEnd"/>
      <w:r>
        <w:rPr>
          <w:sz w:val="22"/>
          <w:u w:val="single"/>
          <w:lang w:val="en-GB"/>
        </w:rPr>
        <w:t xml:space="preserve"> Economic History Review</w:t>
      </w:r>
      <w:r>
        <w:rPr>
          <w:sz w:val="22"/>
          <w:lang w:val="en-GB"/>
        </w:rPr>
        <w:t>, 2nd ser., 48:3 (August 1995), 470-81.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  25.</w:t>
      </w:r>
      <w:r>
        <w:rPr>
          <w:sz w:val="22"/>
          <w:lang w:val="en-GB"/>
        </w:rPr>
        <w:tab/>
        <w:t xml:space="preserve">Gregory Clark, Michael Huberman, and Peter H. Lindert, ‘A British Food Puzzle, 1770 - 1850', </w:t>
      </w:r>
      <w:r>
        <w:rPr>
          <w:sz w:val="22"/>
          <w:u w:val="single"/>
          <w:lang w:val="en-GB"/>
        </w:rPr>
        <w:t>Economic History Review</w:t>
      </w:r>
      <w:r>
        <w:rPr>
          <w:sz w:val="22"/>
          <w:lang w:val="en-GB"/>
        </w:rPr>
        <w:t>, 2nd ser., 48:2 (May 1995), 215-37.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  26.</w:t>
      </w:r>
      <w:r>
        <w:rPr>
          <w:sz w:val="22"/>
          <w:lang w:val="en-GB"/>
        </w:rPr>
        <w:tab/>
        <w:t>Sara Horrel</w:t>
      </w:r>
      <w:r>
        <w:rPr>
          <w:sz w:val="22"/>
          <w:lang w:val="en-GB"/>
        </w:rPr>
        <w:t xml:space="preserve">l and Jane Humphries, ‘Women's Labour Force Participation and the Transition to the Male-Breadwinner Family, 1790-1865', </w:t>
      </w:r>
      <w:r>
        <w:rPr>
          <w:sz w:val="22"/>
          <w:u w:val="single"/>
          <w:lang w:val="en-GB"/>
        </w:rPr>
        <w:t>Economic History Review</w:t>
      </w:r>
      <w:r>
        <w:rPr>
          <w:sz w:val="22"/>
          <w:lang w:val="en-GB"/>
        </w:rPr>
        <w:t>, 2nd ser, 48:1 (Feb 1995), 89-117.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CA"/>
        </w:rPr>
      </w:pPr>
      <w:r>
        <w:rPr>
          <w:sz w:val="22"/>
          <w:lang w:val="en-CA"/>
        </w:rPr>
        <w:t>* 27.</w:t>
      </w:r>
      <w:r>
        <w:rPr>
          <w:sz w:val="22"/>
          <w:lang w:val="en-CA"/>
        </w:rPr>
        <w:tab/>
        <w:t>Sara Horell, Jane Humphries, and Hans-Joachim Voth, ‘Destined for Dep</w:t>
      </w:r>
      <w:r>
        <w:rPr>
          <w:sz w:val="22"/>
          <w:lang w:val="en-CA"/>
        </w:rPr>
        <w:t xml:space="preserve">rivation: Human Capital Formation and Intergenerational Poverty in Nineteenth-Century England’, </w:t>
      </w:r>
      <w:r>
        <w:rPr>
          <w:sz w:val="22"/>
          <w:u w:val="single"/>
          <w:lang w:val="en-CA"/>
        </w:rPr>
        <w:t>Explorations in Economic History</w:t>
      </w:r>
      <w:r>
        <w:rPr>
          <w:sz w:val="22"/>
          <w:lang w:val="en-CA"/>
        </w:rPr>
        <w:t>, 38:3 (July 2001), 339-365.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CA"/>
        </w:rPr>
      </w:pPr>
      <w:r>
        <w:rPr>
          <w:sz w:val="22"/>
          <w:lang w:val="en-CA"/>
        </w:rPr>
        <w:t xml:space="preserve">  28</w:t>
      </w:r>
      <w:r>
        <w:rPr>
          <w:sz w:val="22"/>
          <w:lang w:val="en-CA"/>
        </w:rPr>
        <w:tab/>
        <w:t>Stephen Nicholas and Deborah Oxley, ‘Living Standards of Women in England and Wales, 1785 - 1</w:t>
      </w:r>
      <w:r>
        <w:rPr>
          <w:sz w:val="22"/>
          <w:lang w:val="en-CA"/>
        </w:rPr>
        <w:t xml:space="preserve">815: New Evidence from Newgate Prison Records’, </w:t>
      </w:r>
      <w:proofErr w:type="gramStart"/>
      <w:r>
        <w:rPr>
          <w:sz w:val="22"/>
          <w:u w:val="single"/>
          <w:lang w:val="en-CA"/>
        </w:rPr>
        <w:t>The</w:t>
      </w:r>
      <w:proofErr w:type="gramEnd"/>
      <w:r>
        <w:rPr>
          <w:sz w:val="22"/>
          <w:u w:val="single"/>
          <w:lang w:val="en-CA"/>
        </w:rPr>
        <w:t xml:space="preserve"> Economic History Review</w:t>
      </w:r>
      <w:r>
        <w:rPr>
          <w:sz w:val="22"/>
          <w:lang w:val="en-CA"/>
        </w:rPr>
        <w:t>, 2nd ser., 49:3 (August 1996), 591-99.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CA"/>
        </w:rPr>
      </w:pPr>
      <w:r>
        <w:rPr>
          <w:sz w:val="22"/>
          <w:lang w:val="en-GB"/>
        </w:rPr>
        <w:t xml:space="preserve">  29.</w:t>
      </w:r>
      <w:r>
        <w:rPr>
          <w:sz w:val="22"/>
          <w:lang w:val="en-CA"/>
        </w:rPr>
        <w:tab/>
        <w:t xml:space="preserve">Joyce Burnette, ‘An Investigation of the Female-Male Wage Gap </w:t>
      </w:r>
      <w:proofErr w:type="gramStart"/>
      <w:r>
        <w:rPr>
          <w:sz w:val="22"/>
          <w:lang w:val="en-CA"/>
        </w:rPr>
        <w:t>During</w:t>
      </w:r>
      <w:proofErr w:type="gramEnd"/>
      <w:r>
        <w:rPr>
          <w:sz w:val="22"/>
          <w:lang w:val="en-CA"/>
        </w:rPr>
        <w:t xml:space="preserve"> the Industrial Revolution’, </w:t>
      </w:r>
      <w:r>
        <w:rPr>
          <w:sz w:val="22"/>
          <w:u w:val="single"/>
          <w:lang w:val="en-CA"/>
        </w:rPr>
        <w:t>The Economic History Review</w:t>
      </w:r>
      <w:r>
        <w:rPr>
          <w:sz w:val="22"/>
          <w:lang w:val="en-CA"/>
        </w:rPr>
        <w:t>, 2nd ser.</w:t>
      </w:r>
      <w:r>
        <w:rPr>
          <w:sz w:val="22"/>
          <w:lang w:val="en-CA"/>
        </w:rPr>
        <w:t>, 50:2 (May 1997), 257-81.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CA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CA"/>
        </w:rPr>
      </w:pPr>
      <w:r>
        <w:rPr>
          <w:sz w:val="22"/>
          <w:lang w:val="en-CA"/>
        </w:rPr>
        <w:t>* 30.</w:t>
      </w:r>
      <w:r>
        <w:rPr>
          <w:sz w:val="22"/>
          <w:lang w:val="en-CA"/>
        </w:rPr>
        <w:tab/>
        <w:t xml:space="preserve">Robert C.  </w:t>
      </w:r>
      <w:proofErr w:type="gramStart"/>
      <w:r>
        <w:rPr>
          <w:sz w:val="22"/>
          <w:lang w:val="en-CA"/>
        </w:rPr>
        <w:t xml:space="preserve">Allen, ‘The Great Divergence in European Wages and Prices from the Middle Ages to the First World War’, </w:t>
      </w:r>
      <w:r>
        <w:rPr>
          <w:sz w:val="22"/>
          <w:u w:val="single"/>
          <w:lang w:val="en-CA"/>
        </w:rPr>
        <w:t>Explorations in Economic History</w:t>
      </w:r>
      <w:r>
        <w:rPr>
          <w:sz w:val="22"/>
          <w:lang w:val="en-CA"/>
        </w:rPr>
        <w:t>, 38:4 (October 2001), 411-47.</w:t>
      </w:r>
      <w:proofErr w:type="gramEnd"/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CA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CA"/>
        </w:rPr>
      </w:pPr>
      <w:r>
        <w:rPr>
          <w:sz w:val="22"/>
          <w:lang w:val="en-CA"/>
        </w:rPr>
        <w:t>* 31.</w:t>
      </w:r>
      <w:r>
        <w:rPr>
          <w:sz w:val="22"/>
          <w:lang w:val="en-CA"/>
        </w:rPr>
        <w:tab/>
        <w:t>Frank Geary and Tom Stark, ‘Trends in</w:t>
      </w:r>
      <w:r>
        <w:rPr>
          <w:sz w:val="22"/>
          <w:lang w:val="en-CA"/>
        </w:rPr>
        <w:t xml:space="preserve"> Real Wages during the Industrial Revolution: A View from Across the Irish Sea’, </w:t>
      </w:r>
      <w:proofErr w:type="gramStart"/>
      <w:r>
        <w:rPr>
          <w:sz w:val="22"/>
          <w:u w:val="single"/>
          <w:lang w:val="en-CA"/>
        </w:rPr>
        <w:t>The</w:t>
      </w:r>
      <w:proofErr w:type="gramEnd"/>
      <w:r>
        <w:rPr>
          <w:sz w:val="22"/>
          <w:u w:val="single"/>
          <w:lang w:val="en-CA"/>
        </w:rPr>
        <w:t xml:space="preserve"> Economic History Review</w:t>
      </w:r>
      <w:r>
        <w:rPr>
          <w:sz w:val="22"/>
          <w:lang w:val="en-CA"/>
        </w:rPr>
        <w:t>, 2</w:t>
      </w:r>
      <w:r>
        <w:rPr>
          <w:sz w:val="22"/>
          <w:vertAlign w:val="superscript"/>
          <w:lang w:val="en-CA"/>
        </w:rPr>
        <w:t>nd</w:t>
      </w:r>
      <w:r>
        <w:rPr>
          <w:sz w:val="22"/>
          <w:lang w:val="en-CA"/>
        </w:rPr>
        <w:t xml:space="preserve"> ser., 57:2 (May 2004), 362-95.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CA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</w:rPr>
      </w:pPr>
      <w:r>
        <w:rPr>
          <w:sz w:val="22"/>
        </w:rPr>
        <w:t>* 32.</w:t>
      </w:r>
      <w:r>
        <w:rPr>
          <w:sz w:val="22"/>
        </w:rPr>
        <w:tab/>
        <w:t xml:space="preserve">Gregory Clark, ‘The Condition of the Working Class in England, 1209-2004’, </w:t>
      </w:r>
      <w:r>
        <w:rPr>
          <w:sz w:val="22"/>
          <w:u w:val="single"/>
        </w:rPr>
        <w:t>Journal of Political Economy</w:t>
      </w:r>
      <w:r>
        <w:rPr>
          <w:sz w:val="22"/>
        </w:rPr>
        <w:t>,</w:t>
      </w:r>
      <w:r>
        <w:rPr>
          <w:sz w:val="22"/>
        </w:rPr>
        <w:t xml:space="preserve"> 113:6 (December 2005), 1307-1340.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CA"/>
        </w:rPr>
      </w:pPr>
      <w:r>
        <w:rPr>
          <w:sz w:val="22"/>
          <w:lang w:val="en-CA"/>
        </w:rPr>
        <w:t xml:space="preserve">   33.</w:t>
      </w:r>
      <w:r>
        <w:rPr>
          <w:sz w:val="22"/>
          <w:lang w:val="en-CA"/>
        </w:rPr>
        <w:tab/>
        <w:t>Stephen Broadberry and Bishnupriya Gupta, ‘</w:t>
      </w:r>
      <w:proofErr w:type="gramStart"/>
      <w:r>
        <w:rPr>
          <w:sz w:val="22"/>
          <w:lang w:val="en-CA"/>
        </w:rPr>
        <w:t>The</w:t>
      </w:r>
      <w:proofErr w:type="gramEnd"/>
      <w:r>
        <w:rPr>
          <w:sz w:val="22"/>
          <w:lang w:val="en-CA"/>
        </w:rPr>
        <w:t xml:space="preserve"> Early Modern Great Divergence: Wages, Prices and Economic Development in Europe and Asia, 1500-1800’, </w:t>
      </w:r>
      <w:r>
        <w:rPr>
          <w:sz w:val="22"/>
          <w:u w:val="single"/>
          <w:lang w:val="en-CA"/>
        </w:rPr>
        <w:t>The Economic History Review</w:t>
      </w:r>
      <w:r>
        <w:rPr>
          <w:sz w:val="22"/>
          <w:lang w:val="en-CA"/>
        </w:rPr>
        <w:t>, 2</w:t>
      </w:r>
      <w:r>
        <w:rPr>
          <w:sz w:val="22"/>
          <w:vertAlign w:val="superscript"/>
          <w:lang w:val="en-CA"/>
        </w:rPr>
        <w:t>nd</w:t>
      </w:r>
      <w:r>
        <w:rPr>
          <w:sz w:val="22"/>
          <w:lang w:val="en-CA"/>
        </w:rPr>
        <w:t xml:space="preserve"> ser., 59:1 (February 2006), 2-3</w:t>
      </w:r>
      <w:r>
        <w:rPr>
          <w:sz w:val="22"/>
          <w:lang w:val="en-CA"/>
        </w:rPr>
        <w:t>1.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CA"/>
        </w:rPr>
      </w:pPr>
      <w:r>
        <w:rPr>
          <w:sz w:val="22"/>
          <w:lang w:val="en-CA"/>
        </w:rPr>
        <w:t>* 34.</w:t>
      </w:r>
      <w:r>
        <w:rPr>
          <w:sz w:val="22"/>
          <w:lang w:val="en-CA"/>
        </w:rPr>
        <w:tab/>
        <w:t>Leonard Schwarz, ‘Custom, Wages and Workload in England during Industrialization’</w:t>
      </w:r>
      <w:proofErr w:type="gramStart"/>
      <w:r>
        <w:rPr>
          <w:sz w:val="22"/>
          <w:lang w:val="en-CA"/>
        </w:rPr>
        <w:t xml:space="preserve">,  </w:t>
      </w:r>
      <w:r>
        <w:rPr>
          <w:sz w:val="22"/>
          <w:u w:val="single"/>
          <w:lang w:val="en-CA"/>
        </w:rPr>
        <w:t>Past</w:t>
      </w:r>
      <w:proofErr w:type="gramEnd"/>
      <w:r>
        <w:rPr>
          <w:sz w:val="22"/>
          <w:u w:val="single"/>
          <w:lang w:val="en-CA"/>
        </w:rPr>
        <w:t xml:space="preserve"> and Present</w:t>
      </w:r>
      <w:r>
        <w:rPr>
          <w:sz w:val="22"/>
          <w:lang w:val="en-CA"/>
        </w:rPr>
        <w:t>, no. 197 (November 2007), pp. 143-175.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CA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</w:rPr>
      </w:pPr>
      <w:r>
        <w:rPr>
          <w:sz w:val="22"/>
          <w:lang w:val="en-CA"/>
        </w:rPr>
        <w:t>* 36.</w:t>
      </w:r>
      <w:r>
        <w:rPr>
          <w:sz w:val="22"/>
          <w:lang w:val="en-CA"/>
        </w:rPr>
        <w:tab/>
      </w:r>
      <w:r>
        <w:rPr>
          <w:sz w:val="22"/>
        </w:rPr>
        <w:t xml:space="preserve">Joyce Burnett, </w:t>
      </w:r>
      <w:r>
        <w:rPr>
          <w:sz w:val="22"/>
          <w:u w:val="single"/>
        </w:rPr>
        <w:t>Work and Wages in Industrial Revolution Britain</w:t>
      </w:r>
      <w:r>
        <w:rPr>
          <w:sz w:val="22"/>
        </w:rPr>
        <w:t xml:space="preserve"> (Cambridge and New York: Cambridge U</w:t>
      </w:r>
      <w:r>
        <w:rPr>
          <w:sz w:val="22"/>
        </w:rPr>
        <w:t>niversity Press, 2008).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CA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lang w:val="en-GB"/>
        </w:rPr>
      </w:pPr>
      <w:r>
        <w:rPr>
          <w:b/>
          <w:sz w:val="22"/>
          <w:lang w:val="en-GB"/>
        </w:rPr>
        <w:t>QUESTIONS:</w:t>
      </w:r>
      <w:r>
        <w:rPr>
          <w:sz w:val="22"/>
          <w:lang w:val="en-GB"/>
        </w:rPr>
        <w:t xml:space="preserve"> Did the ‘Industrial Revolution’ c. 1780-c. 1820 depress workers’ living standards?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 1.</w:t>
      </w:r>
      <w:r>
        <w:rPr>
          <w:sz w:val="22"/>
          <w:lang w:val="en-GB"/>
        </w:rPr>
        <w:tab/>
        <w:t>What is the evidence for the course of real wages and living standards for the following periods: (a) 1770-90; (b) 1790-1820; (c) 18</w:t>
      </w:r>
      <w:r>
        <w:rPr>
          <w:sz w:val="22"/>
          <w:lang w:val="en-GB"/>
        </w:rPr>
        <w:t>20-50?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 2.</w:t>
      </w:r>
      <w:r>
        <w:rPr>
          <w:sz w:val="22"/>
          <w:lang w:val="en-GB"/>
        </w:rPr>
        <w:tab/>
        <w:t>Was the initial stage of modern British industrialization (to ca. the 1840s) financed at the expense of the living standards of the ‘working classes’, as the Marxists contend?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 3. </w:t>
      </w:r>
      <w:r>
        <w:rPr>
          <w:sz w:val="22"/>
          <w:lang w:val="en-GB"/>
        </w:rPr>
        <w:tab/>
        <w:t>What factors had the more or most powerful influences on livin</w:t>
      </w:r>
      <w:r>
        <w:rPr>
          <w:sz w:val="22"/>
          <w:lang w:val="en-GB"/>
        </w:rPr>
        <w:t>g standards during the Industrial Revolution: capital investment, industrial organization, monetary inflation, warfare, government taxation, population growth, Enclosures and agrarian changes?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GB"/>
        </w:rPr>
      </w:pPr>
      <w:r>
        <w:rPr>
          <w:sz w:val="22"/>
          <w:lang w:val="en-GB"/>
        </w:rPr>
        <w:t xml:space="preserve"> 4.</w:t>
      </w:r>
      <w:r>
        <w:rPr>
          <w:sz w:val="22"/>
          <w:lang w:val="en-GB"/>
        </w:rPr>
        <w:tab/>
        <w:t>Whose real wages fared the best from ca. 1790 to ca. 1840:</w:t>
      </w:r>
      <w:r>
        <w:rPr>
          <w:sz w:val="22"/>
          <w:lang w:val="en-GB"/>
        </w:rPr>
        <w:t xml:space="preserve"> those in the new industries of the Industrial Revolution or those in traditional industries and crafts?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</w:p>
    <w:p w:rsidR="00000000" w:rsidRDefault="008109B9">
      <w:pPr>
        <w:pStyle w:val="2-1"/>
        <w:numPr>
          <w:ilvl w:val="0"/>
          <w:numId w:val="1"/>
        </w:numPr>
        <w:tabs>
          <w:tab w:val="clear" w:pos="0"/>
          <w:tab w:val="left" w:pos="9360"/>
          <w:tab w:val="right" w:pos="10080"/>
        </w:tabs>
        <w:ind w:left="720" w:hanging="720"/>
        <w:jc w:val="both"/>
        <w:rPr>
          <w:lang w:val="en-GB"/>
        </w:rPr>
      </w:pPr>
      <w:r>
        <w:rPr>
          <w:lang w:val="en-GB"/>
        </w:rPr>
        <w:tab/>
      </w:r>
      <w:r>
        <w:rPr>
          <w:sz w:val="22"/>
          <w:lang w:val="en-GB"/>
        </w:rPr>
        <w:t xml:space="preserve">If you believe that real wages of the lower middle and working classes did decline in the period ca.  1780 - 1830, which of the following factors do </w:t>
      </w:r>
      <w:r>
        <w:rPr>
          <w:sz w:val="22"/>
          <w:lang w:val="en-GB"/>
        </w:rPr>
        <w:t>you think were the more or most responsible?</w:t>
      </w:r>
    </w:p>
    <w:p w:rsidR="00000000" w:rsidRDefault="008109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lang w:val="en-GB"/>
        </w:rPr>
      </w:pPr>
      <w:r>
        <w:rPr>
          <w:lang w:val="en-GB"/>
        </w:rPr>
        <w:t xml:space="preserve">  </w:t>
      </w:r>
      <w:r>
        <w:rPr>
          <w:lang w:val="en-GB"/>
        </w:rPr>
        <w:tab/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  <w:r>
        <w:rPr>
          <w:lang w:val="en-GB"/>
        </w:rPr>
        <w:tab/>
      </w:r>
      <w:r>
        <w:rPr>
          <w:sz w:val="22"/>
          <w:lang w:val="en-GB"/>
        </w:rPr>
        <w:t xml:space="preserve">a) </w:t>
      </w:r>
      <w:proofErr w:type="gramStart"/>
      <w:r>
        <w:rPr>
          <w:sz w:val="22"/>
          <w:lang w:val="en-GB"/>
        </w:rPr>
        <w:t>population</w:t>
      </w:r>
      <w:proofErr w:type="gramEnd"/>
      <w:r>
        <w:rPr>
          <w:sz w:val="22"/>
          <w:lang w:val="en-GB"/>
        </w:rPr>
        <w:t xml:space="preserve"> growth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  <w:r>
        <w:rPr>
          <w:sz w:val="22"/>
          <w:lang w:val="en-GB"/>
        </w:rPr>
        <w:tab/>
        <w:t xml:space="preserve">b) </w:t>
      </w:r>
      <w:proofErr w:type="gramStart"/>
      <w:r>
        <w:rPr>
          <w:sz w:val="22"/>
          <w:lang w:val="en-GB"/>
        </w:rPr>
        <w:t>warfare</w:t>
      </w:r>
      <w:proofErr w:type="gramEnd"/>
      <w:r>
        <w:rPr>
          <w:sz w:val="22"/>
          <w:lang w:val="en-GB"/>
        </w:rPr>
        <w:t xml:space="preserve"> and taxation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lang w:val="en-GB"/>
        </w:rPr>
      </w:pPr>
      <w:r>
        <w:rPr>
          <w:sz w:val="22"/>
          <w:lang w:val="en-GB"/>
        </w:rPr>
        <w:tab/>
        <w:t xml:space="preserve">c) </w:t>
      </w:r>
      <w:proofErr w:type="gramStart"/>
      <w:r>
        <w:rPr>
          <w:sz w:val="22"/>
          <w:lang w:val="en-GB"/>
        </w:rPr>
        <w:t>inflation</w:t>
      </w:r>
      <w:proofErr w:type="gramEnd"/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jc w:val="both"/>
        <w:rPr>
          <w:sz w:val="22"/>
          <w:lang w:val="en-GB"/>
        </w:rPr>
      </w:pPr>
      <w:r>
        <w:rPr>
          <w:sz w:val="22"/>
          <w:lang w:val="en-GB"/>
        </w:rPr>
        <w:t>d) ‘</w:t>
      </w:r>
      <w:proofErr w:type="gramStart"/>
      <w:r>
        <w:rPr>
          <w:sz w:val="22"/>
          <w:lang w:val="en-GB"/>
        </w:rPr>
        <w:t>capitalist</w:t>
      </w:r>
      <w:proofErr w:type="gramEnd"/>
      <w:r>
        <w:rPr>
          <w:sz w:val="22"/>
          <w:lang w:val="en-GB"/>
        </w:rPr>
        <w:t xml:space="preserve"> exploitation of labour’: according to the Marxist model?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lang w:val="en-GB"/>
        </w:rPr>
      </w:pPr>
      <w:r>
        <w:rPr>
          <w:sz w:val="22"/>
          <w:lang w:val="en-GB"/>
        </w:rPr>
        <w:t xml:space="preserve">e) </w:t>
      </w:r>
      <w:proofErr w:type="gramStart"/>
      <w:r>
        <w:rPr>
          <w:sz w:val="22"/>
          <w:lang w:val="en-GB"/>
        </w:rPr>
        <w:t>technological</w:t>
      </w:r>
      <w:proofErr w:type="gramEnd"/>
      <w:r>
        <w:rPr>
          <w:sz w:val="22"/>
          <w:lang w:val="en-GB"/>
        </w:rPr>
        <w:t xml:space="preserve"> changes</w:t>
      </w: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lang w:val="en-GB"/>
        </w:rPr>
      </w:pPr>
    </w:p>
    <w:p w:rsidR="00000000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2"/>
          <w:lang w:val="en-GB"/>
        </w:rPr>
      </w:pPr>
      <w:r>
        <w:rPr>
          <w:sz w:val="22"/>
          <w:lang w:val="en-GB"/>
        </w:rPr>
        <w:t>6.</w:t>
      </w:r>
      <w:r>
        <w:rPr>
          <w:sz w:val="22"/>
          <w:lang w:val="en-GB"/>
        </w:rPr>
        <w:tab/>
        <w:t xml:space="preserve">Has the Kuznets </w:t>
      </w:r>
      <w:proofErr w:type="gramStart"/>
      <w:r>
        <w:rPr>
          <w:sz w:val="22"/>
          <w:lang w:val="en-GB"/>
        </w:rPr>
        <w:t>curve</w:t>
      </w:r>
      <w:proofErr w:type="gramEnd"/>
      <w:r>
        <w:rPr>
          <w:sz w:val="22"/>
          <w:lang w:val="en-GB"/>
        </w:rPr>
        <w:t xml:space="preserve"> any relevance for the S</w:t>
      </w:r>
      <w:r>
        <w:rPr>
          <w:sz w:val="22"/>
          <w:lang w:val="en-GB"/>
        </w:rPr>
        <w:t>tandard of Living Debate during the Industrial Revolution era?  See the introductory lecture notes for a perspective on this issue.</w:t>
      </w:r>
    </w:p>
    <w:p w:rsidR="008109B9" w:rsidRDefault="008109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</w:pPr>
    </w:p>
    <w:sectPr w:rsidR="008109B9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/>
      <w:pgMar w:top="2039" w:right="1440" w:bottom="1720" w:left="1440" w:header="96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B9" w:rsidRDefault="008109B9">
      <w:r>
        <w:separator/>
      </w:r>
    </w:p>
  </w:endnote>
  <w:endnote w:type="continuationSeparator" w:id="0">
    <w:p w:rsidR="008109B9" w:rsidRDefault="0081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09B9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09B9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B9" w:rsidRDefault="008109B9">
      <w:r>
        <w:separator/>
      </w:r>
    </w:p>
  </w:footnote>
  <w:footnote w:type="continuationSeparator" w:id="0">
    <w:p w:rsidR="008109B9" w:rsidRDefault="00810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09B9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09B9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5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bordersDoNotSurroundHeader/>
  <w:bordersDoNotSurroundFooter/>
  <w:proofState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21"/>
    <w:rsid w:val="007B5121"/>
    <w:rsid w:val="0081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-1">
    <w:name w:val="2-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style>
  <w:style w:type="paragraph" w:customStyle="1" w:styleId="2-2">
    <w:name w:val="2-2"/>
    <w:basedOn w:val="Normal"/>
  </w:style>
  <w:style w:type="paragraph" w:customStyle="1" w:styleId="2-3">
    <w:name w:val="2-3"/>
    <w:basedOn w:val="Normal"/>
  </w:style>
  <w:style w:type="paragraph" w:customStyle="1" w:styleId="2-4">
    <w:name w:val="2-4"/>
    <w:basedOn w:val="Normal"/>
  </w:style>
  <w:style w:type="paragraph" w:customStyle="1" w:styleId="2-5">
    <w:name w:val="2-5"/>
    <w:basedOn w:val="Normal"/>
  </w:style>
  <w:style w:type="paragraph" w:customStyle="1" w:styleId="2-6">
    <w:name w:val="2-6"/>
    <w:basedOn w:val="Normal"/>
  </w:style>
  <w:style w:type="paragraph" w:customStyle="1" w:styleId="2-7">
    <w:name w:val="2-7"/>
    <w:basedOn w:val="Normal"/>
  </w:style>
  <w:style w:type="paragraph" w:customStyle="1" w:styleId="2-8">
    <w:name w:val="2-8"/>
    <w:basedOn w:val="Normal"/>
  </w:style>
  <w:style w:type="paragraph" w:customStyle="1" w:styleId="2-9">
    <w:name w:val="2-9"/>
    <w:basedOn w:val="Normal"/>
  </w:style>
  <w:style w:type="character" w:customStyle="1" w:styleId="DefaultPara">
    <w:name w:val="Default Para"/>
    <w:basedOn w:val="DefaultParagraphFont"/>
    <w:rPr>
      <w:sz w:val="20"/>
    </w:rPr>
  </w:style>
  <w:style w:type="paragraph" w:customStyle="1" w:styleId="Technical1">
    <w:name w:val="Technical[1]"/>
    <w:basedOn w:val="Normal"/>
    <w:pPr>
      <w:widowControl w:val="0"/>
    </w:pPr>
    <w:rPr>
      <w:b/>
      <w:sz w:val="36"/>
    </w:rPr>
  </w:style>
  <w:style w:type="paragraph" w:customStyle="1" w:styleId="Technical2">
    <w:name w:val="Technical[2]"/>
    <w:basedOn w:val="Normal"/>
    <w:pPr>
      <w:widowControl w:val="0"/>
    </w:pPr>
    <w:rPr>
      <w:b/>
      <w:u w:val="single"/>
    </w:rPr>
  </w:style>
  <w:style w:type="paragraph" w:customStyle="1" w:styleId="Technical3">
    <w:name w:val="Technical[3]"/>
    <w:basedOn w:val="Normal"/>
    <w:pPr>
      <w:widowControl w:val="0"/>
    </w:pPr>
    <w:rPr>
      <w:b/>
    </w:rPr>
  </w:style>
  <w:style w:type="paragraph" w:customStyle="1" w:styleId="Technical4">
    <w:name w:val="Technical[4]"/>
    <w:basedOn w:val="Normal"/>
    <w:pPr>
      <w:widowControl w:val="0"/>
    </w:pPr>
    <w:rPr>
      <w:b/>
    </w:rPr>
  </w:style>
  <w:style w:type="paragraph" w:customStyle="1" w:styleId="Technical5">
    <w:name w:val="Technical[5]"/>
    <w:basedOn w:val="Normal"/>
    <w:pPr>
      <w:widowControl w:val="0"/>
    </w:pPr>
    <w:rPr>
      <w:b/>
    </w:rPr>
  </w:style>
  <w:style w:type="paragraph" w:customStyle="1" w:styleId="Technical6">
    <w:name w:val="Technical[6]"/>
    <w:basedOn w:val="Normal"/>
    <w:pPr>
      <w:widowControl w:val="0"/>
    </w:pPr>
    <w:rPr>
      <w:b/>
    </w:rPr>
  </w:style>
  <w:style w:type="paragraph" w:customStyle="1" w:styleId="Technical7">
    <w:name w:val="Technical[7]"/>
    <w:basedOn w:val="Normal"/>
    <w:pPr>
      <w:widowControl w:val="0"/>
    </w:pPr>
    <w:rPr>
      <w:b/>
    </w:rPr>
  </w:style>
  <w:style w:type="paragraph" w:customStyle="1" w:styleId="Technical8">
    <w:name w:val="Technical[8]"/>
    <w:basedOn w:val="Normal"/>
    <w:pPr>
      <w:widowControl w:val="0"/>
    </w:pPr>
    <w:rPr>
      <w:b/>
    </w:rPr>
  </w:style>
  <w:style w:type="paragraph" w:customStyle="1" w:styleId="Level9">
    <w:name w:val="Level 9"/>
    <w:basedOn w:val="Normal"/>
    <w:pPr>
      <w:widowControl w:val="0"/>
    </w:pPr>
  </w:style>
  <w:style w:type="paragraph" w:customStyle="1" w:styleId="Document1">
    <w:name w:val="Document[1]"/>
    <w:basedOn w:val="Normal"/>
    <w:pPr>
      <w:widowControl w:val="0"/>
    </w:pPr>
    <w:rPr>
      <w:b/>
      <w:sz w:val="36"/>
    </w:rPr>
  </w:style>
  <w:style w:type="paragraph" w:customStyle="1" w:styleId="Document2">
    <w:name w:val="Document[2]"/>
    <w:basedOn w:val="Normal"/>
    <w:pPr>
      <w:widowControl w:val="0"/>
    </w:pPr>
    <w:rPr>
      <w:b/>
      <w:u w:val="single"/>
    </w:rPr>
  </w:style>
  <w:style w:type="paragraph" w:customStyle="1" w:styleId="Document3">
    <w:name w:val="Document[3]"/>
    <w:basedOn w:val="Normal"/>
    <w:pPr>
      <w:widowControl w:val="0"/>
    </w:pPr>
    <w:rPr>
      <w:b/>
    </w:rPr>
  </w:style>
  <w:style w:type="paragraph" w:customStyle="1" w:styleId="Document4">
    <w:name w:val="Document[4]"/>
    <w:basedOn w:val="Normal"/>
    <w:pPr>
      <w:widowControl w:val="0"/>
    </w:pPr>
    <w:rPr>
      <w:b/>
      <w:i/>
    </w:rPr>
  </w:style>
  <w:style w:type="paragraph" w:customStyle="1" w:styleId="Document5">
    <w:name w:val="Document[5]"/>
    <w:basedOn w:val="Normal"/>
    <w:pPr>
      <w:widowControl w:val="0"/>
    </w:pPr>
  </w:style>
  <w:style w:type="paragraph" w:customStyle="1" w:styleId="Document6">
    <w:name w:val="Document[6]"/>
    <w:basedOn w:val="Normal"/>
    <w:pPr>
      <w:widowControl w:val="0"/>
    </w:pPr>
  </w:style>
  <w:style w:type="paragraph" w:customStyle="1" w:styleId="Document7">
    <w:name w:val="Document[7]"/>
    <w:basedOn w:val="Normal"/>
    <w:pPr>
      <w:widowControl w:val="0"/>
    </w:pPr>
  </w:style>
  <w:style w:type="paragraph" w:customStyle="1" w:styleId="Document8">
    <w:name w:val="Document[8]"/>
    <w:basedOn w:val="Normal"/>
    <w:pPr>
      <w:widowControl w:val="0"/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character" w:customStyle="1" w:styleId="110">
    <w:name w:val="110"/>
    <w:basedOn w:val="DefaultParagraphFont"/>
    <w:rPr>
      <w:b/>
      <w:sz w:val="36"/>
    </w:rPr>
  </w:style>
  <w:style w:type="character" w:customStyle="1" w:styleId="2">
    <w:name w:val="2"/>
    <w:basedOn w:val="DefaultParagraphFont"/>
    <w:rPr>
      <w:b/>
      <w:u w:val="single"/>
    </w:rPr>
  </w:style>
  <w:style w:type="character" w:customStyle="1" w:styleId="3">
    <w:name w:val="3"/>
    <w:basedOn w:val="DefaultParagraphFont"/>
    <w:rPr>
      <w:b/>
    </w:rPr>
  </w:style>
  <w:style w:type="character" w:customStyle="1" w:styleId="4">
    <w:name w:val="4"/>
    <w:basedOn w:val="DefaultParagraphFont"/>
    <w:rPr>
      <w:b/>
    </w:rPr>
  </w:style>
  <w:style w:type="character" w:customStyle="1" w:styleId="5">
    <w:name w:val="5"/>
    <w:basedOn w:val="DefaultParagraphFont"/>
    <w:rPr>
      <w:b/>
    </w:rPr>
  </w:style>
  <w:style w:type="character" w:customStyle="1" w:styleId="6">
    <w:name w:val="6"/>
    <w:basedOn w:val="DefaultParagraphFont"/>
    <w:rPr>
      <w:b/>
    </w:rPr>
  </w:style>
  <w:style w:type="character" w:customStyle="1" w:styleId="7">
    <w:name w:val="7"/>
    <w:basedOn w:val="DefaultParagraphFont"/>
    <w:rPr>
      <w:b/>
    </w:rPr>
  </w:style>
  <w:style w:type="character" w:customStyle="1" w:styleId="8">
    <w:name w:val="8"/>
    <w:basedOn w:val="DefaultParagraphFont"/>
    <w:rPr>
      <w:b/>
    </w:rPr>
  </w:style>
  <w:style w:type="character" w:customStyle="1" w:styleId="9">
    <w:name w:val="9"/>
    <w:basedOn w:val="DefaultParagraphFont"/>
    <w:rPr>
      <w:b/>
      <w:sz w:val="36"/>
    </w:rPr>
  </w:style>
  <w:style w:type="character" w:customStyle="1" w:styleId="10">
    <w:name w:val="10"/>
    <w:basedOn w:val="DefaultParagraphFont"/>
    <w:rPr>
      <w:b/>
      <w:u w:val="single"/>
    </w:rPr>
  </w:style>
  <w:style w:type="character" w:customStyle="1" w:styleId="11">
    <w:name w:val="11"/>
    <w:basedOn w:val="DefaultParagraphFont"/>
    <w:rPr>
      <w:b/>
    </w:rPr>
  </w:style>
  <w:style w:type="character" w:customStyle="1" w:styleId="12">
    <w:name w:val="12"/>
    <w:basedOn w:val="DefaultParagraphFont"/>
    <w:rPr>
      <w:b/>
      <w:i/>
    </w:rPr>
  </w:style>
  <w:style w:type="character" w:customStyle="1" w:styleId="13">
    <w:name w:val="13"/>
    <w:basedOn w:val="DefaultParagraphFont"/>
  </w:style>
  <w:style w:type="character" w:customStyle="1" w:styleId="14">
    <w:name w:val="14"/>
    <w:basedOn w:val="DefaultParagraphFont"/>
  </w:style>
  <w:style w:type="character" w:customStyle="1" w:styleId="15">
    <w:name w:val="15"/>
    <w:basedOn w:val="DefaultParagraphFont"/>
  </w:style>
  <w:style w:type="character" w:customStyle="1" w:styleId="16">
    <w:name w:val="16"/>
    <w:basedOn w:val="DefaultParagraphFont"/>
  </w:style>
  <w:style w:type="character" w:customStyle="1" w:styleId="17">
    <w:name w:val="17"/>
    <w:basedOn w:val="DefaultParagraphFont"/>
    <w:rPr>
      <w:b/>
      <w:sz w:val="36"/>
    </w:rPr>
  </w:style>
  <w:style w:type="character" w:customStyle="1" w:styleId="18">
    <w:name w:val="18"/>
    <w:basedOn w:val="DefaultParagraphFont"/>
    <w:rPr>
      <w:b/>
      <w:u w:val="single"/>
    </w:rPr>
  </w:style>
  <w:style w:type="character" w:customStyle="1" w:styleId="19">
    <w:name w:val="19"/>
    <w:basedOn w:val="DefaultParagraphFont"/>
    <w:rPr>
      <w:b/>
    </w:rPr>
  </w:style>
  <w:style w:type="character" w:customStyle="1" w:styleId="20">
    <w:name w:val="20"/>
    <w:basedOn w:val="DefaultParagraphFont"/>
    <w:rPr>
      <w:b/>
    </w:rPr>
  </w:style>
  <w:style w:type="character" w:customStyle="1" w:styleId="21">
    <w:name w:val="21"/>
    <w:basedOn w:val="DefaultParagraphFont"/>
    <w:rPr>
      <w:b/>
    </w:rPr>
  </w:style>
  <w:style w:type="character" w:customStyle="1" w:styleId="22">
    <w:name w:val="22"/>
    <w:basedOn w:val="DefaultParagraphFont"/>
    <w:rPr>
      <w:b/>
    </w:rPr>
  </w:style>
  <w:style w:type="character" w:customStyle="1" w:styleId="23">
    <w:name w:val="23"/>
    <w:basedOn w:val="DefaultParagraphFont"/>
    <w:rPr>
      <w:b/>
    </w:rPr>
  </w:style>
  <w:style w:type="character" w:customStyle="1" w:styleId="24">
    <w:name w:val="24"/>
    <w:basedOn w:val="DefaultParagraphFont"/>
    <w:rPr>
      <w:b/>
    </w:rPr>
  </w:style>
  <w:style w:type="character" w:customStyle="1" w:styleId="25">
    <w:name w:val="25"/>
    <w:basedOn w:val="DefaultParagraphFont"/>
    <w:rPr>
      <w:b/>
      <w:sz w:val="36"/>
    </w:rPr>
  </w:style>
  <w:style w:type="character" w:customStyle="1" w:styleId="26">
    <w:name w:val="26"/>
    <w:basedOn w:val="DefaultParagraphFont"/>
    <w:rPr>
      <w:b/>
      <w:u w:val="single"/>
    </w:rPr>
  </w:style>
  <w:style w:type="character" w:customStyle="1" w:styleId="27">
    <w:name w:val="27"/>
    <w:basedOn w:val="DefaultParagraphFont"/>
    <w:rPr>
      <w:b/>
    </w:rPr>
  </w:style>
  <w:style w:type="character" w:customStyle="1" w:styleId="28">
    <w:name w:val="28"/>
    <w:basedOn w:val="DefaultParagraphFont"/>
    <w:rPr>
      <w:b/>
      <w:i/>
    </w:rPr>
  </w:style>
  <w:style w:type="character" w:customStyle="1" w:styleId="29">
    <w:name w:val="29"/>
    <w:basedOn w:val="DefaultParagraphFont"/>
  </w:style>
  <w:style w:type="character" w:customStyle="1" w:styleId="30">
    <w:name w:val="30"/>
    <w:basedOn w:val="DefaultParagraphFont"/>
  </w:style>
  <w:style w:type="character" w:customStyle="1" w:styleId="31">
    <w:name w:val="31"/>
    <w:basedOn w:val="DefaultParagraphFont"/>
  </w:style>
  <w:style w:type="character" w:customStyle="1" w:styleId="32">
    <w:name w:val="32"/>
    <w:basedOn w:val="DefaultParagraphFont"/>
  </w:style>
  <w:style w:type="character" w:customStyle="1" w:styleId="33">
    <w:name w:val="33"/>
    <w:basedOn w:val="DefaultParagraphFont"/>
    <w:rPr>
      <w:b/>
      <w:sz w:val="36"/>
    </w:rPr>
  </w:style>
  <w:style w:type="character" w:customStyle="1" w:styleId="34">
    <w:name w:val="34"/>
    <w:basedOn w:val="DefaultParagraphFont"/>
    <w:rPr>
      <w:b/>
      <w:u w:val="single"/>
    </w:rPr>
  </w:style>
  <w:style w:type="character" w:customStyle="1" w:styleId="35">
    <w:name w:val="35"/>
    <w:basedOn w:val="DefaultParagraphFont"/>
    <w:rPr>
      <w:b/>
    </w:rPr>
  </w:style>
  <w:style w:type="character" w:customStyle="1" w:styleId="36">
    <w:name w:val="36"/>
    <w:basedOn w:val="DefaultParagraphFont"/>
    <w:rPr>
      <w:b/>
    </w:rPr>
  </w:style>
  <w:style w:type="character" w:customStyle="1" w:styleId="37">
    <w:name w:val="37"/>
    <w:basedOn w:val="DefaultParagraphFont"/>
    <w:rPr>
      <w:b/>
    </w:rPr>
  </w:style>
  <w:style w:type="character" w:customStyle="1" w:styleId="38">
    <w:name w:val="38"/>
    <w:basedOn w:val="DefaultParagraphFont"/>
    <w:rPr>
      <w:b/>
    </w:rPr>
  </w:style>
  <w:style w:type="character" w:customStyle="1" w:styleId="39">
    <w:name w:val="39"/>
    <w:basedOn w:val="DefaultParagraphFont"/>
    <w:rPr>
      <w:b/>
    </w:rPr>
  </w:style>
  <w:style w:type="character" w:customStyle="1" w:styleId="40">
    <w:name w:val="40"/>
    <w:basedOn w:val="DefaultParagraphFont"/>
    <w:rPr>
      <w:b/>
    </w:rPr>
  </w:style>
  <w:style w:type="character" w:customStyle="1" w:styleId="41">
    <w:name w:val="41"/>
    <w:basedOn w:val="DefaultParagraphFont"/>
    <w:rPr>
      <w:b/>
      <w:sz w:val="36"/>
    </w:rPr>
  </w:style>
  <w:style w:type="character" w:customStyle="1" w:styleId="42">
    <w:name w:val="42"/>
    <w:basedOn w:val="DefaultParagraphFont"/>
    <w:rPr>
      <w:b/>
      <w:u w:val="single"/>
    </w:rPr>
  </w:style>
  <w:style w:type="character" w:customStyle="1" w:styleId="43">
    <w:name w:val="43"/>
    <w:basedOn w:val="DefaultParagraphFont"/>
    <w:rPr>
      <w:b/>
    </w:rPr>
  </w:style>
  <w:style w:type="character" w:customStyle="1" w:styleId="44">
    <w:name w:val="44"/>
    <w:basedOn w:val="DefaultParagraphFont"/>
    <w:rPr>
      <w:b/>
      <w:i/>
    </w:rPr>
  </w:style>
  <w:style w:type="character" w:customStyle="1" w:styleId="45">
    <w:name w:val="45"/>
    <w:basedOn w:val="DefaultParagraphFont"/>
  </w:style>
  <w:style w:type="character" w:customStyle="1" w:styleId="46">
    <w:name w:val="46"/>
    <w:basedOn w:val="DefaultParagraphFont"/>
  </w:style>
  <w:style w:type="character" w:customStyle="1" w:styleId="47">
    <w:name w:val="47"/>
    <w:basedOn w:val="DefaultParagraphFont"/>
  </w:style>
  <w:style w:type="character" w:customStyle="1" w:styleId="48">
    <w:name w:val="48"/>
    <w:basedOn w:val="DefaultParagraphFont"/>
  </w:style>
  <w:style w:type="character" w:customStyle="1" w:styleId="49">
    <w:name w:val="49"/>
    <w:basedOn w:val="DefaultParagraphFont"/>
    <w:rPr>
      <w:b/>
      <w:sz w:val="36"/>
    </w:rPr>
  </w:style>
  <w:style w:type="character" w:customStyle="1" w:styleId="50">
    <w:name w:val="50"/>
    <w:basedOn w:val="DefaultParagraphFont"/>
    <w:rPr>
      <w:b/>
      <w:u w:val="single"/>
    </w:rPr>
  </w:style>
  <w:style w:type="character" w:customStyle="1" w:styleId="51">
    <w:name w:val="51"/>
    <w:basedOn w:val="DefaultParagraphFont"/>
    <w:rPr>
      <w:b/>
    </w:rPr>
  </w:style>
  <w:style w:type="character" w:customStyle="1" w:styleId="52">
    <w:name w:val="52"/>
    <w:basedOn w:val="DefaultParagraphFont"/>
    <w:rPr>
      <w:b/>
    </w:rPr>
  </w:style>
  <w:style w:type="character" w:customStyle="1" w:styleId="53">
    <w:name w:val="53"/>
    <w:basedOn w:val="DefaultParagraphFont"/>
    <w:rPr>
      <w:b/>
    </w:rPr>
  </w:style>
  <w:style w:type="character" w:customStyle="1" w:styleId="54">
    <w:name w:val="54"/>
    <w:basedOn w:val="DefaultParagraphFont"/>
    <w:rPr>
      <w:b/>
    </w:rPr>
  </w:style>
  <w:style w:type="character" w:customStyle="1" w:styleId="55">
    <w:name w:val="55"/>
    <w:basedOn w:val="DefaultParagraphFont"/>
    <w:rPr>
      <w:b/>
    </w:rPr>
  </w:style>
  <w:style w:type="character" w:customStyle="1" w:styleId="56">
    <w:name w:val="56"/>
    <w:basedOn w:val="DefaultParagraphFont"/>
    <w:rPr>
      <w:b/>
    </w:rPr>
  </w:style>
  <w:style w:type="character" w:customStyle="1" w:styleId="57">
    <w:name w:val="57"/>
    <w:basedOn w:val="DefaultParagraphFont"/>
    <w:rPr>
      <w:b/>
      <w:sz w:val="36"/>
    </w:rPr>
  </w:style>
  <w:style w:type="character" w:customStyle="1" w:styleId="58">
    <w:name w:val="58"/>
    <w:basedOn w:val="DefaultParagraphFont"/>
    <w:rPr>
      <w:b/>
      <w:u w:val="single"/>
    </w:rPr>
  </w:style>
  <w:style w:type="character" w:customStyle="1" w:styleId="59">
    <w:name w:val="59"/>
    <w:basedOn w:val="DefaultParagraphFont"/>
    <w:rPr>
      <w:b/>
    </w:rPr>
  </w:style>
  <w:style w:type="character" w:customStyle="1" w:styleId="60">
    <w:name w:val="60"/>
    <w:basedOn w:val="DefaultParagraphFont"/>
    <w:rPr>
      <w:b/>
      <w:i/>
    </w:rPr>
  </w:style>
  <w:style w:type="character" w:customStyle="1" w:styleId="61">
    <w:name w:val="61"/>
    <w:basedOn w:val="DefaultParagraphFont"/>
  </w:style>
  <w:style w:type="character" w:customStyle="1" w:styleId="62">
    <w:name w:val="62"/>
    <w:basedOn w:val="DefaultParagraphFont"/>
  </w:style>
  <w:style w:type="character" w:customStyle="1" w:styleId="63">
    <w:name w:val="63"/>
    <w:basedOn w:val="DefaultParagraphFont"/>
  </w:style>
  <w:style w:type="character" w:customStyle="1" w:styleId="64">
    <w:name w:val="64"/>
    <w:basedOn w:val="DefaultParagraphFont"/>
  </w:style>
  <w:style w:type="character" w:customStyle="1" w:styleId="65">
    <w:name w:val="65"/>
    <w:basedOn w:val="DefaultParagraphFont"/>
  </w:style>
  <w:style w:type="character" w:customStyle="1" w:styleId="66">
    <w:name w:val="66"/>
    <w:basedOn w:val="DefaultParagraphFont"/>
    <w:rPr>
      <w:b/>
      <w:i/>
    </w:rPr>
  </w:style>
  <w:style w:type="character" w:customStyle="1" w:styleId="67">
    <w:name w:val="67"/>
    <w:basedOn w:val="DefaultParagraphFont"/>
  </w:style>
  <w:style w:type="character" w:customStyle="1" w:styleId="68">
    <w:name w:val="68"/>
    <w:basedOn w:val="DefaultParagraphFont"/>
  </w:style>
  <w:style w:type="character" w:customStyle="1" w:styleId="69">
    <w:name w:val="69"/>
    <w:basedOn w:val="DefaultParagraphFont"/>
    <w:rPr>
      <w:b/>
      <w:u w:val="single"/>
    </w:rPr>
  </w:style>
  <w:style w:type="character" w:customStyle="1" w:styleId="70">
    <w:name w:val="70"/>
    <w:basedOn w:val="DefaultParagraphFont"/>
  </w:style>
  <w:style w:type="character" w:customStyle="1" w:styleId="RightPar1">
    <w:name w:val="Right Par[1]"/>
    <w:basedOn w:val="DefaultParagraphFont"/>
  </w:style>
  <w:style w:type="character" w:customStyle="1" w:styleId="RightPar2">
    <w:name w:val="Right Par[2]"/>
    <w:basedOn w:val="DefaultParagraphFont"/>
  </w:style>
  <w:style w:type="character" w:customStyle="1" w:styleId="71">
    <w:name w:val="71"/>
    <w:basedOn w:val="DefaultParagraphFont"/>
    <w:rPr>
      <w:b/>
    </w:rPr>
  </w:style>
  <w:style w:type="character" w:customStyle="1" w:styleId="RightPar3">
    <w:name w:val="Right Par[3]"/>
    <w:basedOn w:val="DefaultParagraphFont"/>
  </w:style>
  <w:style w:type="character" w:customStyle="1" w:styleId="RightPar4">
    <w:name w:val="Right Par[4]"/>
    <w:basedOn w:val="DefaultParagraphFont"/>
  </w:style>
  <w:style w:type="character" w:customStyle="1" w:styleId="RightPar5">
    <w:name w:val="Right Par[5]"/>
    <w:basedOn w:val="DefaultParagraphFont"/>
  </w:style>
  <w:style w:type="character" w:customStyle="1" w:styleId="RightPar6">
    <w:name w:val="Right Par[6]"/>
    <w:basedOn w:val="DefaultParagraphFont"/>
  </w:style>
  <w:style w:type="character" w:customStyle="1" w:styleId="RightPar7">
    <w:name w:val="Right Par[7]"/>
    <w:basedOn w:val="DefaultParagraphFont"/>
  </w:style>
  <w:style w:type="character" w:customStyle="1" w:styleId="RightPar8">
    <w:name w:val="Right Par[8]"/>
    <w:basedOn w:val="DefaultParagraphFont"/>
  </w:style>
  <w:style w:type="character" w:customStyle="1" w:styleId="72">
    <w:name w:val="72"/>
    <w:basedOn w:val="DefaultParagraphFont"/>
    <w:rPr>
      <w:b/>
      <w:sz w:val="36"/>
    </w:rPr>
  </w:style>
  <w:style w:type="character" w:customStyle="1" w:styleId="73">
    <w:name w:val="73"/>
    <w:basedOn w:val="DefaultParagraphFont"/>
    <w:rPr>
      <w:b/>
    </w:rPr>
  </w:style>
  <w:style w:type="character" w:customStyle="1" w:styleId="74">
    <w:name w:val="74"/>
    <w:basedOn w:val="DefaultParagraphFont"/>
    <w:rPr>
      <w:b/>
    </w:rPr>
  </w:style>
  <w:style w:type="character" w:customStyle="1" w:styleId="75">
    <w:name w:val="75"/>
    <w:basedOn w:val="DefaultParagraphFont"/>
    <w:rPr>
      <w:b/>
      <w:u w:val="single"/>
    </w:rPr>
  </w:style>
  <w:style w:type="character" w:customStyle="1" w:styleId="76">
    <w:name w:val="76"/>
    <w:basedOn w:val="DefaultParagraphFont"/>
    <w:rPr>
      <w:b/>
    </w:rPr>
  </w:style>
  <w:style w:type="character" w:customStyle="1" w:styleId="77">
    <w:name w:val="77"/>
    <w:basedOn w:val="DefaultParagraphFont"/>
    <w:rPr>
      <w:b/>
    </w:rPr>
  </w:style>
  <w:style w:type="character" w:customStyle="1" w:styleId="78">
    <w:name w:val="78"/>
    <w:basedOn w:val="DefaultParagraphFont"/>
    <w:rPr>
      <w:b/>
      <w:sz w:val="36"/>
    </w:rPr>
  </w:style>
  <w:style w:type="character" w:customStyle="1" w:styleId="79">
    <w:name w:val="79"/>
    <w:basedOn w:val="DefaultParagraphFont"/>
    <w:rPr>
      <w:b/>
    </w:rPr>
  </w:style>
  <w:style w:type="character" w:customStyle="1" w:styleId="80">
    <w:name w:val="80"/>
    <w:basedOn w:val="DefaultParagraphFont"/>
    <w:rPr>
      <w:b/>
    </w:rPr>
  </w:style>
  <w:style w:type="character" w:customStyle="1" w:styleId="Bibliogrphy">
    <w:name w:val="Bibliogrphy"/>
    <w:basedOn w:val="DefaultParagraphFont"/>
  </w:style>
  <w:style w:type="character" w:customStyle="1" w:styleId="TechInit">
    <w:name w:val="Tech Init"/>
    <w:basedOn w:val="DefaultParagraphFont"/>
  </w:style>
  <w:style w:type="character" w:customStyle="1" w:styleId="Pleading">
    <w:name w:val="Pleading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SYSHYPERTEXT">
    <w:name w:val="SYS_HYPERTEXT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-1">
    <w:name w:val="2-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style>
  <w:style w:type="paragraph" w:customStyle="1" w:styleId="2-2">
    <w:name w:val="2-2"/>
    <w:basedOn w:val="Normal"/>
  </w:style>
  <w:style w:type="paragraph" w:customStyle="1" w:styleId="2-3">
    <w:name w:val="2-3"/>
    <w:basedOn w:val="Normal"/>
  </w:style>
  <w:style w:type="paragraph" w:customStyle="1" w:styleId="2-4">
    <w:name w:val="2-4"/>
    <w:basedOn w:val="Normal"/>
  </w:style>
  <w:style w:type="paragraph" w:customStyle="1" w:styleId="2-5">
    <w:name w:val="2-5"/>
    <w:basedOn w:val="Normal"/>
  </w:style>
  <w:style w:type="paragraph" w:customStyle="1" w:styleId="2-6">
    <w:name w:val="2-6"/>
    <w:basedOn w:val="Normal"/>
  </w:style>
  <w:style w:type="paragraph" w:customStyle="1" w:styleId="2-7">
    <w:name w:val="2-7"/>
    <w:basedOn w:val="Normal"/>
  </w:style>
  <w:style w:type="paragraph" w:customStyle="1" w:styleId="2-8">
    <w:name w:val="2-8"/>
    <w:basedOn w:val="Normal"/>
  </w:style>
  <w:style w:type="paragraph" w:customStyle="1" w:styleId="2-9">
    <w:name w:val="2-9"/>
    <w:basedOn w:val="Normal"/>
  </w:style>
  <w:style w:type="character" w:customStyle="1" w:styleId="DefaultPara">
    <w:name w:val="Default Para"/>
    <w:basedOn w:val="DefaultParagraphFont"/>
    <w:rPr>
      <w:sz w:val="20"/>
    </w:rPr>
  </w:style>
  <w:style w:type="paragraph" w:customStyle="1" w:styleId="Technical1">
    <w:name w:val="Technical[1]"/>
    <w:basedOn w:val="Normal"/>
    <w:pPr>
      <w:widowControl w:val="0"/>
    </w:pPr>
    <w:rPr>
      <w:b/>
      <w:sz w:val="36"/>
    </w:rPr>
  </w:style>
  <w:style w:type="paragraph" w:customStyle="1" w:styleId="Technical2">
    <w:name w:val="Technical[2]"/>
    <w:basedOn w:val="Normal"/>
    <w:pPr>
      <w:widowControl w:val="0"/>
    </w:pPr>
    <w:rPr>
      <w:b/>
      <w:u w:val="single"/>
    </w:rPr>
  </w:style>
  <w:style w:type="paragraph" w:customStyle="1" w:styleId="Technical3">
    <w:name w:val="Technical[3]"/>
    <w:basedOn w:val="Normal"/>
    <w:pPr>
      <w:widowControl w:val="0"/>
    </w:pPr>
    <w:rPr>
      <w:b/>
    </w:rPr>
  </w:style>
  <w:style w:type="paragraph" w:customStyle="1" w:styleId="Technical4">
    <w:name w:val="Technical[4]"/>
    <w:basedOn w:val="Normal"/>
    <w:pPr>
      <w:widowControl w:val="0"/>
    </w:pPr>
    <w:rPr>
      <w:b/>
    </w:rPr>
  </w:style>
  <w:style w:type="paragraph" w:customStyle="1" w:styleId="Technical5">
    <w:name w:val="Technical[5]"/>
    <w:basedOn w:val="Normal"/>
    <w:pPr>
      <w:widowControl w:val="0"/>
    </w:pPr>
    <w:rPr>
      <w:b/>
    </w:rPr>
  </w:style>
  <w:style w:type="paragraph" w:customStyle="1" w:styleId="Technical6">
    <w:name w:val="Technical[6]"/>
    <w:basedOn w:val="Normal"/>
    <w:pPr>
      <w:widowControl w:val="0"/>
    </w:pPr>
    <w:rPr>
      <w:b/>
    </w:rPr>
  </w:style>
  <w:style w:type="paragraph" w:customStyle="1" w:styleId="Technical7">
    <w:name w:val="Technical[7]"/>
    <w:basedOn w:val="Normal"/>
    <w:pPr>
      <w:widowControl w:val="0"/>
    </w:pPr>
    <w:rPr>
      <w:b/>
    </w:rPr>
  </w:style>
  <w:style w:type="paragraph" w:customStyle="1" w:styleId="Technical8">
    <w:name w:val="Technical[8]"/>
    <w:basedOn w:val="Normal"/>
    <w:pPr>
      <w:widowControl w:val="0"/>
    </w:pPr>
    <w:rPr>
      <w:b/>
    </w:rPr>
  </w:style>
  <w:style w:type="paragraph" w:customStyle="1" w:styleId="Level9">
    <w:name w:val="Level 9"/>
    <w:basedOn w:val="Normal"/>
    <w:pPr>
      <w:widowControl w:val="0"/>
    </w:pPr>
  </w:style>
  <w:style w:type="paragraph" w:customStyle="1" w:styleId="Document1">
    <w:name w:val="Document[1]"/>
    <w:basedOn w:val="Normal"/>
    <w:pPr>
      <w:widowControl w:val="0"/>
    </w:pPr>
    <w:rPr>
      <w:b/>
      <w:sz w:val="36"/>
    </w:rPr>
  </w:style>
  <w:style w:type="paragraph" w:customStyle="1" w:styleId="Document2">
    <w:name w:val="Document[2]"/>
    <w:basedOn w:val="Normal"/>
    <w:pPr>
      <w:widowControl w:val="0"/>
    </w:pPr>
    <w:rPr>
      <w:b/>
      <w:u w:val="single"/>
    </w:rPr>
  </w:style>
  <w:style w:type="paragraph" w:customStyle="1" w:styleId="Document3">
    <w:name w:val="Document[3]"/>
    <w:basedOn w:val="Normal"/>
    <w:pPr>
      <w:widowControl w:val="0"/>
    </w:pPr>
    <w:rPr>
      <w:b/>
    </w:rPr>
  </w:style>
  <w:style w:type="paragraph" w:customStyle="1" w:styleId="Document4">
    <w:name w:val="Document[4]"/>
    <w:basedOn w:val="Normal"/>
    <w:pPr>
      <w:widowControl w:val="0"/>
    </w:pPr>
    <w:rPr>
      <w:b/>
      <w:i/>
    </w:rPr>
  </w:style>
  <w:style w:type="paragraph" w:customStyle="1" w:styleId="Document5">
    <w:name w:val="Document[5]"/>
    <w:basedOn w:val="Normal"/>
    <w:pPr>
      <w:widowControl w:val="0"/>
    </w:pPr>
  </w:style>
  <w:style w:type="paragraph" w:customStyle="1" w:styleId="Document6">
    <w:name w:val="Document[6]"/>
    <w:basedOn w:val="Normal"/>
    <w:pPr>
      <w:widowControl w:val="0"/>
    </w:pPr>
  </w:style>
  <w:style w:type="paragraph" w:customStyle="1" w:styleId="Document7">
    <w:name w:val="Document[7]"/>
    <w:basedOn w:val="Normal"/>
    <w:pPr>
      <w:widowControl w:val="0"/>
    </w:pPr>
  </w:style>
  <w:style w:type="paragraph" w:customStyle="1" w:styleId="Document8">
    <w:name w:val="Document[8]"/>
    <w:basedOn w:val="Normal"/>
    <w:pPr>
      <w:widowControl w:val="0"/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character" w:customStyle="1" w:styleId="110">
    <w:name w:val="110"/>
    <w:basedOn w:val="DefaultParagraphFont"/>
    <w:rPr>
      <w:b/>
      <w:sz w:val="36"/>
    </w:rPr>
  </w:style>
  <w:style w:type="character" w:customStyle="1" w:styleId="2">
    <w:name w:val="2"/>
    <w:basedOn w:val="DefaultParagraphFont"/>
    <w:rPr>
      <w:b/>
      <w:u w:val="single"/>
    </w:rPr>
  </w:style>
  <w:style w:type="character" w:customStyle="1" w:styleId="3">
    <w:name w:val="3"/>
    <w:basedOn w:val="DefaultParagraphFont"/>
    <w:rPr>
      <w:b/>
    </w:rPr>
  </w:style>
  <w:style w:type="character" w:customStyle="1" w:styleId="4">
    <w:name w:val="4"/>
    <w:basedOn w:val="DefaultParagraphFont"/>
    <w:rPr>
      <w:b/>
    </w:rPr>
  </w:style>
  <w:style w:type="character" w:customStyle="1" w:styleId="5">
    <w:name w:val="5"/>
    <w:basedOn w:val="DefaultParagraphFont"/>
    <w:rPr>
      <w:b/>
    </w:rPr>
  </w:style>
  <w:style w:type="character" w:customStyle="1" w:styleId="6">
    <w:name w:val="6"/>
    <w:basedOn w:val="DefaultParagraphFont"/>
    <w:rPr>
      <w:b/>
    </w:rPr>
  </w:style>
  <w:style w:type="character" w:customStyle="1" w:styleId="7">
    <w:name w:val="7"/>
    <w:basedOn w:val="DefaultParagraphFont"/>
    <w:rPr>
      <w:b/>
    </w:rPr>
  </w:style>
  <w:style w:type="character" w:customStyle="1" w:styleId="8">
    <w:name w:val="8"/>
    <w:basedOn w:val="DefaultParagraphFont"/>
    <w:rPr>
      <w:b/>
    </w:rPr>
  </w:style>
  <w:style w:type="character" w:customStyle="1" w:styleId="9">
    <w:name w:val="9"/>
    <w:basedOn w:val="DefaultParagraphFont"/>
    <w:rPr>
      <w:b/>
      <w:sz w:val="36"/>
    </w:rPr>
  </w:style>
  <w:style w:type="character" w:customStyle="1" w:styleId="10">
    <w:name w:val="10"/>
    <w:basedOn w:val="DefaultParagraphFont"/>
    <w:rPr>
      <w:b/>
      <w:u w:val="single"/>
    </w:rPr>
  </w:style>
  <w:style w:type="character" w:customStyle="1" w:styleId="11">
    <w:name w:val="11"/>
    <w:basedOn w:val="DefaultParagraphFont"/>
    <w:rPr>
      <w:b/>
    </w:rPr>
  </w:style>
  <w:style w:type="character" w:customStyle="1" w:styleId="12">
    <w:name w:val="12"/>
    <w:basedOn w:val="DefaultParagraphFont"/>
    <w:rPr>
      <w:b/>
      <w:i/>
    </w:rPr>
  </w:style>
  <w:style w:type="character" w:customStyle="1" w:styleId="13">
    <w:name w:val="13"/>
    <w:basedOn w:val="DefaultParagraphFont"/>
  </w:style>
  <w:style w:type="character" w:customStyle="1" w:styleId="14">
    <w:name w:val="14"/>
    <w:basedOn w:val="DefaultParagraphFont"/>
  </w:style>
  <w:style w:type="character" w:customStyle="1" w:styleId="15">
    <w:name w:val="15"/>
    <w:basedOn w:val="DefaultParagraphFont"/>
  </w:style>
  <w:style w:type="character" w:customStyle="1" w:styleId="16">
    <w:name w:val="16"/>
    <w:basedOn w:val="DefaultParagraphFont"/>
  </w:style>
  <w:style w:type="character" w:customStyle="1" w:styleId="17">
    <w:name w:val="17"/>
    <w:basedOn w:val="DefaultParagraphFont"/>
    <w:rPr>
      <w:b/>
      <w:sz w:val="36"/>
    </w:rPr>
  </w:style>
  <w:style w:type="character" w:customStyle="1" w:styleId="18">
    <w:name w:val="18"/>
    <w:basedOn w:val="DefaultParagraphFont"/>
    <w:rPr>
      <w:b/>
      <w:u w:val="single"/>
    </w:rPr>
  </w:style>
  <w:style w:type="character" w:customStyle="1" w:styleId="19">
    <w:name w:val="19"/>
    <w:basedOn w:val="DefaultParagraphFont"/>
    <w:rPr>
      <w:b/>
    </w:rPr>
  </w:style>
  <w:style w:type="character" w:customStyle="1" w:styleId="20">
    <w:name w:val="20"/>
    <w:basedOn w:val="DefaultParagraphFont"/>
    <w:rPr>
      <w:b/>
    </w:rPr>
  </w:style>
  <w:style w:type="character" w:customStyle="1" w:styleId="21">
    <w:name w:val="21"/>
    <w:basedOn w:val="DefaultParagraphFont"/>
    <w:rPr>
      <w:b/>
    </w:rPr>
  </w:style>
  <w:style w:type="character" w:customStyle="1" w:styleId="22">
    <w:name w:val="22"/>
    <w:basedOn w:val="DefaultParagraphFont"/>
    <w:rPr>
      <w:b/>
    </w:rPr>
  </w:style>
  <w:style w:type="character" w:customStyle="1" w:styleId="23">
    <w:name w:val="23"/>
    <w:basedOn w:val="DefaultParagraphFont"/>
    <w:rPr>
      <w:b/>
    </w:rPr>
  </w:style>
  <w:style w:type="character" w:customStyle="1" w:styleId="24">
    <w:name w:val="24"/>
    <w:basedOn w:val="DefaultParagraphFont"/>
    <w:rPr>
      <w:b/>
    </w:rPr>
  </w:style>
  <w:style w:type="character" w:customStyle="1" w:styleId="25">
    <w:name w:val="25"/>
    <w:basedOn w:val="DefaultParagraphFont"/>
    <w:rPr>
      <w:b/>
      <w:sz w:val="36"/>
    </w:rPr>
  </w:style>
  <w:style w:type="character" w:customStyle="1" w:styleId="26">
    <w:name w:val="26"/>
    <w:basedOn w:val="DefaultParagraphFont"/>
    <w:rPr>
      <w:b/>
      <w:u w:val="single"/>
    </w:rPr>
  </w:style>
  <w:style w:type="character" w:customStyle="1" w:styleId="27">
    <w:name w:val="27"/>
    <w:basedOn w:val="DefaultParagraphFont"/>
    <w:rPr>
      <w:b/>
    </w:rPr>
  </w:style>
  <w:style w:type="character" w:customStyle="1" w:styleId="28">
    <w:name w:val="28"/>
    <w:basedOn w:val="DefaultParagraphFont"/>
    <w:rPr>
      <w:b/>
      <w:i/>
    </w:rPr>
  </w:style>
  <w:style w:type="character" w:customStyle="1" w:styleId="29">
    <w:name w:val="29"/>
    <w:basedOn w:val="DefaultParagraphFont"/>
  </w:style>
  <w:style w:type="character" w:customStyle="1" w:styleId="30">
    <w:name w:val="30"/>
    <w:basedOn w:val="DefaultParagraphFont"/>
  </w:style>
  <w:style w:type="character" w:customStyle="1" w:styleId="31">
    <w:name w:val="31"/>
    <w:basedOn w:val="DefaultParagraphFont"/>
  </w:style>
  <w:style w:type="character" w:customStyle="1" w:styleId="32">
    <w:name w:val="32"/>
    <w:basedOn w:val="DefaultParagraphFont"/>
  </w:style>
  <w:style w:type="character" w:customStyle="1" w:styleId="33">
    <w:name w:val="33"/>
    <w:basedOn w:val="DefaultParagraphFont"/>
    <w:rPr>
      <w:b/>
      <w:sz w:val="36"/>
    </w:rPr>
  </w:style>
  <w:style w:type="character" w:customStyle="1" w:styleId="34">
    <w:name w:val="34"/>
    <w:basedOn w:val="DefaultParagraphFont"/>
    <w:rPr>
      <w:b/>
      <w:u w:val="single"/>
    </w:rPr>
  </w:style>
  <w:style w:type="character" w:customStyle="1" w:styleId="35">
    <w:name w:val="35"/>
    <w:basedOn w:val="DefaultParagraphFont"/>
    <w:rPr>
      <w:b/>
    </w:rPr>
  </w:style>
  <w:style w:type="character" w:customStyle="1" w:styleId="36">
    <w:name w:val="36"/>
    <w:basedOn w:val="DefaultParagraphFont"/>
    <w:rPr>
      <w:b/>
    </w:rPr>
  </w:style>
  <w:style w:type="character" w:customStyle="1" w:styleId="37">
    <w:name w:val="37"/>
    <w:basedOn w:val="DefaultParagraphFont"/>
    <w:rPr>
      <w:b/>
    </w:rPr>
  </w:style>
  <w:style w:type="character" w:customStyle="1" w:styleId="38">
    <w:name w:val="38"/>
    <w:basedOn w:val="DefaultParagraphFont"/>
    <w:rPr>
      <w:b/>
    </w:rPr>
  </w:style>
  <w:style w:type="character" w:customStyle="1" w:styleId="39">
    <w:name w:val="39"/>
    <w:basedOn w:val="DefaultParagraphFont"/>
    <w:rPr>
      <w:b/>
    </w:rPr>
  </w:style>
  <w:style w:type="character" w:customStyle="1" w:styleId="40">
    <w:name w:val="40"/>
    <w:basedOn w:val="DefaultParagraphFont"/>
    <w:rPr>
      <w:b/>
    </w:rPr>
  </w:style>
  <w:style w:type="character" w:customStyle="1" w:styleId="41">
    <w:name w:val="41"/>
    <w:basedOn w:val="DefaultParagraphFont"/>
    <w:rPr>
      <w:b/>
      <w:sz w:val="36"/>
    </w:rPr>
  </w:style>
  <w:style w:type="character" w:customStyle="1" w:styleId="42">
    <w:name w:val="42"/>
    <w:basedOn w:val="DefaultParagraphFont"/>
    <w:rPr>
      <w:b/>
      <w:u w:val="single"/>
    </w:rPr>
  </w:style>
  <w:style w:type="character" w:customStyle="1" w:styleId="43">
    <w:name w:val="43"/>
    <w:basedOn w:val="DefaultParagraphFont"/>
    <w:rPr>
      <w:b/>
    </w:rPr>
  </w:style>
  <w:style w:type="character" w:customStyle="1" w:styleId="44">
    <w:name w:val="44"/>
    <w:basedOn w:val="DefaultParagraphFont"/>
    <w:rPr>
      <w:b/>
      <w:i/>
    </w:rPr>
  </w:style>
  <w:style w:type="character" w:customStyle="1" w:styleId="45">
    <w:name w:val="45"/>
    <w:basedOn w:val="DefaultParagraphFont"/>
  </w:style>
  <w:style w:type="character" w:customStyle="1" w:styleId="46">
    <w:name w:val="46"/>
    <w:basedOn w:val="DefaultParagraphFont"/>
  </w:style>
  <w:style w:type="character" w:customStyle="1" w:styleId="47">
    <w:name w:val="47"/>
    <w:basedOn w:val="DefaultParagraphFont"/>
  </w:style>
  <w:style w:type="character" w:customStyle="1" w:styleId="48">
    <w:name w:val="48"/>
    <w:basedOn w:val="DefaultParagraphFont"/>
  </w:style>
  <w:style w:type="character" w:customStyle="1" w:styleId="49">
    <w:name w:val="49"/>
    <w:basedOn w:val="DefaultParagraphFont"/>
    <w:rPr>
      <w:b/>
      <w:sz w:val="36"/>
    </w:rPr>
  </w:style>
  <w:style w:type="character" w:customStyle="1" w:styleId="50">
    <w:name w:val="50"/>
    <w:basedOn w:val="DefaultParagraphFont"/>
    <w:rPr>
      <w:b/>
      <w:u w:val="single"/>
    </w:rPr>
  </w:style>
  <w:style w:type="character" w:customStyle="1" w:styleId="51">
    <w:name w:val="51"/>
    <w:basedOn w:val="DefaultParagraphFont"/>
    <w:rPr>
      <w:b/>
    </w:rPr>
  </w:style>
  <w:style w:type="character" w:customStyle="1" w:styleId="52">
    <w:name w:val="52"/>
    <w:basedOn w:val="DefaultParagraphFont"/>
    <w:rPr>
      <w:b/>
    </w:rPr>
  </w:style>
  <w:style w:type="character" w:customStyle="1" w:styleId="53">
    <w:name w:val="53"/>
    <w:basedOn w:val="DefaultParagraphFont"/>
    <w:rPr>
      <w:b/>
    </w:rPr>
  </w:style>
  <w:style w:type="character" w:customStyle="1" w:styleId="54">
    <w:name w:val="54"/>
    <w:basedOn w:val="DefaultParagraphFont"/>
    <w:rPr>
      <w:b/>
    </w:rPr>
  </w:style>
  <w:style w:type="character" w:customStyle="1" w:styleId="55">
    <w:name w:val="55"/>
    <w:basedOn w:val="DefaultParagraphFont"/>
    <w:rPr>
      <w:b/>
    </w:rPr>
  </w:style>
  <w:style w:type="character" w:customStyle="1" w:styleId="56">
    <w:name w:val="56"/>
    <w:basedOn w:val="DefaultParagraphFont"/>
    <w:rPr>
      <w:b/>
    </w:rPr>
  </w:style>
  <w:style w:type="character" w:customStyle="1" w:styleId="57">
    <w:name w:val="57"/>
    <w:basedOn w:val="DefaultParagraphFont"/>
    <w:rPr>
      <w:b/>
      <w:sz w:val="36"/>
    </w:rPr>
  </w:style>
  <w:style w:type="character" w:customStyle="1" w:styleId="58">
    <w:name w:val="58"/>
    <w:basedOn w:val="DefaultParagraphFont"/>
    <w:rPr>
      <w:b/>
      <w:u w:val="single"/>
    </w:rPr>
  </w:style>
  <w:style w:type="character" w:customStyle="1" w:styleId="59">
    <w:name w:val="59"/>
    <w:basedOn w:val="DefaultParagraphFont"/>
    <w:rPr>
      <w:b/>
    </w:rPr>
  </w:style>
  <w:style w:type="character" w:customStyle="1" w:styleId="60">
    <w:name w:val="60"/>
    <w:basedOn w:val="DefaultParagraphFont"/>
    <w:rPr>
      <w:b/>
      <w:i/>
    </w:rPr>
  </w:style>
  <w:style w:type="character" w:customStyle="1" w:styleId="61">
    <w:name w:val="61"/>
    <w:basedOn w:val="DefaultParagraphFont"/>
  </w:style>
  <w:style w:type="character" w:customStyle="1" w:styleId="62">
    <w:name w:val="62"/>
    <w:basedOn w:val="DefaultParagraphFont"/>
  </w:style>
  <w:style w:type="character" w:customStyle="1" w:styleId="63">
    <w:name w:val="63"/>
    <w:basedOn w:val="DefaultParagraphFont"/>
  </w:style>
  <w:style w:type="character" w:customStyle="1" w:styleId="64">
    <w:name w:val="64"/>
    <w:basedOn w:val="DefaultParagraphFont"/>
  </w:style>
  <w:style w:type="character" w:customStyle="1" w:styleId="65">
    <w:name w:val="65"/>
    <w:basedOn w:val="DefaultParagraphFont"/>
  </w:style>
  <w:style w:type="character" w:customStyle="1" w:styleId="66">
    <w:name w:val="66"/>
    <w:basedOn w:val="DefaultParagraphFont"/>
    <w:rPr>
      <w:b/>
      <w:i/>
    </w:rPr>
  </w:style>
  <w:style w:type="character" w:customStyle="1" w:styleId="67">
    <w:name w:val="67"/>
    <w:basedOn w:val="DefaultParagraphFont"/>
  </w:style>
  <w:style w:type="character" w:customStyle="1" w:styleId="68">
    <w:name w:val="68"/>
    <w:basedOn w:val="DefaultParagraphFont"/>
  </w:style>
  <w:style w:type="character" w:customStyle="1" w:styleId="69">
    <w:name w:val="69"/>
    <w:basedOn w:val="DefaultParagraphFont"/>
    <w:rPr>
      <w:b/>
      <w:u w:val="single"/>
    </w:rPr>
  </w:style>
  <w:style w:type="character" w:customStyle="1" w:styleId="70">
    <w:name w:val="70"/>
    <w:basedOn w:val="DefaultParagraphFont"/>
  </w:style>
  <w:style w:type="character" w:customStyle="1" w:styleId="RightPar1">
    <w:name w:val="Right Par[1]"/>
    <w:basedOn w:val="DefaultParagraphFont"/>
  </w:style>
  <w:style w:type="character" w:customStyle="1" w:styleId="RightPar2">
    <w:name w:val="Right Par[2]"/>
    <w:basedOn w:val="DefaultParagraphFont"/>
  </w:style>
  <w:style w:type="character" w:customStyle="1" w:styleId="71">
    <w:name w:val="71"/>
    <w:basedOn w:val="DefaultParagraphFont"/>
    <w:rPr>
      <w:b/>
    </w:rPr>
  </w:style>
  <w:style w:type="character" w:customStyle="1" w:styleId="RightPar3">
    <w:name w:val="Right Par[3]"/>
    <w:basedOn w:val="DefaultParagraphFont"/>
  </w:style>
  <w:style w:type="character" w:customStyle="1" w:styleId="RightPar4">
    <w:name w:val="Right Par[4]"/>
    <w:basedOn w:val="DefaultParagraphFont"/>
  </w:style>
  <w:style w:type="character" w:customStyle="1" w:styleId="RightPar5">
    <w:name w:val="Right Par[5]"/>
    <w:basedOn w:val="DefaultParagraphFont"/>
  </w:style>
  <w:style w:type="character" w:customStyle="1" w:styleId="RightPar6">
    <w:name w:val="Right Par[6]"/>
    <w:basedOn w:val="DefaultParagraphFont"/>
  </w:style>
  <w:style w:type="character" w:customStyle="1" w:styleId="RightPar7">
    <w:name w:val="Right Par[7]"/>
    <w:basedOn w:val="DefaultParagraphFont"/>
  </w:style>
  <w:style w:type="character" w:customStyle="1" w:styleId="RightPar8">
    <w:name w:val="Right Par[8]"/>
    <w:basedOn w:val="DefaultParagraphFont"/>
  </w:style>
  <w:style w:type="character" w:customStyle="1" w:styleId="72">
    <w:name w:val="72"/>
    <w:basedOn w:val="DefaultParagraphFont"/>
    <w:rPr>
      <w:b/>
      <w:sz w:val="36"/>
    </w:rPr>
  </w:style>
  <w:style w:type="character" w:customStyle="1" w:styleId="73">
    <w:name w:val="73"/>
    <w:basedOn w:val="DefaultParagraphFont"/>
    <w:rPr>
      <w:b/>
    </w:rPr>
  </w:style>
  <w:style w:type="character" w:customStyle="1" w:styleId="74">
    <w:name w:val="74"/>
    <w:basedOn w:val="DefaultParagraphFont"/>
    <w:rPr>
      <w:b/>
    </w:rPr>
  </w:style>
  <w:style w:type="character" w:customStyle="1" w:styleId="75">
    <w:name w:val="75"/>
    <w:basedOn w:val="DefaultParagraphFont"/>
    <w:rPr>
      <w:b/>
      <w:u w:val="single"/>
    </w:rPr>
  </w:style>
  <w:style w:type="character" w:customStyle="1" w:styleId="76">
    <w:name w:val="76"/>
    <w:basedOn w:val="DefaultParagraphFont"/>
    <w:rPr>
      <w:b/>
    </w:rPr>
  </w:style>
  <w:style w:type="character" w:customStyle="1" w:styleId="77">
    <w:name w:val="77"/>
    <w:basedOn w:val="DefaultParagraphFont"/>
    <w:rPr>
      <w:b/>
    </w:rPr>
  </w:style>
  <w:style w:type="character" w:customStyle="1" w:styleId="78">
    <w:name w:val="78"/>
    <w:basedOn w:val="DefaultParagraphFont"/>
    <w:rPr>
      <w:b/>
      <w:sz w:val="36"/>
    </w:rPr>
  </w:style>
  <w:style w:type="character" w:customStyle="1" w:styleId="79">
    <w:name w:val="79"/>
    <w:basedOn w:val="DefaultParagraphFont"/>
    <w:rPr>
      <w:b/>
    </w:rPr>
  </w:style>
  <w:style w:type="character" w:customStyle="1" w:styleId="80">
    <w:name w:val="80"/>
    <w:basedOn w:val="DefaultParagraphFont"/>
    <w:rPr>
      <w:b/>
    </w:rPr>
  </w:style>
  <w:style w:type="character" w:customStyle="1" w:styleId="Bibliogrphy">
    <w:name w:val="Bibliogrphy"/>
    <w:basedOn w:val="DefaultParagraphFont"/>
  </w:style>
  <w:style w:type="character" w:customStyle="1" w:styleId="TechInit">
    <w:name w:val="Tech Init"/>
    <w:basedOn w:val="DefaultParagraphFont"/>
  </w:style>
  <w:style w:type="character" w:customStyle="1" w:styleId="Pleading">
    <w:name w:val="Pleading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SYSHYPERTEXT">
    <w:name w:val="SYS_HYPERTEXT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ro5@chass.utoronto.c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conomics.utoronto.ca/munro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munro@utoronto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1395</Words>
  <Characters>7954</Characters>
  <Application>Microsoft Office Word</Application>
  <DocSecurity>0</DocSecurity>
  <Lines>66</Lines>
  <Paragraphs>18</Paragraphs>
  <ScaleCrop>false</ScaleCrop>
  <Company>Microsoft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Munro</dc:creator>
  <cp:lastModifiedBy>John Munro</cp:lastModifiedBy>
  <cp:revision>2</cp:revision>
  <cp:lastPrinted>2013-01-04T03:30:00Z</cp:lastPrinted>
  <dcterms:created xsi:type="dcterms:W3CDTF">2013-01-03T22:30:00Z</dcterms:created>
  <dcterms:modified xsi:type="dcterms:W3CDTF">2013-01-03T22:30:00Z</dcterms:modified>
</cp:coreProperties>
</file>