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QuickMark 1"/>
    <w:bookmarkStart w:id="1" w:name="QuickMark 2"/>
    <w:bookmarkStart w:id="2" w:name="_GoBack"/>
    <w:bookmarkEnd w:id="0"/>
    <w:bookmarkEnd w:id="1"/>
    <w:bookmarkEnd w:id="2"/>
    <w:p w:rsidR="00000000" w:rsidRDefault="009950EF">
      <w:pPr>
        <w:widowControl w:val="0"/>
        <w:tabs>
          <w:tab w:val="right" w:pos="9360"/>
        </w:tabs>
        <w:jc w:val="both"/>
        <w:rPr>
          <w:b/>
          <w:sz w:val="28"/>
          <w:lang w:val="en-CA"/>
        </w:rPr>
      </w:pPr>
      <w:r>
        <w:rPr>
          <w:rFonts w:ascii="Courier" w:hAnsi="Courier"/>
          <w:b/>
          <w:lang w:val="en-CA"/>
        </w:rPr>
        <w:fldChar w:fldCharType="begin"/>
      </w:r>
      <w:r>
        <w:instrText xml:space="preserve"> SEQ CHAPTER \h \r 1</w:instrText>
      </w:r>
      <w:r>
        <w:fldChar w:fldCharType="end"/>
      </w:r>
      <w:r>
        <w:rPr>
          <w:b/>
          <w:sz w:val="28"/>
          <w:lang w:val="en-CA"/>
        </w:rPr>
        <w:t>Prof. John H. Munro</w:t>
      </w:r>
      <w:r>
        <w:rPr>
          <w:b/>
          <w:sz w:val="28"/>
          <w:lang w:val="en-CA"/>
        </w:rPr>
        <w:tab/>
      </w:r>
      <w:hyperlink r:id="rId8" w:history="1">
        <w:r>
          <w:rPr>
            <w:b/>
            <w:color w:val="0000FF"/>
            <w:sz w:val="28"/>
            <w:u w:val="single"/>
            <w:lang w:val="en-CA"/>
          </w:rPr>
          <w:t>munro5@chass.utoronto.ca</w:t>
        </w:r>
      </w:hyperlink>
    </w:p>
    <w:p w:rsidR="00000000" w:rsidRDefault="009950EF">
      <w:pPr>
        <w:widowControl w:val="0"/>
        <w:tabs>
          <w:tab w:val="right" w:pos="9360"/>
        </w:tabs>
        <w:rPr>
          <w:b/>
          <w:sz w:val="28"/>
          <w:lang w:val="en-CA"/>
        </w:rPr>
      </w:pPr>
      <w:r>
        <w:rPr>
          <w:b/>
          <w:sz w:val="28"/>
          <w:lang w:val="en-CA"/>
        </w:rPr>
        <w:t>Department of Economics</w:t>
      </w:r>
      <w:r>
        <w:rPr>
          <w:b/>
          <w:sz w:val="28"/>
          <w:lang w:val="en-CA"/>
        </w:rPr>
        <w:tab/>
      </w:r>
      <w:hyperlink r:id="rId9" w:history="1">
        <w:r>
          <w:rPr>
            <w:b/>
            <w:color w:val="0000FF"/>
            <w:sz w:val="28"/>
            <w:u w:val="single"/>
            <w:lang w:val="en-CA"/>
          </w:rPr>
          <w:t>john.munro@utoronto.ca</w:t>
        </w:r>
      </w:hyperlink>
    </w:p>
    <w:p w:rsidR="00000000" w:rsidRDefault="009950EF">
      <w:pPr>
        <w:widowControl w:val="0"/>
        <w:tabs>
          <w:tab w:val="right" w:pos="9360"/>
        </w:tabs>
        <w:rPr>
          <w:b/>
          <w:sz w:val="28"/>
          <w:lang w:val="en-CA"/>
        </w:rPr>
      </w:pPr>
      <w:r>
        <w:rPr>
          <w:b/>
          <w:sz w:val="28"/>
          <w:lang w:val="en-CA"/>
        </w:rPr>
        <w:t>University of Toronto</w:t>
      </w:r>
      <w:r>
        <w:rPr>
          <w:b/>
          <w:sz w:val="28"/>
          <w:lang w:val="en-CA"/>
        </w:rPr>
        <w:tab/>
      </w:r>
      <w:hyperlink r:id="rId10" w:history="1">
        <w:r>
          <w:rPr>
            <w:b/>
            <w:color w:val="0000FF"/>
            <w:sz w:val="28"/>
            <w:u w:val="single"/>
            <w:lang w:val="en-CA"/>
          </w:rPr>
          <w:t>http://www.economics.utoronto.ca/munro5/</w:t>
        </w:r>
      </w:hyperlink>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r>
        <w:rPr>
          <w:b/>
          <w:sz w:val="28"/>
          <w:lang w:val="en-CA"/>
        </w:rPr>
        <w:t>27 March 2013</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9950EF">
      <w:pPr>
        <w:widowControl w:val="0"/>
        <w:tabs>
          <w:tab w:val="center" w:pos="4680"/>
        </w:tabs>
        <w:rPr>
          <w:b/>
          <w:sz w:val="28"/>
          <w:lang w:val="en-CA"/>
        </w:rPr>
      </w:pPr>
      <w:r>
        <w:rPr>
          <w:b/>
          <w:sz w:val="28"/>
          <w:lang w:val="en-CA"/>
        </w:rPr>
        <w:tab/>
        <w:t>ECONOMICS 303Y1</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9950EF">
      <w:pPr>
        <w:widowControl w:val="0"/>
        <w:tabs>
          <w:tab w:val="center" w:pos="4680"/>
        </w:tabs>
        <w:rPr>
          <w:b/>
          <w:sz w:val="28"/>
          <w:lang w:val="en-CA"/>
        </w:rPr>
      </w:pPr>
      <w:r>
        <w:rPr>
          <w:b/>
          <w:sz w:val="28"/>
          <w:lang w:val="en-CA"/>
        </w:rPr>
        <w:tab/>
        <w:t>The Economic History of Modern Europe to1914</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9950EF">
      <w:pPr>
        <w:widowControl w:val="0"/>
        <w:tabs>
          <w:tab w:val="center" w:pos="4680"/>
        </w:tabs>
        <w:rPr>
          <w:b/>
          <w:sz w:val="28"/>
          <w:lang w:val="en-CA"/>
        </w:rPr>
      </w:pPr>
      <w:r>
        <w:rPr>
          <w:b/>
          <w:sz w:val="28"/>
          <w:lang w:val="en-CA"/>
        </w:rPr>
        <w:tab/>
      </w:r>
      <w:proofErr w:type="gramStart"/>
      <w:r>
        <w:rPr>
          <w:b/>
          <w:sz w:val="28"/>
          <w:lang w:val="en-CA"/>
        </w:rPr>
        <w:t>Prof.</w:t>
      </w:r>
      <w:proofErr w:type="gramEnd"/>
      <w:r>
        <w:rPr>
          <w:b/>
          <w:sz w:val="28"/>
          <w:lang w:val="en-CA"/>
        </w:rPr>
        <w:t xml:space="preserve">  John Munro</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9950EF">
      <w:pPr>
        <w:widowControl w:val="0"/>
        <w:tabs>
          <w:tab w:val="center" w:pos="4680"/>
        </w:tabs>
        <w:rPr>
          <w:b/>
          <w:sz w:val="28"/>
          <w:lang w:val="en-CA"/>
        </w:rPr>
      </w:pPr>
      <w:r>
        <w:rPr>
          <w:b/>
          <w:sz w:val="28"/>
          <w:lang w:val="en-CA"/>
        </w:rPr>
        <w:tab/>
        <w:t>Lecture Topic No. 29:</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b/>
          <w:sz w:val="22"/>
        </w:rPr>
        <w:lastRenderedPageBreak/>
        <w:t>VII.</w:t>
      </w:r>
      <w:r>
        <w:rPr>
          <w:sz w:val="22"/>
        </w:rPr>
        <w:t xml:space="preserve"> </w:t>
      </w:r>
      <w:r>
        <w:rPr>
          <w:sz w:val="22"/>
        </w:rPr>
        <w:tab/>
      </w:r>
      <w:r>
        <w:rPr>
          <w:b/>
          <w:sz w:val="22"/>
          <w:u w:val="double"/>
        </w:rPr>
        <w:t>PROBLEMS AND GROWTH IN THE BRITISH ECONOMY, 1870 - 1914</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u w:val="double"/>
        </w:rPr>
      </w:pPr>
      <w:r>
        <w:rPr>
          <w:b/>
          <w:sz w:val="22"/>
        </w:rPr>
        <w:t xml:space="preserve">A. </w:t>
      </w:r>
      <w:r>
        <w:rPr>
          <w:b/>
          <w:sz w:val="22"/>
        </w:rPr>
        <w:tab/>
      </w:r>
      <w:r>
        <w:rPr>
          <w:b/>
          <w:sz w:val="22"/>
          <w:u w:val="single"/>
        </w:rPr>
        <w:t xml:space="preserve">ECONOMIC TRENDS, 1870 - 1914: The DEBATES ON:  ‘INDUSTRIAL RETARDATION’ </w:t>
      </w:r>
      <w:proofErr w:type="gramStart"/>
      <w:r>
        <w:rPr>
          <w:b/>
          <w:sz w:val="22"/>
          <w:u w:val="single"/>
        </w:rPr>
        <w:t>and  ‘THE</w:t>
      </w:r>
      <w:proofErr w:type="gramEnd"/>
      <w:r>
        <w:rPr>
          <w:b/>
          <w:sz w:val="22"/>
          <w:u w:val="single"/>
        </w:rPr>
        <w:t xml:space="preserve"> GREAT DEPRESSION’</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 xml:space="preserve">1. </w:t>
      </w:r>
      <w:r>
        <w:rPr>
          <w:sz w:val="22"/>
        </w:rPr>
        <w:tab/>
      </w:r>
      <w:r>
        <w:rPr>
          <w:b/>
          <w:sz w:val="22"/>
          <w:u w:val="single"/>
        </w:rPr>
        <w:t>The Current Debate about the British Economy, 1870 - 1914</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b/>
          <w:sz w:val="22"/>
        </w:rPr>
        <w:t>There are really four inter-linked debates (and thus four different potential essay top</w:t>
      </w:r>
      <w:r>
        <w:rPr>
          <w:b/>
          <w:sz w:val="22"/>
        </w:rPr>
        <w:t>ics) on these issues</w:t>
      </w:r>
      <w:r>
        <w:rPr>
          <w:sz w:val="22"/>
        </w:rPr>
        <w:t>, about the British economy from 1870 to 1914:</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a) </w:t>
      </w:r>
      <w:r>
        <w:rPr>
          <w:b/>
          <w:sz w:val="22"/>
        </w:rPr>
        <w:t xml:space="preserve">The Debate about Industrial Retardation:  </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 </w:t>
      </w:r>
      <w:r>
        <w:rPr>
          <w:b/>
          <w:sz w:val="22"/>
        </w:rPr>
        <w:t xml:space="preserve">Did the British economy fail to cope adequately with the emergence of foreign industrial competition after </w:t>
      </w:r>
      <w:proofErr w:type="gramStart"/>
      <w:r>
        <w:rPr>
          <w:b/>
          <w:sz w:val="22"/>
        </w:rPr>
        <w:t>1870,</w:t>
      </w:r>
      <w:proofErr w:type="gramEnd"/>
      <w:r>
        <w:rPr>
          <w:sz w:val="22"/>
        </w:rPr>
        <w:t xml:space="preserve"> </w:t>
      </w:r>
    </w:p>
    <w:p w:rsidR="00000000" w:rsidRDefault="009950EF">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and</w:t>
      </w:r>
      <w:proofErr w:type="gramEnd"/>
      <w:r>
        <w:rPr>
          <w:sz w:val="22"/>
        </w:rPr>
        <w:t xml:space="preserve"> consequently did it s</w:t>
      </w:r>
      <w:r>
        <w:rPr>
          <w:sz w:val="22"/>
        </w:rPr>
        <w:t>uffer some form of economic decline?</w:t>
      </w:r>
    </w:p>
    <w:p w:rsidR="00000000" w:rsidRDefault="009950EF">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if</w:t>
      </w:r>
      <w:proofErr w:type="gramEnd"/>
      <w:r>
        <w:rPr>
          <w:sz w:val="22"/>
        </w:rPr>
        <w:t xml:space="preserve"> so, was that economic decline absolute or relative?</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r>
        <w:rPr>
          <w:b/>
          <w:sz w:val="22"/>
        </w:rPr>
        <w:t>Was such an economic decline, even if only relative, experienced in the form of a depression, or economic stagnation, or in what is called ‘industrial retardat</w:t>
      </w:r>
      <w:r>
        <w:rPr>
          <w:b/>
          <w:sz w:val="22"/>
        </w:rPr>
        <w:t>ion’?:</w:t>
      </w:r>
      <w:r>
        <w:rPr>
          <w:sz w:val="22"/>
        </w:rPr>
        <w:t xml:space="preserve">  i.e., a </w:t>
      </w:r>
      <w:r>
        <w:rPr>
          <w:i/>
          <w:sz w:val="22"/>
        </w:rPr>
        <w:t>slowing down of the rate of economic growth</w:t>
      </w:r>
      <w:r>
        <w:rPr>
          <w:sz w:val="22"/>
        </w:rPr>
        <w:t xml:space="preserve"> (as opposed to the absence of actual growth, or actual decline)?</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r>
        <w:rPr>
          <w:b/>
          <w:sz w:val="22"/>
        </w:rPr>
        <w:t>Did such ‘industrial retardation’ -- if it occurred -- govern the entire era 1870 to 1914,</w:t>
      </w:r>
      <w:r>
        <w:rPr>
          <w:sz w:val="22"/>
        </w:rPr>
        <w:t xml:space="preserve"> or just part of this era? </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gramStart"/>
      <w:r>
        <w:rPr>
          <w:sz w:val="22"/>
        </w:rPr>
        <w:t xml:space="preserve">iv) </w:t>
      </w:r>
      <w:r>
        <w:rPr>
          <w:b/>
          <w:sz w:val="22"/>
        </w:rPr>
        <w:t>Did</w:t>
      </w:r>
      <w:proofErr w:type="gramEnd"/>
      <w:r>
        <w:rPr>
          <w:b/>
          <w:sz w:val="22"/>
        </w:rPr>
        <w:t xml:space="preserve"> </w:t>
      </w:r>
      <w:r>
        <w:rPr>
          <w:b/>
          <w:sz w:val="22"/>
        </w:rPr>
        <w:t>it indeed continue on after World War I,</w:t>
      </w:r>
      <w:r>
        <w:rPr>
          <w:sz w:val="22"/>
        </w:rPr>
        <w:t xml:space="preserve"> i.e., into the inter-war period, up to WWII?</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b) </w:t>
      </w:r>
      <w:r>
        <w:rPr>
          <w:b/>
          <w:sz w:val="22"/>
        </w:rPr>
        <w:t>The Debate about British Entrepreneurship:</w:t>
      </w:r>
      <w:r>
        <w:rPr>
          <w:sz w:val="22"/>
        </w:rPr>
        <w:t xml:space="preserve"> </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 </w:t>
      </w:r>
      <w:r>
        <w:rPr>
          <w:b/>
          <w:sz w:val="22"/>
        </w:rPr>
        <w:t>Can British businessmen, entrepreneurs, be held responsible for the supposed faults of the British economy in this era?</w:t>
      </w:r>
      <w:r>
        <w:rPr>
          <w:sz w:val="22"/>
        </w:rPr>
        <w:t xml:space="preserve"> </w:t>
      </w:r>
      <w:r>
        <w:rPr>
          <w:sz w:val="22"/>
        </w:rPr>
        <w:t xml:space="preserve"> </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r>
        <w:rPr>
          <w:b/>
          <w:sz w:val="22"/>
        </w:rPr>
        <w:t>Can they be held accountable for failing to respond properly to foreign challenges?</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r>
        <w:rPr>
          <w:sz w:val="22"/>
        </w:rPr>
        <w:t xml:space="preserve">iii) </w:t>
      </w:r>
      <w:r>
        <w:rPr>
          <w:b/>
          <w:sz w:val="22"/>
        </w:rPr>
        <w:t>Was there a ‘Buddenbrooks’ syndrome?</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The renowned German author Thomas Mann (1875-1955) produced his earliest masterpiece </w:t>
      </w:r>
      <w:r>
        <w:rPr>
          <w:i/>
          <w:sz w:val="22"/>
        </w:rPr>
        <w:t>Buddenbrooks</w:t>
      </w:r>
      <w:r>
        <w:rPr>
          <w:sz w:val="22"/>
        </w:rPr>
        <w:t xml:space="preserve"> in 1901: situated in t</w:t>
      </w:r>
      <w:r>
        <w:rPr>
          <w:sz w:val="22"/>
        </w:rPr>
        <w:t>he German Baltic town of Lübeck</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a novel tracing the rise, decline, and fall of a Lübeck business family, over four generations,</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 </w:t>
      </w:r>
      <w:proofErr w:type="gramStart"/>
      <w:r>
        <w:rPr>
          <w:sz w:val="22"/>
        </w:rPr>
        <w:t>the</w:t>
      </w:r>
      <w:proofErr w:type="gramEnd"/>
      <w:r>
        <w:rPr>
          <w:sz w:val="22"/>
        </w:rPr>
        <w:t xml:space="preserve"> last of which ruin the family fortunes established by the first and built up by the second.</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(2) This theme of ‘rags to ri</w:t>
      </w:r>
      <w:r>
        <w:rPr>
          <w:sz w:val="22"/>
        </w:rPr>
        <w:t xml:space="preserve">ches and back to rags’ can be seen historically, for example, </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in the 15</w:t>
      </w:r>
      <w:r>
        <w:rPr>
          <w:sz w:val="22"/>
          <w:vertAlign w:val="superscript"/>
        </w:rPr>
        <w:t>th</w:t>
      </w:r>
      <w:r>
        <w:rPr>
          <w:sz w:val="22"/>
        </w:rPr>
        <w:t xml:space="preserve">-century Florentine family of the Medici (over three generations) </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here</w:t>
      </w:r>
      <w:proofErr w:type="gramEnd"/>
      <w:r>
        <w:rPr>
          <w:sz w:val="22"/>
        </w:rPr>
        <w:t xml:space="preserve"> in Toronto, in the Thomas Eaton family (do any of you now remember Eaton’s?)</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(3) But of course, if British b</w:t>
      </w:r>
      <w:r>
        <w:rPr>
          <w:sz w:val="22"/>
        </w:rPr>
        <w:t>usiness families rose, expanded, and then declined, they would not have done so together, in the same periods: i.e., so that as one family’s fortunes declined another might be rising in the same period.</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lastRenderedPageBreak/>
        <w:t xml:space="preserve">iii) </w:t>
      </w:r>
      <w:r>
        <w:rPr>
          <w:b/>
          <w:sz w:val="22"/>
        </w:rPr>
        <w:t>Or were the perceived faults those of industrial</w:t>
      </w:r>
      <w:r>
        <w:rPr>
          <w:b/>
          <w:sz w:val="22"/>
        </w:rPr>
        <w:t xml:space="preserve"> and financial structure that had evolved from earlier in the nineteenth century?</w:t>
      </w:r>
      <w:r>
        <w:rPr>
          <w:sz w:val="22"/>
        </w:rPr>
        <w:t xml:space="preserve"> </w:t>
      </w:r>
      <w:proofErr w:type="gramStart"/>
      <w:r>
        <w:rPr>
          <w:sz w:val="22"/>
        </w:rPr>
        <w:t>-- i.e., from the 1820s, without much relevance to foreign competition.</w:t>
      </w:r>
      <w:proofErr w:type="gramEnd"/>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gramStart"/>
      <w:r>
        <w:rPr>
          <w:sz w:val="22"/>
        </w:rPr>
        <w:t xml:space="preserve">iv) </w:t>
      </w:r>
      <w:r>
        <w:rPr>
          <w:b/>
          <w:sz w:val="22"/>
        </w:rPr>
        <w:t>We</w:t>
      </w:r>
      <w:proofErr w:type="gramEnd"/>
      <w:r>
        <w:rPr>
          <w:b/>
          <w:sz w:val="22"/>
        </w:rPr>
        <w:t xml:space="preserve"> have in fact already examined most of this issue,</w:t>
      </w:r>
      <w:r>
        <w:rPr>
          <w:sz w:val="22"/>
        </w:rPr>
        <w:t xml:space="preserve"> earlier: in the lectures on German industrial</w:t>
      </w:r>
      <w:r>
        <w:rPr>
          <w:sz w:val="22"/>
        </w:rPr>
        <w:t>ization, especially in lecture no.  24 (late February-early March)</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c) </w:t>
      </w:r>
      <w:r>
        <w:rPr>
          <w:b/>
          <w:sz w:val="22"/>
        </w:rPr>
        <w:t>The Problem of Capital Exports and post-1870 Capitalist Imperialism</w:t>
      </w:r>
      <w:r>
        <w:rPr>
          <w:sz w:val="22"/>
        </w:rPr>
        <w:t xml:space="preserve">: </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i)</w:t>
      </w:r>
      <w:r>
        <w:rPr>
          <w:b/>
          <w:sz w:val="22"/>
        </w:rPr>
        <w:t xml:space="preserve"> Did the British invest too heavily abroad at the expense of domestic investment?</w:t>
      </w:r>
      <w:r>
        <w:rPr>
          <w:sz w:val="22"/>
        </w:rPr>
        <w:t xml:space="preserve">  </w:t>
      </w:r>
      <w:proofErr w:type="gramStart"/>
      <w:r>
        <w:rPr>
          <w:sz w:val="22"/>
        </w:rPr>
        <w:t>and</w:t>
      </w:r>
      <w:proofErr w:type="gramEnd"/>
      <w:r>
        <w:rPr>
          <w:sz w:val="22"/>
        </w:rPr>
        <w:t xml:space="preserve"> </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r>
        <w:rPr>
          <w:b/>
          <w:sz w:val="22"/>
        </w:rPr>
        <w:t>Did the British thus r</w:t>
      </w:r>
      <w:r>
        <w:rPr>
          <w:b/>
          <w:sz w:val="22"/>
        </w:rPr>
        <w:t>ely too much on overseas investment incomes?</w:t>
      </w:r>
      <w:r>
        <w:rPr>
          <w:sz w:val="22"/>
        </w:rPr>
        <w:t xml:space="preserve"> </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r>
        <w:rPr>
          <w:b/>
          <w:sz w:val="22"/>
        </w:rPr>
        <w:t>Closely related to this topic is the still ongoing debate about Capitalist Imperialism,</w:t>
      </w:r>
      <w:r>
        <w:rPr>
          <w:sz w:val="22"/>
        </w:rPr>
        <w:t xml:space="preserve"> or the ‘New Imperialism’ of the post 1870 era.</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iv) </w:t>
      </w:r>
      <w:proofErr w:type="gramStart"/>
      <w:r>
        <w:rPr>
          <w:b/>
          <w:sz w:val="22"/>
        </w:rPr>
        <w:t>the</w:t>
      </w:r>
      <w:proofErr w:type="gramEnd"/>
      <w:r>
        <w:rPr>
          <w:b/>
          <w:sz w:val="22"/>
        </w:rPr>
        <w:t xml:space="preserve"> Marxist-Leninist theory of Imperialism:</w:t>
      </w:r>
      <w:r>
        <w:rPr>
          <w:sz w:val="22"/>
        </w:rPr>
        <w:t xml:space="preserve"> a summary</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that</w:t>
      </w:r>
      <w:proofErr w:type="gramEnd"/>
      <w:r>
        <w:rPr>
          <w:sz w:val="22"/>
        </w:rPr>
        <w:t xml:space="preserve"> imp</w:t>
      </w:r>
      <w:r>
        <w:rPr>
          <w:sz w:val="22"/>
        </w:rPr>
        <w:t xml:space="preserve">erialism is </w:t>
      </w:r>
      <w:r>
        <w:rPr>
          <w:i/>
          <w:sz w:val="22"/>
        </w:rPr>
        <w:t>ipso facto</w:t>
      </w:r>
      <w:r>
        <w:rPr>
          <w:sz w:val="22"/>
        </w:rPr>
        <w:t xml:space="preserve"> the export of capital abroad, </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but</w:t>
      </w:r>
      <w:proofErr w:type="gramEnd"/>
      <w:r>
        <w:rPr>
          <w:sz w:val="22"/>
        </w:rPr>
        <w:t xml:space="preserve"> in particular to those areas offering higher investment returns than in the domestic economy, </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(3) </w:t>
      </w:r>
      <w:proofErr w:type="gramStart"/>
      <w:r>
        <w:rPr>
          <w:sz w:val="22"/>
        </w:rPr>
        <w:t>and</w:t>
      </w:r>
      <w:proofErr w:type="gramEnd"/>
      <w:r>
        <w:rPr>
          <w:sz w:val="22"/>
        </w:rPr>
        <w:t xml:space="preserve"> thus British business necessarily had to export capital in order to avoid the fatal consequ</w:t>
      </w:r>
      <w:r>
        <w:rPr>
          <w:sz w:val="22"/>
        </w:rPr>
        <w:t>ences of the inevitable fall in the rate of interests and profits and rents at home, in the domestic economy:</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(4) For this negative prediction was an axiom in 19</w:t>
      </w:r>
      <w:r>
        <w:rPr>
          <w:sz w:val="22"/>
          <w:vertAlign w:val="superscript"/>
        </w:rPr>
        <w:t>th</w:t>
      </w:r>
      <w:r>
        <w:rPr>
          <w:sz w:val="22"/>
        </w:rPr>
        <w:t>-century Classical economic theory, as well as a basic principle of Marxism, that</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 investmen</w:t>
      </w:r>
      <w:r>
        <w:rPr>
          <w:sz w:val="22"/>
        </w:rPr>
        <w:t xml:space="preserve">t yields – in terms of profits, interest, and rent – have an inevitable historical tendency to fall </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i.e., with increasing competition and growth of capital stock, etc.</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(5) The Marxist belief was that, in response to this fall in investment yields, capita</w:t>
      </w:r>
      <w:r>
        <w:rPr>
          <w:sz w:val="22"/>
        </w:rPr>
        <w:t>lists would necessarily seek or strive to exploit their workers (in the Marxist view, the sole source of ‘surplus value’, and hence of profits for the capitalists) far more intensively</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(6) That increased exploitation, it was expected, would lead to industr</w:t>
      </w:r>
      <w:r>
        <w:rPr>
          <w:sz w:val="22"/>
        </w:rPr>
        <w:t>ial strife, strikes, and then revolution.</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(7) Certainly the history of prices, interest rates (nominal), rents, and profit margins in the period of 1873-1896 seemed to confirm this orthodox view: the Marxist theory of the ‘falling rate of profit’</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but not </w:t>
      </w:r>
      <w:r>
        <w:rPr>
          <w:sz w:val="22"/>
        </w:rPr>
        <w:t>wages: and if nominal wage rates remained steady, real wages rose with deflation</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more</w:t>
      </w:r>
      <w:proofErr w:type="gramEnd"/>
      <w:r>
        <w:rPr>
          <w:sz w:val="22"/>
        </w:rPr>
        <w:t xml:space="preserve"> on that later.</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d) </w:t>
      </w:r>
      <w:r>
        <w:rPr>
          <w:b/>
          <w:sz w:val="22"/>
        </w:rPr>
        <w:t>The issue of the ‘Great Depression’ of 1873 - 1896:</w:t>
      </w:r>
      <w:r>
        <w:rPr>
          <w:sz w:val="22"/>
        </w:rPr>
        <w:t xml:space="preserve"> with several sub-issues</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gramStart"/>
      <w:r>
        <w:rPr>
          <w:sz w:val="22"/>
        </w:rPr>
        <w:t>i</w:t>
      </w:r>
      <w:proofErr w:type="gramEnd"/>
      <w:r>
        <w:rPr>
          <w:sz w:val="22"/>
        </w:rPr>
        <w:t xml:space="preserve">) </w:t>
      </w:r>
      <w:r>
        <w:rPr>
          <w:b/>
          <w:sz w:val="22"/>
        </w:rPr>
        <w:t>Did the international, European, or British economies suffer a ‘Great De</w:t>
      </w:r>
      <w:r>
        <w:rPr>
          <w:b/>
          <w:sz w:val="22"/>
        </w:rPr>
        <w:t>pression’ after 1873:</w:t>
      </w:r>
      <w:r>
        <w:rPr>
          <w:sz w:val="22"/>
        </w:rPr>
        <w:t xml:space="preserve"> specifically from 1873 to 1896?</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gramStart"/>
      <w:r>
        <w:rPr>
          <w:sz w:val="22"/>
        </w:rPr>
        <w:t>ii</w:t>
      </w:r>
      <w:proofErr w:type="gramEnd"/>
      <w:r>
        <w:rPr>
          <w:sz w:val="22"/>
        </w:rPr>
        <w:t xml:space="preserve">) </w:t>
      </w:r>
      <w:r>
        <w:rPr>
          <w:b/>
          <w:sz w:val="22"/>
        </w:rPr>
        <w:t>If not, why was there such a sharp and steep deflation in this period?</w:t>
      </w:r>
      <w:r>
        <w:rPr>
          <w:sz w:val="22"/>
        </w:rPr>
        <w:t xml:space="preserve">  </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r>
        <w:rPr>
          <w:b/>
          <w:sz w:val="22"/>
        </w:rPr>
        <w:t xml:space="preserve">What caused that deflation: </w:t>
      </w:r>
      <w:r>
        <w:rPr>
          <w:sz w:val="22"/>
        </w:rPr>
        <w:t>real or monetary factors, or some combination of the two?</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gramStart"/>
      <w:r>
        <w:rPr>
          <w:sz w:val="22"/>
        </w:rPr>
        <w:lastRenderedPageBreak/>
        <w:t xml:space="preserve">iv) </w:t>
      </w:r>
      <w:r>
        <w:rPr>
          <w:b/>
          <w:sz w:val="22"/>
        </w:rPr>
        <w:t>Did</w:t>
      </w:r>
      <w:proofErr w:type="gramEnd"/>
      <w:r>
        <w:rPr>
          <w:b/>
          <w:sz w:val="22"/>
        </w:rPr>
        <w:t xml:space="preserve"> the British and European e</w:t>
      </w:r>
      <w:r>
        <w:rPr>
          <w:b/>
          <w:sz w:val="22"/>
        </w:rPr>
        <w:t xml:space="preserve">conomies then recover to experience a powerful pre-war economic boom, </w:t>
      </w:r>
      <w:r>
        <w:rPr>
          <w:sz w:val="22"/>
        </w:rPr>
        <w:t>from 1896 to 1914?</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v) </w:t>
      </w:r>
      <w:r>
        <w:rPr>
          <w:b/>
          <w:sz w:val="22"/>
        </w:rPr>
        <w:t>This was also a period of pronounced inflation:</w:t>
      </w:r>
      <w:r>
        <w:rPr>
          <w:sz w:val="22"/>
        </w:rPr>
        <w:t xml:space="preserve">   is the inflation itself evidence for an economic boom?</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gramStart"/>
      <w:r>
        <w:rPr>
          <w:sz w:val="22"/>
        </w:rPr>
        <w:t xml:space="preserve">vi) </w:t>
      </w:r>
      <w:r>
        <w:rPr>
          <w:b/>
          <w:sz w:val="22"/>
        </w:rPr>
        <w:t>What</w:t>
      </w:r>
      <w:proofErr w:type="gramEnd"/>
      <w:r>
        <w:rPr>
          <w:b/>
          <w:sz w:val="22"/>
        </w:rPr>
        <w:t xml:space="preserve"> were the causes of this inflation:</w:t>
      </w:r>
      <w:r>
        <w:rPr>
          <w:sz w:val="22"/>
        </w:rPr>
        <w:t xml:space="preserve"> again, monetary</w:t>
      </w:r>
      <w:r>
        <w:rPr>
          <w:sz w:val="22"/>
        </w:rPr>
        <w:t xml:space="preserve"> or real, or some combination of the two?</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r>
        <w:rPr>
          <w:b/>
          <w:sz w:val="22"/>
          <w:u w:val="single"/>
        </w:rPr>
        <w:t xml:space="preserve">The Debate about </w:t>
      </w:r>
      <w:proofErr w:type="gramStart"/>
      <w:r>
        <w:rPr>
          <w:b/>
          <w:sz w:val="22"/>
          <w:u w:val="single"/>
        </w:rPr>
        <w:t>the  ‘Great</w:t>
      </w:r>
      <w:proofErr w:type="gramEnd"/>
      <w:r>
        <w:rPr>
          <w:b/>
          <w:sz w:val="22"/>
          <w:u w:val="single"/>
        </w:rPr>
        <w:t xml:space="preserve"> Depression’ of 1873-96?</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r>
        <w:rPr>
          <w:sz w:val="22"/>
        </w:rPr>
        <w:t xml:space="preserve">a) </w:t>
      </w:r>
      <w:r>
        <w:rPr>
          <w:b/>
          <w:sz w:val="22"/>
        </w:rPr>
        <w:t>Was there such a ‘Great Depression’?</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  </w:t>
      </w:r>
      <w:r>
        <w:rPr>
          <w:b/>
          <w:sz w:val="22"/>
        </w:rPr>
        <w:t>No, not for the entire period;</w:t>
      </w:r>
      <w:r>
        <w:rPr>
          <w:sz w:val="22"/>
        </w:rPr>
        <w:t xml:space="preserve"> and few if </w:t>
      </w:r>
      <w:proofErr w:type="gramStart"/>
      <w:r>
        <w:rPr>
          <w:sz w:val="22"/>
        </w:rPr>
        <w:t>any  historians</w:t>
      </w:r>
      <w:proofErr w:type="gramEnd"/>
      <w:r>
        <w:rPr>
          <w:sz w:val="22"/>
        </w:rPr>
        <w:t xml:space="preserve">, would now consider this entire era to have been one </w:t>
      </w:r>
      <w:r>
        <w:rPr>
          <w:sz w:val="22"/>
        </w:rPr>
        <w:t xml:space="preserve">of a ‘Great Depression’. </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r>
        <w:rPr>
          <w:b/>
          <w:sz w:val="22"/>
        </w:rPr>
        <w:t>Many, however, would contend that several commercial-industrial depressions or recessions did occur during this era,</w:t>
      </w:r>
      <w:r>
        <w:rPr>
          <w:sz w:val="22"/>
        </w:rPr>
        <w:t xml:space="preserve"> along with alternating periods of boom or expansion; but that does not justify using the term for the entire </w:t>
      </w:r>
      <w:r>
        <w:rPr>
          <w:sz w:val="22"/>
        </w:rPr>
        <w:t>quarter-century.</w:t>
      </w:r>
    </w:p>
    <w:p w:rsidR="00000000" w:rsidRDefault="009950EF">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b) </w:t>
      </w:r>
      <w:r>
        <w:rPr>
          <w:b/>
          <w:sz w:val="22"/>
        </w:rPr>
        <w:t>Why then is the term ‘Great Depression’ so commonly used?</w:t>
      </w:r>
    </w:p>
    <w:p w:rsidR="00000000" w:rsidRDefault="009950EF">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 </w:t>
      </w:r>
      <w:r>
        <w:rPr>
          <w:b/>
          <w:sz w:val="22"/>
        </w:rPr>
        <w:t>First, public perceptions</w:t>
      </w:r>
      <w:r>
        <w:rPr>
          <w:sz w:val="22"/>
        </w:rPr>
        <w:t xml:space="preserve">: </w:t>
      </w:r>
    </w:p>
    <w:p w:rsidR="00000000" w:rsidRDefault="009950EF">
      <w:pPr>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because</w:t>
      </w:r>
      <w:proofErr w:type="gramEnd"/>
      <w:r>
        <w:rPr>
          <w:sz w:val="22"/>
        </w:rPr>
        <w:t xml:space="preserve"> British businessmen and government officials themselves in this era -- the 1870s and 1880s</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thought that they were experiencing depress</w:t>
      </w:r>
      <w:r>
        <w:rPr>
          <w:sz w:val="22"/>
        </w:rPr>
        <w:t xml:space="preserve">ions, </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ushered</w:t>
      </w:r>
      <w:proofErr w:type="gramEnd"/>
      <w:r>
        <w:rPr>
          <w:sz w:val="22"/>
        </w:rPr>
        <w:t xml:space="preserve"> in by the international financial crisis of 1873. </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(2) Indeed they believed so much in a depression that in 1884 the British government established a Royal Commission to seek solutions for it.</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(3) To some extent, these perceptions are maint</w:t>
      </w:r>
      <w:r>
        <w:rPr>
          <w:sz w:val="22"/>
        </w:rPr>
        <w:t>ained to this day: for, Paul Krugman, the noted Nobel Prize winner in Economics, Princeton Professor, and NY Times columnist is now comparing our current economic plight with the late-19th century ‘Great Depression’, rather than with the more extreme examp</w:t>
      </w:r>
      <w:r>
        <w:rPr>
          <w:sz w:val="22"/>
        </w:rPr>
        <w:t>le of the true Great Depression, in the 1930s.</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r>
        <w:rPr>
          <w:b/>
          <w:sz w:val="22"/>
        </w:rPr>
        <w:t>Second, monetary deflation and ‘money illusion’</w:t>
      </w:r>
      <w:r>
        <w:rPr>
          <w:sz w:val="22"/>
        </w:rPr>
        <w:t xml:space="preserve">:  </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because</w:t>
      </w:r>
      <w:proofErr w:type="gramEnd"/>
      <w:r>
        <w:rPr>
          <w:sz w:val="22"/>
        </w:rPr>
        <w:t xml:space="preserve">, as just noted,  prices fell so sharply from 1873 to 1896 [see the graph] </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and</w:t>
      </w:r>
      <w:proofErr w:type="gramEnd"/>
      <w:r>
        <w:rPr>
          <w:sz w:val="22"/>
        </w:rPr>
        <w:t xml:space="preserve"> along with prices also fell nominal interest rates and prof</w:t>
      </w:r>
      <w:r>
        <w:rPr>
          <w:sz w:val="22"/>
        </w:rPr>
        <w:t xml:space="preserve">its </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(3) </w:t>
      </w:r>
      <w:proofErr w:type="gramStart"/>
      <w:r>
        <w:rPr>
          <w:sz w:val="22"/>
        </w:rPr>
        <w:t>but</w:t>
      </w:r>
      <w:proofErr w:type="gramEnd"/>
      <w:r>
        <w:rPr>
          <w:sz w:val="22"/>
        </w:rPr>
        <w:t xml:space="preserve"> not nominal or money wages, which generally continued to rise, if slowly: so that real wages rose considerably.</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iii)</w:t>
      </w:r>
      <w:r>
        <w:rPr>
          <w:b/>
          <w:sz w:val="22"/>
        </w:rPr>
        <w:t xml:space="preserve"> But third: were there </w:t>
      </w:r>
      <w:proofErr w:type="gramStart"/>
      <w:r>
        <w:rPr>
          <w:b/>
          <w:sz w:val="22"/>
        </w:rPr>
        <w:t>any  major</w:t>
      </w:r>
      <w:proofErr w:type="gramEnd"/>
      <w:r>
        <w:rPr>
          <w:b/>
          <w:sz w:val="22"/>
        </w:rPr>
        <w:t xml:space="preserve"> economic costs arising from deflation? </w:t>
      </w:r>
      <w:r>
        <w:rPr>
          <w:sz w:val="22"/>
        </w:rPr>
        <w:t xml:space="preserve"> Yes, those that arose from the </w:t>
      </w:r>
      <w:r>
        <w:rPr>
          <w:i/>
          <w:sz w:val="22"/>
        </w:rPr>
        <w:t xml:space="preserve">stickiness </w:t>
      </w:r>
      <w:r>
        <w:rPr>
          <w:sz w:val="22"/>
        </w:rPr>
        <w:t>of the fact</w:t>
      </w:r>
      <w:r>
        <w:rPr>
          <w:sz w:val="22"/>
        </w:rPr>
        <w:t>or costs of production.</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wages</w:t>
      </w:r>
      <w:proofErr w:type="gramEnd"/>
      <w:r>
        <w:rPr>
          <w:sz w:val="22"/>
        </w:rPr>
        <w:t xml:space="preserve">: as noted, money wages did not fall, while some in fact rose: historically, money wages have always experienced or demonstrated downward stickiness (for reasons that I have sought to explain in </w:t>
      </w:r>
      <w:r>
        <w:rPr>
          <w:sz w:val="22"/>
        </w:rPr>
        <w:lastRenderedPageBreak/>
        <w:t>several journal articles – w</w:t>
      </w:r>
      <w:r>
        <w:rPr>
          <w:sz w:val="22"/>
        </w:rPr>
        <w:t>hich few will read).</w:t>
      </w:r>
      <w:r>
        <w:rPr>
          <w:rStyle w:val="FootnoteReference"/>
          <w:sz w:val="22"/>
        </w:rPr>
        <w:footnoteReference w:id="1"/>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interest</w:t>
      </w:r>
      <w:proofErr w:type="gramEnd"/>
      <w:r>
        <w:rPr>
          <w:sz w:val="22"/>
        </w:rPr>
        <w:t xml:space="preserve"> rates (price of borrowing capital):</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 most loan contracts specified a fixed rate of interest for the duration of the contract</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thus for long-term contracts, the annual interest payments would rise in real terms</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and</w:t>
      </w:r>
      <w:proofErr w:type="gramEnd"/>
      <w:r>
        <w:rPr>
          <w:sz w:val="22"/>
        </w:rPr>
        <w:t xml:space="preserve"> the r</w:t>
      </w:r>
      <w:r>
        <w:rPr>
          <w:sz w:val="22"/>
        </w:rPr>
        <w:t>eal cost of repaying the loan, with deflation (including presumably a fall in the price of the product being manufactured and sold), would rise.</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(3) </w:t>
      </w:r>
      <w:proofErr w:type="gramStart"/>
      <w:r>
        <w:rPr>
          <w:sz w:val="22"/>
        </w:rPr>
        <w:t>land</w:t>
      </w:r>
      <w:proofErr w:type="gramEnd"/>
      <w:r>
        <w:rPr>
          <w:sz w:val="22"/>
        </w:rPr>
        <w:t xml:space="preserve"> rents: the same logic applies – and most rental contracts were long-term</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(4) Did such a rise in the re</w:t>
      </w:r>
      <w:r>
        <w:rPr>
          <w:sz w:val="22"/>
        </w:rPr>
        <w:t>al factor costs of labour, capital, and land have any injurious effects on the British economy during this period of deflation, from 1873 to 1896?</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so far no one has provided any such evidence </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but</w:t>
      </w:r>
      <w:proofErr w:type="gramEnd"/>
      <w:r>
        <w:rPr>
          <w:sz w:val="22"/>
        </w:rPr>
        <w:t xml:space="preserve"> it may exist and be revealed by future research.</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(5) </w:t>
      </w:r>
      <w:r>
        <w:rPr>
          <w:b/>
          <w:sz w:val="22"/>
        </w:rPr>
        <w:t>Defl</w:t>
      </w:r>
      <w:r>
        <w:rPr>
          <w:b/>
          <w:sz w:val="22"/>
        </w:rPr>
        <w:t>ation as a stimulus to technological changes:</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Insofar as deflation did prove to be an economic problem, in raising factor costs as suggested, above, then deflation may have been a positive spur to technological innovations to offset those rising factors c</w:t>
      </w:r>
      <w:r>
        <w:rPr>
          <w:sz w:val="22"/>
        </w:rPr>
        <w:t>osts</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certainly there are abundant examples of many interrelated technological changes in British (and other European) industries in this period</w:t>
      </w:r>
    </w:p>
    <w:p w:rsidR="00000000" w:rsidRDefault="009950E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And as noted, those technological innovations in turn are credited, to some extent, as real factors that help </w:t>
      </w:r>
      <w:r>
        <w:rPr>
          <w:sz w:val="22"/>
        </w:rPr>
        <w:t>to explain the deflation itself.</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gramStart"/>
      <w:r>
        <w:rPr>
          <w:sz w:val="22"/>
        </w:rPr>
        <w:t xml:space="preserve">iv) </w:t>
      </w:r>
      <w:r>
        <w:rPr>
          <w:b/>
          <w:sz w:val="22"/>
        </w:rPr>
        <w:t>Fourth</w:t>
      </w:r>
      <w:proofErr w:type="gramEnd"/>
      <w:r>
        <w:rPr>
          <w:b/>
          <w:sz w:val="22"/>
        </w:rPr>
        <w:t>, the problem of British Agriculture:</w:t>
      </w:r>
      <w:r>
        <w:rPr>
          <w:sz w:val="22"/>
        </w:rPr>
        <w:t xml:space="preserve"> because British grain farmers so clearly and definitely suffered a very severe economic contraction (which is probably a better term than ‘depression’).</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particularly</w:t>
      </w:r>
      <w:proofErr w:type="gramEnd"/>
      <w:r>
        <w:rPr>
          <w:sz w:val="22"/>
        </w:rPr>
        <w:t xml:space="preserve"> as an</w:t>
      </w:r>
      <w:r>
        <w:rPr>
          <w:sz w:val="22"/>
        </w:rPr>
        <w:t>d when the international transportation revolution finally brought home the bitter fruits of Free Trade for the grain sector in particular, for agriculture in general, from the 1870s</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with</w:t>
      </w:r>
      <w:proofErr w:type="gramEnd"/>
      <w:r>
        <w:rPr>
          <w:sz w:val="22"/>
        </w:rPr>
        <w:t xml:space="preserve"> sharply falling real prices, severe cut-backs in production, and</w:t>
      </w:r>
      <w:r>
        <w:rPr>
          <w:sz w:val="22"/>
        </w:rPr>
        <w:t xml:space="preserve"> that dramatic contraction in the agricultural sector already demonstrated.</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gramStart"/>
      <w:r>
        <w:rPr>
          <w:sz w:val="22"/>
        </w:rPr>
        <w:t xml:space="preserve">iv) </w:t>
      </w:r>
      <w:r>
        <w:rPr>
          <w:b/>
          <w:sz w:val="22"/>
        </w:rPr>
        <w:t>The</w:t>
      </w:r>
      <w:proofErr w:type="gramEnd"/>
      <w:r>
        <w:rPr>
          <w:b/>
          <w:sz w:val="22"/>
        </w:rPr>
        <w:t xml:space="preserve"> Problem of Foreign Trade:</w:t>
      </w:r>
      <w:r>
        <w:rPr>
          <w:sz w:val="22"/>
        </w:rPr>
        <w:t xml:space="preserve">  Foreign appears to be the other major sector involved. British and international trade statistics do indicate two fairly important export slumps:</w:t>
      </w:r>
      <w:r>
        <w:rPr>
          <w:sz w:val="22"/>
        </w:rPr>
        <w:t xml:space="preserve"> </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Consider the following table, comparing British and German exports.</w:t>
      </w:r>
      <w:r>
        <w:rPr>
          <w:rStyle w:val="FootnoteReference"/>
          <w:sz w:val="22"/>
        </w:rPr>
        <w:footnoteReference w:id="2"/>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rPr>
          <w:b/>
          <w:sz w:val="22"/>
        </w:rPr>
      </w:pPr>
      <w:r>
        <w:rPr>
          <w:b/>
          <w:sz w:val="22"/>
        </w:rPr>
        <w:lastRenderedPageBreak/>
        <w:t xml:space="preserve">Foreign Trade, 1870 - 1914 </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b/>
          <w:sz w:val="22"/>
        </w:rPr>
      </w:pPr>
      <w:r>
        <w:rPr>
          <w:b/>
          <w:sz w:val="22"/>
        </w:rPr>
        <w:t xml:space="preserve">Current Values and Indices of the Domestic Exports of the United Kingdom and Germany: </w:t>
      </w:r>
      <w:proofErr w:type="gramStart"/>
      <w:r>
        <w:rPr>
          <w:b/>
          <w:sz w:val="22"/>
        </w:rPr>
        <w:t>in  quinquennial</w:t>
      </w:r>
      <w:proofErr w:type="gramEnd"/>
      <w:r>
        <w:rPr>
          <w:b/>
          <w:sz w:val="22"/>
        </w:rPr>
        <w:t xml:space="preserve"> means, 1860-4 to 1910-13</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rsidR="00000000" w:rsidRDefault="009950EF">
      <w:pPr>
        <w:widowControl w:val="0"/>
        <w:tabs>
          <w:tab w:val="center" w:pos="4680"/>
        </w:tabs>
        <w:jc w:val="both"/>
        <w:rPr>
          <w:b/>
          <w:sz w:val="22"/>
        </w:rPr>
      </w:pPr>
      <w:r>
        <w:rPr>
          <w:b/>
          <w:sz w:val="22"/>
        </w:rPr>
        <w:tab/>
        <w:t>Mean of 1870 - 4 = 100</w:t>
      </w:r>
    </w:p>
    <w:p w:rsidR="00000000" w:rsidRDefault="009950E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50"/>
        <w:gridCol w:w="1850"/>
        <w:gridCol w:w="1850"/>
        <w:gridCol w:w="1850"/>
        <w:gridCol w:w="1850"/>
      </w:tblGrid>
      <w:tr w:rsidR="00000000">
        <w:tblPrEx>
          <w:tblCellMar>
            <w:top w:w="0" w:type="dxa"/>
            <w:bottom w:w="0" w:type="dxa"/>
          </w:tblCellMar>
        </w:tblPrEx>
        <w:trPr>
          <w:cantSplit/>
          <w:tblHeader/>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Pe</w:t>
            </w:r>
            <w:r>
              <w:rPr>
                <w:b/>
                <w:sz w:val="22"/>
              </w:rPr>
              <w:t>riod</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United Kingdom</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U.K.</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Germany</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Germany</w:t>
            </w:r>
          </w:p>
        </w:tc>
      </w:tr>
      <w:tr w:rsidR="00000000">
        <w:tblPrEx>
          <w:tblCellMar>
            <w:top w:w="0" w:type="dxa"/>
            <w:bottom w:w="0" w:type="dxa"/>
          </w:tblCellMar>
        </w:tblPrEx>
        <w:trPr>
          <w:cantSplit/>
          <w:tblHeader/>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Domestic Ex-</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ports in</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Millions of £ st.</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Index</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 xml:space="preserve">1870-4 </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 100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 xml:space="preserve">Exports in </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Millions of</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Marks</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Index</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1870-4</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 100</w:t>
            </w:r>
          </w:p>
        </w:tc>
      </w:tr>
      <w:tr w:rsidR="00000000">
        <w:tblPrEx>
          <w:tblCellMar>
            <w:top w:w="0" w:type="dxa"/>
            <w:bottom w:w="0" w:type="dxa"/>
          </w:tblCellMar>
        </w:tblPrEx>
        <w:trPr>
          <w:cantSplit/>
          <w:tblHeader/>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rPr>
                <w:b/>
                <w:sz w:val="22"/>
              </w:rPr>
            </w:pPr>
            <w:r>
              <w:rPr>
                <w:b/>
                <w:sz w:val="22"/>
              </w:rPr>
              <w:t>1860-4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138.4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58.9</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rPr>
                <w:b/>
                <w:sz w:val="22"/>
              </w:rPr>
            </w:pPr>
            <w:r>
              <w:rPr>
                <w:b/>
                <w:sz w:val="22"/>
              </w:rPr>
              <w:t>1865-9</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181.1</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77.1</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rPr>
                <w:b/>
                <w:sz w:val="22"/>
              </w:rPr>
            </w:pPr>
            <w:r>
              <w:rPr>
                <w:b/>
                <w:sz w:val="22"/>
              </w:rPr>
              <w:t>1870-4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234.8</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100.0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2,328.4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100.0</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rPr>
                <w:b/>
                <w:sz w:val="22"/>
              </w:rPr>
            </w:pPr>
            <w:r>
              <w:rPr>
                <w:b/>
                <w:sz w:val="22"/>
              </w:rPr>
              <w:t>1875-9</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201.5</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85.8</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2,6</w:t>
            </w:r>
            <w:r>
              <w:rPr>
                <w:sz w:val="22"/>
              </w:rPr>
              <w:t>96.1</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115.8</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rPr>
                <w:b/>
                <w:sz w:val="22"/>
              </w:rPr>
            </w:pPr>
            <w:r>
              <w:rPr>
                <w:b/>
                <w:sz w:val="22"/>
              </w:rPr>
              <w:t>1880-4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234.3</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99.8</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3,125.0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134.2</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rPr>
                <w:b/>
                <w:sz w:val="22"/>
              </w:rPr>
            </w:pPr>
            <w:r>
              <w:rPr>
                <w:b/>
                <w:sz w:val="22"/>
              </w:rPr>
              <w:t>1885-9</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226.2</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96.3</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3,067.4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131.7</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rPr>
                <w:b/>
                <w:sz w:val="22"/>
              </w:rPr>
            </w:pPr>
            <w:r>
              <w:rPr>
                <w:b/>
                <w:sz w:val="22"/>
              </w:rPr>
              <w:t>1890-4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234.4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99.8</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3,102.0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133.2</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rPr>
                <w:b/>
                <w:sz w:val="22"/>
              </w:rPr>
            </w:pPr>
            <w:r>
              <w:rPr>
                <w:b/>
                <w:sz w:val="22"/>
              </w:rPr>
              <w:t>1895-9</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239.7</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102.1</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3,688.4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158.4</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rPr>
                <w:b/>
                <w:sz w:val="22"/>
              </w:rPr>
            </w:pPr>
            <w:r>
              <w:rPr>
                <w:b/>
                <w:sz w:val="22"/>
              </w:rPr>
              <w:t>1900-4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289.2</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123.2</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4,791.6</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205.8</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rPr>
                <w:b/>
                <w:sz w:val="22"/>
              </w:rPr>
            </w:pPr>
            <w:r>
              <w:rPr>
                <w:b/>
                <w:sz w:val="22"/>
              </w:rPr>
              <w:t>1905-9</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377.3</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160.7</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6,386.0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274.3</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rPr>
                <w:b/>
                <w:sz w:val="22"/>
              </w:rPr>
            </w:pPr>
            <w:r>
              <w:rPr>
                <w:b/>
                <w:sz w:val="22"/>
              </w:rPr>
              <w:t>1910-3</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474.2</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202.0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8,658.8</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right"/>
              <w:rPr>
                <w:sz w:val="22"/>
              </w:rPr>
            </w:pPr>
            <w:r>
              <w:rPr>
                <w:sz w:val="22"/>
              </w:rPr>
              <w:t>371.9</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rPr>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center"/>
              <w:rPr>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center"/>
              <w:rPr>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center"/>
              <w:rPr>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jc w:val="center"/>
              <w:rPr>
                <w:sz w:val="22"/>
              </w:rPr>
            </w:pPr>
          </w:p>
        </w:tc>
      </w:tr>
    </w:tbl>
    <w:p w:rsidR="00000000" w:rsidRDefault="009950EF">
      <w:pPr>
        <w:widowControl w:val="0"/>
        <w:tabs>
          <w:tab w:val="left" w:pos="2016"/>
          <w:tab w:val="left" w:pos="4176"/>
          <w:tab w:val="left" w:pos="6336"/>
          <w:tab w:val="left" w:pos="8496"/>
          <w:tab w:val="left" w:pos="10656"/>
          <w:tab w:val="left" w:pos="12816"/>
        </w:tabs>
        <w:rPr>
          <w:sz w:val="22"/>
        </w:rPr>
      </w:pPr>
    </w:p>
    <w:p w:rsidR="00000000" w:rsidRDefault="009950EF">
      <w:pPr>
        <w:widowControl w:val="0"/>
        <w:tabs>
          <w:tab w:val="left" w:pos="2016"/>
          <w:tab w:val="left" w:pos="4176"/>
          <w:tab w:val="left" w:pos="6336"/>
          <w:tab w:val="left" w:pos="8496"/>
          <w:tab w:val="left" w:pos="10656"/>
          <w:tab w:val="left" w:pos="12816"/>
        </w:tabs>
        <w:ind w:left="2016" w:hanging="2016"/>
        <w:rPr>
          <w:sz w:val="22"/>
        </w:rPr>
      </w:pPr>
      <w:r>
        <w:rPr>
          <w:b/>
          <w:sz w:val="22"/>
        </w:rPr>
        <w:t>So</w:t>
      </w:r>
      <w:r>
        <w:rPr>
          <w:b/>
          <w:sz w:val="22"/>
        </w:rPr>
        <w:t xml:space="preserve">urce: </w:t>
      </w:r>
      <w:r>
        <w:rPr>
          <w:sz w:val="22"/>
        </w:rPr>
        <w:t xml:space="preserve"> </w:t>
      </w:r>
      <w:r>
        <w:rPr>
          <w:sz w:val="22"/>
        </w:rPr>
        <w:tab/>
        <w:t xml:space="preserve">B.R. Mitchell, ‘Statistical Appendix,’ in Carlo Cipolla, ed., </w:t>
      </w:r>
      <w:r>
        <w:rPr>
          <w:i/>
          <w:sz w:val="22"/>
        </w:rPr>
        <w:t>Fontana Economic History of Europe</w:t>
      </w:r>
      <w:r>
        <w:rPr>
          <w:sz w:val="22"/>
        </w:rPr>
        <w:t>, Vol. IV</w:t>
      </w:r>
      <w:proofErr w:type="gramStart"/>
      <w:r>
        <w:rPr>
          <w:sz w:val="22"/>
        </w:rPr>
        <w:t>:2</w:t>
      </w:r>
      <w:proofErr w:type="gramEnd"/>
      <w:r>
        <w:rPr>
          <w:sz w:val="22"/>
        </w:rPr>
        <w:t xml:space="preserve">, </w:t>
      </w:r>
      <w:r>
        <w:rPr>
          <w:i/>
          <w:sz w:val="22"/>
        </w:rPr>
        <w:t>Emergence of Industrial Societies</w:t>
      </w:r>
      <w:r>
        <w:rPr>
          <w:sz w:val="22"/>
        </w:rPr>
        <w:t xml:space="preserve"> (1973), pp. 798-800.</w:t>
      </w:r>
    </w:p>
    <w:p w:rsidR="00000000" w:rsidRDefault="009950EF">
      <w:pPr>
        <w:widowControl w:val="0"/>
        <w:tabs>
          <w:tab w:val="left" w:pos="2016"/>
          <w:tab w:val="left" w:pos="4176"/>
          <w:tab w:val="left" w:pos="6336"/>
          <w:tab w:val="left" w:pos="8496"/>
          <w:tab w:val="left" w:pos="10656"/>
          <w:tab w:val="left" w:pos="12816"/>
        </w:tabs>
        <w:rPr>
          <w:sz w:val="22"/>
        </w:rPr>
      </w:pPr>
    </w:p>
    <w:p w:rsidR="00000000" w:rsidRDefault="009950EF">
      <w:pPr>
        <w:widowControl w:val="0"/>
        <w:tabs>
          <w:tab w:val="left" w:pos="2016"/>
          <w:tab w:val="left" w:pos="4176"/>
          <w:tab w:val="left" w:pos="6336"/>
          <w:tab w:val="left" w:pos="8496"/>
          <w:tab w:val="left" w:pos="10656"/>
          <w:tab w:val="left" w:pos="12816"/>
        </w:tabs>
        <w:spacing w:line="360" w:lineRule="auto"/>
        <w:rPr>
          <w:sz w:val="22"/>
        </w:rPr>
      </w:pPr>
      <w:r>
        <w:rPr>
          <w:sz w:val="22"/>
        </w:rPr>
        <w:t xml:space="preserve">(1) </w:t>
      </w:r>
      <w:proofErr w:type="gramStart"/>
      <w:r>
        <w:rPr>
          <w:sz w:val="22"/>
        </w:rPr>
        <w:t>a</w:t>
      </w:r>
      <w:proofErr w:type="gramEnd"/>
      <w:r>
        <w:rPr>
          <w:sz w:val="22"/>
        </w:rPr>
        <w:t xml:space="preserve"> very severe slump in the mid and late 1870s</w:t>
      </w:r>
    </w:p>
    <w:p w:rsidR="00000000" w:rsidRDefault="009950EF">
      <w:pPr>
        <w:widowControl w:val="0"/>
        <w:tabs>
          <w:tab w:val="left" w:pos="2016"/>
          <w:tab w:val="left" w:pos="4176"/>
          <w:tab w:val="left" w:pos="6336"/>
          <w:tab w:val="left" w:pos="8496"/>
          <w:tab w:val="left" w:pos="10656"/>
          <w:tab w:val="left" w:pos="12816"/>
        </w:tabs>
        <w:spacing w:line="360" w:lineRule="auto"/>
        <w:rPr>
          <w:sz w:val="22"/>
        </w:rPr>
      </w:pPr>
      <w:r>
        <w:rPr>
          <w:sz w:val="22"/>
        </w:rPr>
        <w:t xml:space="preserve">(2) </w:t>
      </w:r>
      <w:proofErr w:type="gramStart"/>
      <w:r>
        <w:rPr>
          <w:sz w:val="22"/>
        </w:rPr>
        <w:t>a</w:t>
      </w:r>
      <w:proofErr w:type="gramEnd"/>
      <w:r>
        <w:rPr>
          <w:sz w:val="22"/>
        </w:rPr>
        <w:t xml:space="preserve"> milder trade slump in the l</w:t>
      </w:r>
      <w:r>
        <w:rPr>
          <w:sz w:val="22"/>
        </w:rPr>
        <w:t>ater 1880s</w:t>
      </w:r>
    </w:p>
    <w:p w:rsidR="00000000" w:rsidRDefault="009950EF">
      <w:pPr>
        <w:widowControl w:val="0"/>
        <w:tabs>
          <w:tab w:val="left" w:pos="2016"/>
          <w:tab w:val="left" w:pos="4176"/>
          <w:tab w:val="left" w:pos="6336"/>
          <w:tab w:val="left" w:pos="8496"/>
          <w:tab w:val="left" w:pos="10656"/>
          <w:tab w:val="left" w:pos="12816"/>
        </w:tabs>
        <w:spacing w:line="360" w:lineRule="auto"/>
        <w:rPr>
          <w:b/>
          <w:sz w:val="22"/>
        </w:rPr>
      </w:pPr>
      <w:r>
        <w:rPr>
          <w:sz w:val="22"/>
        </w:rPr>
        <w:t xml:space="preserve">v) </w:t>
      </w:r>
      <w:r>
        <w:rPr>
          <w:b/>
          <w:sz w:val="22"/>
        </w:rPr>
        <w:t>The overall value of exports in the early 1890s:</w:t>
      </w:r>
    </w:p>
    <w:p w:rsidR="00000000" w:rsidRDefault="009950EF">
      <w:pPr>
        <w:widowControl w:val="0"/>
        <w:tabs>
          <w:tab w:val="left" w:pos="2016"/>
          <w:tab w:val="left" w:pos="4176"/>
          <w:tab w:val="left" w:pos="6336"/>
          <w:tab w:val="left" w:pos="8496"/>
          <w:tab w:val="left" w:pos="10656"/>
          <w:tab w:val="left" w:pos="12816"/>
        </w:tabs>
        <w:spacing w:line="360" w:lineRule="auto"/>
        <w:rPr>
          <w:sz w:val="22"/>
        </w:rPr>
      </w:pPr>
      <w:r>
        <w:rPr>
          <w:sz w:val="22"/>
        </w:rPr>
        <w:t xml:space="preserve">(1) was no higher than it had been in the early 1870s; </w:t>
      </w:r>
    </w:p>
    <w:p w:rsidR="00000000" w:rsidRDefault="009950EF">
      <w:pPr>
        <w:widowControl w:val="0"/>
        <w:tabs>
          <w:tab w:val="left" w:pos="2016"/>
          <w:tab w:val="left" w:pos="4176"/>
          <w:tab w:val="left" w:pos="6336"/>
          <w:tab w:val="left" w:pos="8496"/>
          <w:tab w:val="left" w:pos="10656"/>
          <w:tab w:val="left" w:pos="12816"/>
        </w:tabs>
        <w:spacing w:line="360" w:lineRule="auto"/>
        <w:rPr>
          <w:sz w:val="22"/>
        </w:rPr>
      </w:pPr>
      <w:r>
        <w:rPr>
          <w:sz w:val="22"/>
        </w:rPr>
        <w:t xml:space="preserve">(2) </w:t>
      </w:r>
      <w:proofErr w:type="gramStart"/>
      <w:r>
        <w:rPr>
          <w:sz w:val="22"/>
        </w:rPr>
        <w:t>and</w:t>
      </w:r>
      <w:proofErr w:type="gramEnd"/>
      <w:r>
        <w:rPr>
          <w:sz w:val="22"/>
        </w:rPr>
        <w:t xml:space="preserve"> the level of the early 1870s was not in fact exceeded until the end of the century (though that partly reflects changes in the pr</w:t>
      </w:r>
      <w:r>
        <w:rPr>
          <w:sz w:val="22"/>
        </w:rPr>
        <w:t>ice levels).</w:t>
      </w:r>
    </w:p>
    <w:p w:rsidR="00000000" w:rsidRDefault="009950EF">
      <w:pPr>
        <w:widowControl w:val="0"/>
        <w:tabs>
          <w:tab w:val="left" w:pos="2016"/>
          <w:tab w:val="left" w:pos="4176"/>
          <w:tab w:val="left" w:pos="6336"/>
          <w:tab w:val="left" w:pos="8496"/>
          <w:tab w:val="left" w:pos="10656"/>
          <w:tab w:val="left" w:pos="12816"/>
        </w:tabs>
        <w:spacing w:line="360" w:lineRule="auto"/>
        <w:rPr>
          <w:sz w:val="22"/>
        </w:rPr>
      </w:pPr>
      <w:r>
        <w:rPr>
          <w:sz w:val="22"/>
        </w:rPr>
        <w:t xml:space="preserve">c) </w:t>
      </w:r>
      <w:r>
        <w:rPr>
          <w:b/>
          <w:sz w:val="22"/>
        </w:rPr>
        <w:t xml:space="preserve">British trade, as Arthur Lewis (the 1979 Nobel prize-winning economist) pointed out, faced four </w:t>
      </w:r>
      <w:r>
        <w:rPr>
          <w:b/>
          <w:sz w:val="22"/>
        </w:rPr>
        <w:lastRenderedPageBreak/>
        <w:t>related problems</w:t>
      </w:r>
      <w:r>
        <w:rPr>
          <w:sz w:val="22"/>
        </w:rPr>
        <w:t>:</w:t>
      </w:r>
      <w:r>
        <w:rPr>
          <w:rStyle w:val="FootnoteReference"/>
          <w:sz w:val="22"/>
        </w:rPr>
        <w:footnoteReference w:id="3"/>
      </w:r>
    </w:p>
    <w:p w:rsidR="00000000" w:rsidRDefault="009950EF">
      <w:pPr>
        <w:widowControl w:val="0"/>
        <w:tabs>
          <w:tab w:val="left" w:pos="2016"/>
          <w:tab w:val="left" w:pos="4176"/>
          <w:tab w:val="left" w:pos="6336"/>
          <w:tab w:val="left" w:pos="8496"/>
          <w:tab w:val="left" w:pos="10656"/>
          <w:tab w:val="left" w:pos="12816"/>
        </w:tabs>
        <w:spacing w:line="360" w:lineRule="auto"/>
        <w:rPr>
          <w:sz w:val="22"/>
        </w:rPr>
      </w:pPr>
      <w:r>
        <w:rPr>
          <w:sz w:val="22"/>
        </w:rPr>
        <w:t xml:space="preserve">i) </w:t>
      </w:r>
      <w:proofErr w:type="gramStart"/>
      <w:r>
        <w:rPr>
          <w:b/>
          <w:sz w:val="22"/>
        </w:rPr>
        <w:t>the</w:t>
      </w:r>
      <w:proofErr w:type="gramEnd"/>
      <w:r>
        <w:rPr>
          <w:b/>
          <w:sz w:val="22"/>
        </w:rPr>
        <w:t xml:space="preserve"> loss of some markets</w:t>
      </w:r>
      <w:r>
        <w:rPr>
          <w:sz w:val="22"/>
        </w:rPr>
        <w:t xml:space="preserve"> in those countries that were industrializing: i.e., as those countries developed, in effect, impo</w:t>
      </w:r>
      <w:r>
        <w:rPr>
          <w:sz w:val="22"/>
        </w:rPr>
        <w:t>rt-substitution industries to produce goods formerly imported from Britain</w:t>
      </w:r>
    </w:p>
    <w:p w:rsidR="00000000" w:rsidRDefault="009950EF">
      <w:pPr>
        <w:widowControl w:val="0"/>
        <w:tabs>
          <w:tab w:val="left" w:pos="2016"/>
          <w:tab w:val="left" w:pos="4176"/>
          <w:tab w:val="left" w:pos="6336"/>
          <w:tab w:val="left" w:pos="8496"/>
          <w:tab w:val="left" w:pos="10656"/>
          <w:tab w:val="left" w:pos="12816"/>
        </w:tabs>
        <w:spacing w:line="360" w:lineRule="auto"/>
        <w:rPr>
          <w:sz w:val="22"/>
        </w:rPr>
      </w:pPr>
      <w:r>
        <w:rPr>
          <w:sz w:val="22"/>
        </w:rPr>
        <w:t xml:space="preserve">ii) </w:t>
      </w:r>
      <w:proofErr w:type="gramStart"/>
      <w:r>
        <w:rPr>
          <w:b/>
          <w:sz w:val="22"/>
        </w:rPr>
        <w:t>the</w:t>
      </w:r>
      <w:proofErr w:type="gramEnd"/>
      <w:r>
        <w:rPr>
          <w:b/>
          <w:sz w:val="22"/>
        </w:rPr>
        <w:t xml:space="preserve"> loss of some markets in other or third countries</w:t>
      </w:r>
      <w:r>
        <w:rPr>
          <w:sz w:val="22"/>
        </w:rPr>
        <w:t xml:space="preserve"> that were being invaded by Britain's new industrial rivals.</w:t>
      </w:r>
    </w:p>
    <w:p w:rsidR="00000000" w:rsidRDefault="009950EF">
      <w:pPr>
        <w:widowControl w:val="0"/>
        <w:tabs>
          <w:tab w:val="left" w:pos="2016"/>
          <w:tab w:val="left" w:pos="4176"/>
          <w:tab w:val="left" w:pos="6336"/>
          <w:tab w:val="left" w:pos="8496"/>
          <w:tab w:val="left" w:pos="10656"/>
          <w:tab w:val="left" w:pos="12816"/>
        </w:tabs>
        <w:spacing w:line="360" w:lineRule="auto"/>
        <w:rPr>
          <w:sz w:val="22"/>
        </w:rPr>
      </w:pPr>
      <w:r>
        <w:rPr>
          <w:sz w:val="22"/>
        </w:rPr>
        <w:t xml:space="preserve">iii) </w:t>
      </w:r>
      <w:proofErr w:type="gramStart"/>
      <w:r>
        <w:rPr>
          <w:b/>
          <w:sz w:val="22"/>
        </w:rPr>
        <w:t>the</w:t>
      </w:r>
      <w:proofErr w:type="gramEnd"/>
      <w:r>
        <w:rPr>
          <w:b/>
          <w:sz w:val="22"/>
        </w:rPr>
        <w:t xml:space="preserve"> loss of relative access to many foreign markets:</w:t>
      </w:r>
      <w:r>
        <w:rPr>
          <w:sz w:val="22"/>
        </w:rPr>
        <w:t xml:space="preserve"> with t</w:t>
      </w:r>
      <w:r>
        <w:rPr>
          <w:sz w:val="22"/>
        </w:rPr>
        <w:t xml:space="preserve">he Return to Protectionism, </w:t>
      </w:r>
    </w:p>
    <w:p w:rsidR="00000000" w:rsidRDefault="009950EF">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i.e., with the restoration and rise of protective tariffs from the later 1870s.</w:t>
      </w:r>
    </w:p>
    <w:p w:rsidR="00000000" w:rsidRDefault="009950EF">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consider again the significance of Russia’s Mendeleyev Tariff of 1891: to block entry of foreign goods and thus to force foreign producers to est</w:t>
      </w:r>
      <w:r>
        <w:rPr>
          <w:sz w:val="22"/>
        </w:rPr>
        <w:t>ablish branch plants within Russia</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iv) </w:t>
      </w:r>
      <w:proofErr w:type="gramStart"/>
      <w:r>
        <w:rPr>
          <w:b/>
          <w:sz w:val="22"/>
        </w:rPr>
        <w:t>the</w:t>
      </w:r>
      <w:proofErr w:type="gramEnd"/>
      <w:r>
        <w:rPr>
          <w:b/>
          <w:sz w:val="22"/>
        </w:rPr>
        <w:t xml:space="preserve"> loss of some of Britain's own domestic or home market:</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Since Great Britain continued to practise complete Free Trade, with the Gold Standard, that market was, and so was invaded by Britain's rivals.</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w:t>
      </w:r>
      <w:proofErr w:type="gramStart"/>
      <w:r>
        <w:rPr>
          <w:sz w:val="22"/>
        </w:rPr>
        <w:t>we</w:t>
      </w:r>
      <w:proofErr w:type="gramEnd"/>
      <w:r>
        <w:rPr>
          <w:sz w:val="22"/>
        </w:rPr>
        <w:t xml:space="preserve"> hav</w:t>
      </w:r>
      <w:r>
        <w:rPr>
          <w:sz w:val="22"/>
        </w:rPr>
        <w:t>e already seen the example of German steel products so strongly invading British domestic markets.</w:t>
      </w:r>
    </w:p>
    <w:p w:rsidR="00000000" w:rsidRDefault="009950EF">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d) </w:t>
      </w:r>
      <w:r>
        <w:rPr>
          <w:b/>
          <w:sz w:val="22"/>
        </w:rPr>
        <w:t>Levels of capital investments, domestic and foreign</w:t>
      </w:r>
      <w:r>
        <w:rPr>
          <w:sz w:val="22"/>
        </w:rPr>
        <w:t>:</w:t>
      </w:r>
    </w:p>
    <w:p w:rsidR="00000000" w:rsidRDefault="009950EF">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proofErr w:type="gramStart"/>
      <w:r>
        <w:rPr>
          <w:b/>
          <w:sz w:val="22"/>
        </w:rPr>
        <w:t>from</w:t>
      </w:r>
      <w:proofErr w:type="gramEnd"/>
      <w:r>
        <w:rPr>
          <w:b/>
          <w:sz w:val="22"/>
        </w:rPr>
        <w:t xml:space="preserve"> the table on capital investments,</w:t>
      </w:r>
      <w:r>
        <w:rPr>
          <w:sz w:val="22"/>
        </w:rPr>
        <w:t xml:space="preserve"> we can see that </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w:t>
      </w:r>
      <w:proofErr w:type="gramStart"/>
      <w:r>
        <w:rPr>
          <w:sz w:val="22"/>
        </w:rPr>
        <w:t>total</w:t>
      </w:r>
      <w:proofErr w:type="gramEnd"/>
      <w:r>
        <w:rPr>
          <w:sz w:val="22"/>
        </w:rPr>
        <w:t xml:space="preserve"> net investment as a percentage o</w:t>
      </w:r>
      <w:r>
        <w:rPr>
          <w:sz w:val="22"/>
        </w:rPr>
        <w:t>f NNP dropped from about 10% in the early 1870s, to very low levels thereafter.</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w:t>
      </w:r>
      <w:proofErr w:type="gramStart"/>
      <w:r>
        <w:rPr>
          <w:sz w:val="22"/>
        </w:rPr>
        <w:t>and</w:t>
      </w:r>
      <w:proofErr w:type="gramEnd"/>
      <w:r>
        <w:rPr>
          <w:sz w:val="22"/>
        </w:rPr>
        <w:t xml:space="preserve"> such investments did not regain that 10% level until early 20th century.</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proofErr w:type="gramStart"/>
      <w:r>
        <w:rPr>
          <w:b/>
          <w:sz w:val="22"/>
        </w:rPr>
        <w:t>net</w:t>
      </w:r>
      <w:proofErr w:type="gramEnd"/>
      <w:r>
        <w:rPr>
          <w:b/>
          <w:sz w:val="22"/>
        </w:rPr>
        <w:t xml:space="preserve"> domestic capital formation was surprisingly low:</w:t>
      </w:r>
      <w:r>
        <w:rPr>
          <w:sz w:val="22"/>
        </w:rPr>
        <w:t xml:space="preserve">  as low as 1.2% of NNP in the later 18</w:t>
      </w:r>
      <w:r>
        <w:rPr>
          <w:sz w:val="22"/>
        </w:rPr>
        <w:t>80s.</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Note further, in comparing German with British investment figures,</w:t>
      </w:r>
      <w:r>
        <w:rPr>
          <w:sz w:val="22"/>
        </w:rPr>
        <w:t xml:space="preserve"> how much lower the British figures are.</w:t>
      </w:r>
    </w:p>
    <w:p w:rsidR="00000000" w:rsidRDefault="009950EF">
      <w:pPr>
        <w:widowControl w:val="0"/>
        <w:tabs>
          <w:tab w:val="center" w:pos="4680"/>
        </w:tabs>
        <w:spacing w:line="360" w:lineRule="auto"/>
        <w:rPr>
          <w:sz w:val="22"/>
        </w:rPr>
      </w:pPr>
      <w:r>
        <w:rPr>
          <w:sz w:val="22"/>
        </w:rPr>
        <w:tab/>
      </w:r>
      <w:r>
        <w:rPr>
          <w:b/>
          <w:sz w:val="22"/>
        </w:rPr>
        <w:t>Capital Formation Ratios in the UK and Germany, 1865 - 1904</w:t>
      </w:r>
    </w:p>
    <w:p w:rsidR="00000000" w:rsidRDefault="009950EF">
      <w:pPr>
        <w:widowControl w:val="0"/>
        <w:tabs>
          <w:tab w:val="center" w:pos="4680"/>
        </w:tabs>
        <w:spacing w:line="360" w:lineRule="auto"/>
        <w:rPr>
          <w:sz w:val="22"/>
        </w:rPr>
      </w:pPr>
      <w:r>
        <w:rPr>
          <w:sz w:val="22"/>
        </w:rPr>
        <w:tab/>
      </w:r>
      <w:proofErr w:type="gramStart"/>
      <w:r>
        <w:rPr>
          <w:sz w:val="22"/>
        </w:rPr>
        <w:t>in</w:t>
      </w:r>
      <w:proofErr w:type="gramEnd"/>
      <w:r>
        <w:rPr>
          <w:sz w:val="22"/>
        </w:rPr>
        <w:t xml:space="preserve"> current nominal values and in constant 1913 values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170"/>
        <w:gridCol w:w="1018"/>
        <w:gridCol w:w="1362"/>
        <w:gridCol w:w="1133"/>
        <w:gridCol w:w="1230"/>
        <w:gridCol w:w="1111"/>
        <w:gridCol w:w="1153"/>
        <w:gridCol w:w="1183"/>
      </w:tblGrid>
      <w:tr w:rsidR="00000000">
        <w:tblPrEx>
          <w:tblCellMar>
            <w:top w:w="0" w:type="dxa"/>
            <w:bottom w:w="0" w:type="dxa"/>
          </w:tblCellMar>
        </w:tblPrEx>
        <w:trPr>
          <w:cantSplit/>
          <w:tblHeader/>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b/>
                <w:sz w:val="22"/>
              </w:rPr>
              <w:t>Years</w:t>
            </w:r>
          </w:p>
        </w:tc>
        <w:tc>
          <w:tcPr>
            <w:tcW w:w="10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Pr>
                <w:b/>
                <w:sz w:val="22"/>
              </w:rPr>
              <w:t>UK:</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Pr>
                <w:b/>
                <w:sz w:val="22"/>
              </w:rPr>
              <w:t>NDCF/</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Pr>
                <w:b/>
                <w:sz w:val="22"/>
              </w:rPr>
              <w:t>NDP</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cur</w:t>
            </w:r>
            <w:r>
              <w:rPr>
                <w:b/>
                <w:sz w:val="22"/>
              </w:rPr>
              <w:t>rent values</w:t>
            </w:r>
          </w:p>
        </w:tc>
        <w:tc>
          <w:tcPr>
            <w:tcW w:w="13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Pr>
                <w:b/>
                <w:sz w:val="22"/>
              </w:rPr>
              <w:t>UK: NDCF/</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Pr>
                <w:b/>
                <w:sz w:val="22"/>
              </w:rPr>
              <w:t>NDP</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constant values</w:t>
            </w:r>
          </w:p>
        </w:tc>
        <w:tc>
          <w:tcPr>
            <w:tcW w:w="113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Pr>
                <w:b/>
                <w:sz w:val="22"/>
              </w:rPr>
              <w:t>UK: NNCF/NNP</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current values</w:t>
            </w:r>
          </w:p>
        </w:tc>
        <w:tc>
          <w:tcPr>
            <w:tcW w:w="1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Pr>
                <w:b/>
                <w:sz w:val="22"/>
              </w:rPr>
              <w:t>UK: NNCF/</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Pr>
                <w:b/>
                <w:sz w:val="22"/>
              </w:rPr>
              <w:t>NNP</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constant values</w:t>
            </w:r>
          </w:p>
        </w:tc>
        <w:tc>
          <w:tcPr>
            <w:tcW w:w="111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Pr>
                <w:b/>
                <w:sz w:val="22"/>
              </w:rPr>
              <w:t>Germ-any</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NDCF/NDP current</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Pr>
                <w:b/>
                <w:sz w:val="22"/>
              </w:rPr>
              <w:t>Germ-any</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Pr>
                <w:b/>
                <w:sz w:val="22"/>
              </w:rPr>
              <w:t>NNCF/</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NNP current</w:t>
            </w:r>
          </w:p>
        </w:tc>
        <w:tc>
          <w:tcPr>
            <w:tcW w:w="118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Pr>
                <w:b/>
                <w:sz w:val="22"/>
              </w:rPr>
              <w:t>Germ-any</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Pr>
                <w:b/>
                <w:sz w:val="22"/>
              </w:rPr>
              <w:t>NNCF/</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Pr>
                <w:b/>
                <w:sz w:val="22"/>
              </w:rPr>
              <w:t>NNP constant</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1860-1870</w:t>
            </w:r>
          </w:p>
        </w:tc>
        <w:tc>
          <w:tcPr>
            <w:tcW w:w="10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7.2</w:t>
            </w:r>
          </w:p>
        </w:tc>
        <w:tc>
          <w:tcPr>
            <w:tcW w:w="13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8.6</w:t>
            </w:r>
          </w:p>
        </w:tc>
        <w:tc>
          <w:tcPr>
            <w:tcW w:w="113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w:t>
            </w:r>
          </w:p>
        </w:tc>
        <w:tc>
          <w:tcPr>
            <w:tcW w:w="1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11.5</w:t>
            </w:r>
          </w:p>
        </w:tc>
        <w:tc>
          <w:tcPr>
            <w:tcW w:w="111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8.5</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9.7</w:t>
            </w:r>
          </w:p>
        </w:tc>
        <w:tc>
          <w:tcPr>
            <w:tcW w:w="118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10.6</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1870-1880</w:t>
            </w:r>
          </w:p>
        </w:tc>
        <w:tc>
          <w:tcPr>
            <w:tcW w:w="10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8.2</w:t>
            </w:r>
          </w:p>
        </w:tc>
        <w:tc>
          <w:tcPr>
            <w:tcW w:w="13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7.3</w:t>
            </w:r>
          </w:p>
        </w:tc>
        <w:tc>
          <w:tcPr>
            <w:tcW w:w="113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11.8</w:t>
            </w:r>
          </w:p>
        </w:tc>
        <w:tc>
          <w:tcPr>
            <w:tcW w:w="1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10.9</w:t>
            </w:r>
          </w:p>
        </w:tc>
        <w:tc>
          <w:tcPr>
            <w:tcW w:w="111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11.</w:t>
            </w:r>
            <w:r>
              <w:rPr>
                <w:sz w:val="22"/>
              </w:rPr>
              <w:t>6</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13.5</w:t>
            </w:r>
          </w:p>
        </w:tc>
        <w:tc>
          <w:tcPr>
            <w:tcW w:w="118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13.0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lastRenderedPageBreak/>
              <w:t>1880-1890</w:t>
            </w:r>
          </w:p>
        </w:tc>
        <w:tc>
          <w:tcPr>
            <w:tcW w:w="10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6.4</w:t>
            </w:r>
          </w:p>
        </w:tc>
        <w:tc>
          <w:tcPr>
            <w:tcW w:w="13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3.4</w:t>
            </w:r>
          </w:p>
        </w:tc>
        <w:tc>
          <w:tcPr>
            <w:tcW w:w="113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10.9</w:t>
            </w:r>
          </w:p>
        </w:tc>
        <w:tc>
          <w:tcPr>
            <w:tcW w:w="1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8.1</w:t>
            </w:r>
          </w:p>
        </w:tc>
        <w:tc>
          <w:tcPr>
            <w:tcW w:w="111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11.2</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14.0</w:t>
            </w:r>
          </w:p>
        </w:tc>
        <w:tc>
          <w:tcPr>
            <w:tcW w:w="118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14.5</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1890-1900</w:t>
            </w:r>
          </w:p>
        </w:tc>
        <w:tc>
          <w:tcPr>
            <w:tcW w:w="10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7.3</w:t>
            </w:r>
          </w:p>
        </w:tc>
        <w:tc>
          <w:tcPr>
            <w:tcW w:w="13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3.0</w:t>
            </w:r>
          </w:p>
        </w:tc>
        <w:tc>
          <w:tcPr>
            <w:tcW w:w="113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10.1</w:t>
            </w:r>
          </w:p>
        </w:tc>
        <w:tc>
          <w:tcPr>
            <w:tcW w:w="1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6.0</w:t>
            </w:r>
          </w:p>
        </w:tc>
        <w:tc>
          <w:tcPr>
            <w:tcW w:w="111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13.9</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15.4</w:t>
            </w:r>
          </w:p>
        </w:tc>
        <w:tc>
          <w:tcPr>
            <w:tcW w:w="118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15.9</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1900-1910*</w:t>
            </w:r>
          </w:p>
        </w:tc>
        <w:tc>
          <w:tcPr>
            <w:tcW w:w="101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8.8</w:t>
            </w:r>
          </w:p>
        </w:tc>
        <w:tc>
          <w:tcPr>
            <w:tcW w:w="136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4.8</w:t>
            </w:r>
          </w:p>
        </w:tc>
        <w:tc>
          <w:tcPr>
            <w:tcW w:w="113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10.5</w:t>
            </w:r>
          </w:p>
        </w:tc>
        <w:tc>
          <w:tcPr>
            <w:tcW w:w="12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6.7</w:t>
            </w:r>
          </w:p>
        </w:tc>
        <w:tc>
          <w:tcPr>
            <w:tcW w:w="111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15.6</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16.5</w:t>
            </w:r>
          </w:p>
        </w:tc>
        <w:tc>
          <w:tcPr>
            <w:tcW w:w="118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15.9</w:t>
            </w:r>
          </w:p>
        </w:tc>
      </w:tr>
    </w:tbl>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sz w:val="22"/>
        </w:rPr>
        <w:t>* For the UK: 1895-1904; for Germany: 1901-13</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sz w:val="22"/>
        </w:rPr>
        <w:t>NDCF/NDP: Net Domestic Capital Formation as a Percentage of Net D</w:t>
      </w:r>
      <w:r>
        <w:rPr>
          <w:sz w:val="22"/>
        </w:rPr>
        <w:t xml:space="preserve">omestic </w:t>
      </w:r>
      <w:proofErr w:type="gramStart"/>
      <w:r>
        <w:rPr>
          <w:sz w:val="22"/>
        </w:rPr>
        <w:t>Product</w:t>
      </w:r>
      <w:proofErr w:type="gramEnd"/>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sz w:val="22"/>
        </w:rPr>
        <w:t xml:space="preserve">NNCF/NNP: Net National Capital Formation (Total) as a Percentage of Net National </w:t>
      </w:r>
      <w:proofErr w:type="gramStart"/>
      <w:r>
        <w:rPr>
          <w:sz w:val="22"/>
        </w:rPr>
        <w:t>Product</w:t>
      </w:r>
      <w:proofErr w:type="gramEnd"/>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 xml:space="preserve">Source:   </w:t>
      </w:r>
      <w:r>
        <w:rPr>
          <w:sz w:val="22"/>
        </w:rPr>
        <w:t xml:space="preserve">Y. Goo Park, ‘Depression and Capital Formation: the United Kingdom and Germany, 1873 - 1896’, </w:t>
      </w:r>
      <w:r>
        <w:rPr>
          <w:i/>
          <w:sz w:val="22"/>
        </w:rPr>
        <w:t>Journal of European Economic History</w:t>
      </w:r>
      <w:r>
        <w:rPr>
          <w:sz w:val="22"/>
        </w:rPr>
        <w:t>, 26:3 (W</w:t>
      </w:r>
      <w:r>
        <w:rPr>
          <w:sz w:val="22"/>
        </w:rPr>
        <w:t>inter 1997), p.514</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The following table, for Great Britain alone, demonstrates both:</w:t>
      </w:r>
      <w:r>
        <w:rPr>
          <w:sz w:val="22"/>
        </w:rPr>
        <w:t xml:space="preserve"> </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w:t>
      </w:r>
      <w:proofErr w:type="gramStart"/>
      <w:r>
        <w:rPr>
          <w:sz w:val="22"/>
        </w:rPr>
        <w:t>a</w:t>
      </w:r>
      <w:proofErr w:type="gramEnd"/>
      <w:r>
        <w:rPr>
          <w:sz w:val="22"/>
        </w:rPr>
        <w:t xml:space="preserve"> decline in total investments, as a share of NNI = NNP (total net output)</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w:t>
      </w:r>
      <w:proofErr w:type="gramStart"/>
      <w:r>
        <w:rPr>
          <w:sz w:val="22"/>
        </w:rPr>
        <w:t>a</w:t>
      </w:r>
      <w:proofErr w:type="gramEnd"/>
      <w:r>
        <w:rPr>
          <w:sz w:val="22"/>
        </w:rPr>
        <w:t xml:space="preserve"> relative, and important shift of capital investments from the domestic economic </w:t>
      </w:r>
      <w:r>
        <w:rPr>
          <w:sz w:val="22"/>
        </w:rPr>
        <w:t>to foreign countries (overseas investments), which may have had an even more negative impact.</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b/>
          <w:sz w:val="22"/>
        </w:rPr>
      </w:pPr>
      <w:r>
        <w:rPr>
          <w:b/>
          <w:sz w:val="22"/>
        </w:rPr>
        <w:t>Capital Investments, Domestic and Foreign, in the British Economy,</w:t>
      </w:r>
    </w:p>
    <w:p w:rsidR="00000000" w:rsidRDefault="009950EF">
      <w:pPr>
        <w:widowControl w:val="0"/>
        <w:tabs>
          <w:tab w:val="center" w:pos="4680"/>
        </w:tabs>
        <w:spacing w:line="360" w:lineRule="auto"/>
        <w:rPr>
          <w:b/>
          <w:sz w:val="22"/>
        </w:rPr>
      </w:pPr>
      <w:r>
        <w:rPr>
          <w:b/>
          <w:sz w:val="22"/>
        </w:rPr>
        <w:tab/>
        <w:t xml:space="preserve"> 1870-4 to 1910-14</w:t>
      </w:r>
    </w:p>
    <w:p w:rsidR="00000000" w:rsidRDefault="009950EF">
      <w:pPr>
        <w:widowControl w:val="0"/>
        <w:tabs>
          <w:tab w:val="center" w:pos="4680"/>
        </w:tabs>
        <w:rPr>
          <w:b/>
          <w:sz w:val="22"/>
        </w:rPr>
      </w:pPr>
      <w:r>
        <w:rPr>
          <w:b/>
          <w:sz w:val="22"/>
        </w:rPr>
        <w:tab/>
        <w:t>Net Domestic Capital Formation and Net Foreign Investments,</w:t>
      </w:r>
    </w:p>
    <w:p w:rsidR="00000000" w:rsidRDefault="009950EF">
      <w:pPr>
        <w:widowControl w:val="0"/>
        <w:tabs>
          <w:tab w:val="center" w:pos="4680"/>
        </w:tabs>
        <w:rPr>
          <w:b/>
          <w:sz w:val="22"/>
        </w:rPr>
      </w:pPr>
      <w:r>
        <w:rPr>
          <w:b/>
          <w:sz w:val="22"/>
        </w:rPr>
        <w:tab/>
      </w:r>
      <w:proofErr w:type="gramStart"/>
      <w:r>
        <w:rPr>
          <w:b/>
          <w:sz w:val="22"/>
        </w:rPr>
        <w:t>in</w:t>
      </w:r>
      <w:proofErr w:type="gramEnd"/>
      <w:r>
        <w:rPr>
          <w:b/>
          <w:sz w:val="22"/>
        </w:rPr>
        <w:t xml:space="preserve"> Millions o</w:t>
      </w:r>
      <w:r>
        <w:rPr>
          <w:b/>
          <w:sz w:val="22"/>
        </w:rPr>
        <w:t>f Pounds Sterling, Current Values,</w:t>
      </w:r>
    </w:p>
    <w:p w:rsidR="00000000" w:rsidRDefault="009950EF">
      <w:pPr>
        <w:widowControl w:val="0"/>
        <w:tabs>
          <w:tab w:val="center" w:pos="4680"/>
        </w:tabs>
        <w:rPr>
          <w:b/>
          <w:sz w:val="22"/>
        </w:rPr>
      </w:pPr>
      <w:r>
        <w:rPr>
          <w:b/>
          <w:sz w:val="22"/>
        </w:rPr>
        <w:tab/>
      </w:r>
      <w:proofErr w:type="gramStart"/>
      <w:r>
        <w:rPr>
          <w:b/>
          <w:sz w:val="22"/>
        </w:rPr>
        <w:t>and</w:t>
      </w:r>
      <w:proofErr w:type="gramEnd"/>
      <w:r>
        <w:rPr>
          <w:b/>
          <w:sz w:val="22"/>
        </w:rPr>
        <w:t xml:space="preserve"> as Percentages of Net National Product:</w:t>
      </w:r>
    </w:p>
    <w:p w:rsidR="00000000" w:rsidRDefault="009950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p>
    <w:p w:rsidR="00000000" w:rsidRDefault="009950EF">
      <w:pPr>
        <w:widowControl w:val="0"/>
        <w:tabs>
          <w:tab w:val="center" w:pos="4680"/>
        </w:tabs>
        <w:rPr>
          <w:b/>
          <w:sz w:val="22"/>
        </w:rPr>
      </w:pPr>
      <w:r>
        <w:rPr>
          <w:b/>
          <w:sz w:val="22"/>
        </w:rPr>
        <w:tab/>
        <w:t>Quinquennial Means, 1870 - 1914</w:t>
      </w:r>
    </w:p>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337"/>
        <w:gridCol w:w="1337"/>
        <w:gridCol w:w="1337"/>
        <w:gridCol w:w="1337"/>
        <w:gridCol w:w="1337"/>
        <w:gridCol w:w="1236"/>
        <w:gridCol w:w="1438"/>
      </w:tblGrid>
      <w:tr w:rsidR="00000000">
        <w:tblPrEx>
          <w:tblCellMar>
            <w:top w:w="0" w:type="dxa"/>
            <w:bottom w:w="0" w:type="dxa"/>
          </w:tblCellMar>
        </w:tblPrEx>
        <w:trPr>
          <w:cantSplit/>
          <w:tblHeader/>
        </w:trPr>
        <w:tc>
          <w:tcPr>
            <w:tcW w:w="1337"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 xml:space="preserve">Period   </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sz w:val="22"/>
              </w:rPr>
              <w:t xml:space="preserve">      </w:t>
            </w:r>
          </w:p>
        </w:tc>
        <w:tc>
          <w:tcPr>
            <w:tcW w:w="1337"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Net</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National</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Product</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 xml:space="preserve">  in</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Millions</w:t>
            </w:r>
          </w:p>
        </w:tc>
        <w:tc>
          <w:tcPr>
            <w:tcW w:w="1337"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Net</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Domestic</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Capital</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Formation  NNP</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Millions</w:t>
            </w:r>
          </w:p>
        </w:tc>
        <w:tc>
          <w:tcPr>
            <w:tcW w:w="1337"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N.D.C.F.</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 xml:space="preserve">  as % </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 xml:space="preserve">  of NNP</w:t>
            </w:r>
          </w:p>
        </w:tc>
        <w:tc>
          <w:tcPr>
            <w:tcW w:w="1337"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Net</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Foreign</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Inves</w:t>
            </w:r>
            <w:r>
              <w:rPr>
                <w:b/>
                <w:sz w:val="22"/>
              </w:rPr>
              <w:t>t-</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 xml:space="preserve"> NNP</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Millions</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N.F.I.</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 xml:space="preserve">as % </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 xml:space="preserve"> of</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Total</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Investment</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 xml:space="preserve">as % of </w:t>
            </w:r>
          </w:p>
        </w:tc>
      </w:tr>
      <w:tr w:rsidR="00000000">
        <w:tblPrEx>
          <w:tblCellMar>
            <w:top w:w="0" w:type="dxa"/>
            <w:bottom w:w="0" w:type="dxa"/>
          </w:tblCellMar>
        </w:tblPrEx>
        <w:trPr>
          <w:cantSplit/>
          <w:tblHeader/>
        </w:trPr>
        <w:tc>
          <w:tcPr>
            <w:tcW w:w="1337"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p>
        </w:tc>
        <w:tc>
          <w:tcPr>
            <w:tcW w:w="1337"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p>
        </w:tc>
        <w:tc>
          <w:tcPr>
            <w:tcW w:w="1337"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p>
        </w:tc>
        <w:tc>
          <w:tcPr>
            <w:tcW w:w="1337"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p>
        </w:tc>
        <w:tc>
          <w:tcPr>
            <w:tcW w:w="1337"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p>
        </w:tc>
        <w:tc>
          <w:tcPr>
            <w:tcW w:w="2674"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 xml:space="preserve">            NNP</w:t>
            </w:r>
          </w:p>
        </w:tc>
      </w:tr>
      <w:tr w:rsidR="00000000">
        <w:tblPrEx>
          <w:tblCellMar>
            <w:top w:w="0" w:type="dxa"/>
            <w:bottom w:w="0" w:type="dxa"/>
          </w:tblCellMar>
        </w:tblPrEx>
        <w:trPr>
          <w:cantSplit/>
          <w:tblHead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 xml:space="preserve">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 xml:space="preserve">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p>
        </w:tc>
        <w:tc>
          <w:tcPr>
            <w:tcW w:w="4011" w:type="dxa"/>
            <w:gridSpan w:val="3"/>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 xml:space="preserve">   £</w:t>
            </w:r>
          </w:p>
        </w:tc>
      </w:tr>
      <w:tr w:rsidR="00000000">
        <w:tblPrEx>
          <w:tblCellMar>
            <w:top w:w="0" w:type="dxa"/>
            <w:bottom w:w="0" w:type="dxa"/>
          </w:tblCellMar>
        </w:tblPrEx>
        <w:trPr>
          <w:cantSplit/>
          <w:tblHeader/>
        </w:trPr>
        <w:tc>
          <w:tcPr>
            <w:tcW w:w="9359" w:type="dxa"/>
            <w:gridSpan w:val="7"/>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lastRenderedPageBreak/>
              <w:t>1870-4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1,020.6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26.6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2.6%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78.4</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7.7%</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10.3%</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1875-9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1,036.8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48.6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4.7%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30.4</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2.9%</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7.6%</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1880-4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1,080.8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32.4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3.0%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54.6</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5.1%</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8.0%</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1885-9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1,153</w:t>
            </w:r>
            <w:r>
              <w:rPr>
                <w:sz w:val="22"/>
              </w:rPr>
              <w:t>.4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14.2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80.4</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7.0%</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8.2%</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1890-4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1,307.4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29.0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2.2%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69.8</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5.3%</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7.5%</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1895-9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1,503.8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66.8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4.4%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44.4</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3.0%</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7.4%</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1900-4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1,671.6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109.2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6.5%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34.4</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2.1%</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8.6%</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1905-9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1,833.0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57.4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3.1%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132.6</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7.2%</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10.4%</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1910-4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2,107.4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36.0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1.7%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190.0</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9.0%</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10.7%</w:t>
            </w:r>
          </w:p>
        </w:tc>
      </w:tr>
      <w:tr w:rsidR="00000000">
        <w:tblPrEx>
          <w:tblCellMar>
            <w:top w:w="0" w:type="dxa"/>
            <w:bottom w:w="0" w:type="dxa"/>
          </w:tblCellMar>
        </w:tblPrEx>
        <w:trPr>
          <w:cantSplit/>
        </w:trPr>
        <w:tc>
          <w:tcPr>
            <w:tcW w:w="9359" w:type="dxa"/>
            <w:gridSpan w:val="7"/>
            <w:tcMar>
              <w:top w:w="120" w:type="dxa"/>
              <w:left w:w="120" w:type="dxa"/>
              <w:bottom w:w="58" w:type="dxa"/>
              <w:right w:w="120" w:type="dxa"/>
            </w:tcMar>
          </w:tcPr>
          <w:p w:rsidR="00000000" w:rsidRDefault="009950EF">
            <w:pPr>
              <w:widowControl w:val="0"/>
              <w:tabs>
                <w:tab w:val="left" w:pos="1440"/>
                <w:tab w:val="left" w:pos="2880"/>
                <w:tab w:val="left" w:pos="4032"/>
                <w:tab w:val="left" w:pos="5184"/>
                <w:tab w:val="left" w:pos="6336"/>
                <w:tab w:val="left" w:pos="7488"/>
                <w:tab w:val="left" w:pos="8640"/>
              </w:tabs>
              <w:rPr>
                <w:sz w:val="22"/>
              </w:rPr>
            </w:pPr>
          </w:p>
        </w:tc>
      </w:tr>
    </w:tbl>
    <w:p w:rsidR="00000000" w:rsidRDefault="009950EF">
      <w:pPr>
        <w:widowControl w:val="0"/>
        <w:tabs>
          <w:tab w:val="left" w:pos="1440"/>
          <w:tab w:val="left" w:pos="2880"/>
          <w:tab w:val="left" w:pos="4032"/>
          <w:tab w:val="left" w:pos="5184"/>
          <w:tab w:val="left" w:pos="6336"/>
          <w:tab w:val="left" w:pos="7488"/>
          <w:tab w:val="left" w:pos="8640"/>
        </w:tabs>
        <w:rPr>
          <w:sz w:val="22"/>
        </w:rPr>
      </w:pP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ind w:left="898" w:hanging="898"/>
        <w:rPr>
          <w:sz w:val="22"/>
        </w:rPr>
      </w:pPr>
      <w:r>
        <w:rPr>
          <w:b/>
          <w:sz w:val="22"/>
        </w:rPr>
        <w:t xml:space="preserve">Source: </w:t>
      </w:r>
      <w:r>
        <w:rPr>
          <w:sz w:val="22"/>
        </w:rPr>
        <w:t xml:space="preserve"> </w:t>
      </w:r>
      <w:r>
        <w:rPr>
          <w:sz w:val="22"/>
        </w:rPr>
        <w:tab/>
        <w:t xml:space="preserve">Charles H. Feinstein, </w:t>
      </w:r>
      <w:r>
        <w:rPr>
          <w:i/>
          <w:sz w:val="22"/>
        </w:rPr>
        <w:t>Statistical Tables of National Income, Expenditure and Output of the U.K., 1855-1965</w:t>
      </w:r>
      <w:r>
        <w:rPr>
          <w:sz w:val="22"/>
        </w:rPr>
        <w:t xml:space="preserve"> (Cambridge, 1976), pp. T-4, 5, T-37, 38; T-106, 107.</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480" w:lineRule="auto"/>
        <w:rPr>
          <w:sz w:val="22"/>
        </w:rPr>
      </w:pP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e) </w:t>
      </w:r>
      <w:r>
        <w:rPr>
          <w:b/>
          <w:sz w:val="22"/>
        </w:rPr>
        <w:t>Levels of Unemployment</w:t>
      </w:r>
      <w:r>
        <w:rPr>
          <w:sz w:val="22"/>
        </w:rPr>
        <w:t xml:space="preserve"> also do not provide any significant indica</w:t>
      </w:r>
      <w:r>
        <w:rPr>
          <w:sz w:val="22"/>
        </w:rPr>
        <w:t>tions of a real depression:</w:t>
      </w:r>
      <w:r>
        <w:rPr>
          <w:rStyle w:val="FootnoteReference"/>
          <w:sz w:val="22"/>
        </w:rPr>
        <w:footnoteReference w:id="4"/>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 </w:t>
      </w:r>
      <w:r>
        <w:rPr>
          <w:b/>
          <w:sz w:val="22"/>
        </w:rPr>
        <w:t xml:space="preserve">Unemployment levels </w:t>
      </w:r>
      <w:r>
        <w:rPr>
          <w:sz w:val="22"/>
        </w:rPr>
        <w:t>were, overall, somewhat higher in the period 1873 - 1896 than either before or after; but still modest by 20</w:t>
      </w:r>
      <w:r>
        <w:rPr>
          <w:sz w:val="22"/>
          <w:vertAlign w:val="superscript"/>
        </w:rPr>
        <w:t>th</w:t>
      </w:r>
      <w:r>
        <w:rPr>
          <w:sz w:val="22"/>
        </w:rPr>
        <w:t xml:space="preserve"> century standards</w:t>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30"/>
        <w:gridCol w:w="1424"/>
        <w:gridCol w:w="990"/>
        <w:gridCol w:w="1154"/>
        <w:gridCol w:w="1171"/>
        <w:gridCol w:w="1663"/>
        <w:gridCol w:w="1260"/>
      </w:tblGrid>
      <w:tr w:rsidR="00000000">
        <w:tblPrEx>
          <w:tblCellMar>
            <w:top w:w="0" w:type="dxa"/>
            <w:bottom w:w="0" w:type="dxa"/>
          </w:tblCellMar>
        </w:tblPrEx>
        <w:trPr>
          <w:cantSplit/>
          <w:tblHeader/>
        </w:trPr>
        <w:tc>
          <w:tcPr>
            <w:tcW w:w="8592" w:type="dxa"/>
            <w:gridSpan w:val="7"/>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b/>
                <w:sz w:val="22"/>
              </w:rPr>
              <w:t xml:space="preserve">Index Numbers of Industrial Employment and </w:t>
            </w:r>
            <w:r>
              <w:rPr>
                <w:sz w:val="22"/>
              </w:rPr>
              <w:t xml:space="preserv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b/>
                <w:sz w:val="22"/>
              </w:rPr>
              <w:t xml:space="preserve">Trade Union Unemployment Rates in Great Britain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 xml:space="preserve">    </w:t>
            </w:r>
            <w:r>
              <w:rPr>
                <w:b/>
                <w:sz w:val="22"/>
              </w:rPr>
              <w:t xml:space="preserve">                                           1851 - 1938, in five year means                                                                                                    </w:t>
            </w:r>
            <w:r>
              <w:rPr>
                <w:b/>
                <w:sz w:val="22"/>
              </w:rPr>
              <w:t xml:space="preserve">                 </w:t>
            </w:r>
          </w:p>
        </w:tc>
      </w:tr>
      <w:tr w:rsidR="00000000">
        <w:tblPrEx>
          <w:tblCellMar>
            <w:top w:w="0" w:type="dxa"/>
            <w:bottom w:w="0" w:type="dxa"/>
          </w:tblCellMar>
        </w:tblPrEx>
        <w:trPr>
          <w:cantSplit/>
          <w:tblHeader/>
        </w:trPr>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b/>
                <w:sz w:val="22"/>
              </w:rPr>
              <w:t xml:space="preserve">Beveridge    </w:t>
            </w: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b/>
                <w:sz w:val="22"/>
              </w:rPr>
              <w:t xml:space="preserve">Pigou     </w:t>
            </w:r>
          </w:p>
        </w:tc>
      </w:tr>
      <w:tr w:rsidR="00000000">
        <w:tblPrEx>
          <w:tblCellMar>
            <w:top w:w="0" w:type="dxa"/>
            <w:bottom w:w="0" w:type="dxa"/>
          </w:tblCellMar>
        </w:tblPrEx>
        <w:trPr>
          <w:cantSplit/>
          <w:tblHeader/>
        </w:trPr>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r>
              <w:rPr>
                <w:b/>
                <w:sz w:val="22"/>
              </w:rPr>
              <w:t>Date</w:t>
            </w: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b/>
                <w:sz w:val="22"/>
              </w:rPr>
              <w:t>Construction</w:t>
            </w: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b/>
                <w:sz w:val="22"/>
              </w:rPr>
              <w:t>Textiles</w:t>
            </w: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b/>
                <w:sz w:val="22"/>
              </w:rPr>
              <w:t>Other</w:t>
            </w: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b/>
                <w:sz w:val="22"/>
              </w:rPr>
              <w:t xml:space="preserve">All       </w:t>
            </w: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b/>
                <w:sz w:val="22"/>
              </w:rPr>
              <w:t xml:space="preserve">Unemploy-    </w:t>
            </w: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b/>
                <w:sz w:val="22"/>
              </w:rPr>
              <w:t>Unemploy-</w:t>
            </w:r>
          </w:p>
        </w:tc>
      </w:tr>
      <w:tr w:rsidR="00000000">
        <w:tblPrEx>
          <w:tblCellMar>
            <w:top w:w="0" w:type="dxa"/>
            <w:bottom w:w="0" w:type="dxa"/>
          </w:tblCellMar>
        </w:tblPrEx>
        <w:trPr>
          <w:cantSplit/>
          <w:tblHeader/>
        </w:trPr>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b/>
                <w:sz w:val="22"/>
              </w:rPr>
              <w:t>Industries</w:t>
            </w: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b/>
                <w:sz w:val="22"/>
              </w:rPr>
              <w:t>Industries</w:t>
            </w: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b/>
                <w:sz w:val="22"/>
              </w:rPr>
              <w:t xml:space="preserve">ment Rate    </w:t>
            </w: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b/>
                <w:sz w:val="22"/>
              </w:rPr>
              <w:t xml:space="preserve">ment Rate </w:t>
            </w:r>
          </w:p>
        </w:tc>
      </w:tr>
      <w:tr w:rsidR="00000000">
        <w:tblPrEx>
          <w:tblCellMar>
            <w:top w:w="0" w:type="dxa"/>
            <w:bottom w:w="0" w:type="dxa"/>
          </w:tblCellMar>
        </w:tblPrEx>
        <w:trPr>
          <w:cantSplit/>
        </w:trPr>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r>
              <w:rPr>
                <w:b/>
                <w:sz w:val="22"/>
              </w:rPr>
              <w:t>1851-55</w:t>
            </w: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3.98</w:t>
            </w: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r>
              <w:rPr>
                <w:b/>
                <w:sz w:val="22"/>
              </w:rPr>
              <w:t>1856-60</w:t>
            </w: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98.06</w:t>
            </w: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106.08</w:t>
            </w: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102.08</w:t>
            </w: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101.56</w:t>
            </w: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3.86</w:t>
            </w: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5.66</w:t>
            </w: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r>
              <w:rPr>
                <w:b/>
                <w:sz w:val="22"/>
              </w:rPr>
              <w:t>1861-65</w:t>
            </w: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105.20</w:t>
            </w: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79.16</w:t>
            </w: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100.84</w:t>
            </w: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97.06</w:t>
            </w: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3.64</w:t>
            </w: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4.88</w:t>
            </w: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r>
              <w:rPr>
                <w:b/>
                <w:sz w:val="22"/>
              </w:rPr>
              <w:t>1866-70</w:t>
            </w: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96.28</w:t>
            </w: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95.44</w:t>
            </w: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102.90</w:t>
            </w: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98.12</w:t>
            </w: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5.08</w:t>
            </w: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5.84</w:t>
            </w: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r>
              <w:rPr>
                <w:b/>
                <w:sz w:val="22"/>
              </w:rPr>
              <w:t>1871-75</w:t>
            </w: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107.70</w:t>
            </w: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109.00</w:t>
            </w: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107.02</w:t>
            </w: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107.84</w:t>
            </w: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1.51</w:t>
            </w: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1.56</w:t>
            </w: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r>
              <w:rPr>
                <w:b/>
                <w:sz w:val="22"/>
              </w:rPr>
              <w:t>1876-80</w:t>
            </w: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96.74</w:t>
            </w: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99.58</w:t>
            </w: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104.18</w:t>
            </w: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100.14</w:t>
            </w: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6.00</w:t>
            </w: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6.42</w:t>
            </w: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r>
              <w:rPr>
                <w:b/>
                <w:sz w:val="22"/>
              </w:rPr>
              <w:t>1881-85</w:t>
            </w: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105.76</w:t>
            </w: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101.00</w:t>
            </w: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104.06</w:t>
            </w: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103.74</w:t>
            </w: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4.84</w:t>
            </w: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5.16</w:t>
            </w: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r>
              <w:rPr>
                <w:b/>
                <w:sz w:val="22"/>
              </w:rPr>
              <w:t>1886-90</w:t>
            </w: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96.16</w:t>
            </w: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102.28</w:t>
            </w: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98.04</w:t>
            </w: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98.62</w:t>
            </w: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5.00</w:t>
            </w: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5.38</w:t>
            </w: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r>
              <w:rPr>
                <w:b/>
                <w:sz w:val="22"/>
              </w:rPr>
              <w:t>1891-95</w:t>
            </w: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93.80</w:t>
            </w: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100.88</w:t>
            </w: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94.10</w:t>
            </w: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95.30</w:t>
            </w: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6.10</w:t>
            </w: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6.00</w:t>
            </w: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r>
              <w:rPr>
                <w:b/>
                <w:sz w:val="22"/>
              </w:rPr>
              <w:t>1896-00</w:t>
            </w: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104.70</w:t>
            </w: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101.36</w:t>
            </w: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97.20</w:t>
            </w: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101.16</w:t>
            </w: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2.85</w:t>
            </w: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2.78</w:t>
            </w: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r>
              <w:rPr>
                <w:b/>
                <w:sz w:val="22"/>
              </w:rPr>
              <w:t>1901-05</w:t>
            </w: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101.20</w:t>
            </w: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94.00</w:t>
            </w: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96.24</w:t>
            </w: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97.34</w:t>
            </w: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4.84</w:t>
            </w: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4.60</w:t>
            </w: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r>
              <w:rPr>
                <w:b/>
                <w:sz w:val="22"/>
              </w:rPr>
              <w:t>1906-10</w:t>
            </w: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96.54</w:t>
            </w: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99.16</w:t>
            </w: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100.90</w:t>
            </w: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98.8</w:t>
            </w:r>
            <w:r>
              <w:rPr>
                <w:sz w:val="22"/>
              </w:rPr>
              <w:t>0</w:t>
            </w: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6.02</w:t>
            </w: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5.50</w:t>
            </w: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r>
              <w:rPr>
                <w:b/>
                <w:sz w:val="22"/>
              </w:rPr>
              <w:t>1911-15</w:t>
            </w: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103.73</w:t>
            </w: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105.73</w:t>
            </w: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101.80</w:t>
            </w: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103.70</w:t>
            </w: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2.51</w:t>
            </w: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2.52</w:t>
            </w: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r>
              <w:rPr>
                <w:b/>
                <w:sz w:val="22"/>
              </w:rPr>
              <w:t>1916-20</w:t>
            </w: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1.36</w:t>
            </w: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c>
      </w:tr>
      <w:tr w:rsidR="00000000">
        <w:tblPrEx>
          <w:tblCellMar>
            <w:top w:w="0" w:type="dxa"/>
            <w:bottom w:w="0" w:type="dxa"/>
          </w:tblCellMar>
        </w:tblPrEx>
        <w:tc>
          <w:tcPr>
            <w:tcW w:w="93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center"/>
              <w:rPr>
                <w:sz w:val="22"/>
              </w:rPr>
            </w:pPr>
            <w:r>
              <w:rPr>
                <w:b/>
                <w:sz w:val="22"/>
              </w:rPr>
              <w:t>1921-25</w:t>
            </w:r>
          </w:p>
        </w:tc>
        <w:tc>
          <w:tcPr>
            <w:tcW w:w="142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102.20</w:t>
            </w:r>
          </w:p>
        </w:tc>
        <w:tc>
          <w:tcPr>
            <w:tcW w:w="99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101.94</w:t>
            </w:r>
          </w:p>
        </w:tc>
        <w:tc>
          <w:tcPr>
            <w:tcW w:w="1154"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100.70</w:t>
            </w:r>
          </w:p>
        </w:tc>
        <w:tc>
          <w:tcPr>
            <w:tcW w:w="1171"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100.24</w:t>
            </w:r>
          </w:p>
        </w:tc>
        <w:tc>
          <w:tcPr>
            <w:tcW w:w="1663"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r>
              <w:rPr>
                <w:sz w:val="22"/>
              </w:rPr>
              <w:t>13.08</w:t>
            </w:r>
          </w:p>
        </w:tc>
        <w:tc>
          <w:tcPr>
            <w:tcW w:w="1260" w:type="dxa"/>
            <w:tcBorders>
              <w:top w:val="nil"/>
              <w:left w:val="nil"/>
              <w:bottom w:val="nil"/>
              <w:right w:val="nil"/>
            </w:tcBorders>
            <w:tcMar>
              <w:left w:w="0" w:type="dxa"/>
              <w:right w:w="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jc w:val="right"/>
              <w:rPr>
                <w:sz w:val="22"/>
              </w:rPr>
            </w:pPr>
          </w:p>
        </w:tc>
      </w:tr>
    </w:tbl>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b/>
          <w:sz w:val="22"/>
        </w:rPr>
      </w:pP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ind w:left="1378" w:hanging="1378"/>
        <w:rPr>
          <w:sz w:val="22"/>
        </w:rPr>
      </w:pPr>
      <w:r>
        <w:rPr>
          <w:b/>
          <w:sz w:val="22"/>
        </w:rPr>
        <w:t xml:space="preserve">Source:  </w:t>
      </w:r>
      <w:r>
        <w:rPr>
          <w:sz w:val="22"/>
        </w:rPr>
        <w:t xml:space="preserve"> </w:t>
      </w:r>
      <w:r>
        <w:rPr>
          <w:sz w:val="22"/>
        </w:rPr>
        <w:tab/>
        <w:t xml:space="preserve">William Beveridge, </w:t>
      </w:r>
      <w:r>
        <w:rPr>
          <w:i/>
          <w:sz w:val="22"/>
        </w:rPr>
        <w:t>Full Employment in a Free Society</w:t>
      </w:r>
      <w:r>
        <w:rPr>
          <w:sz w:val="22"/>
        </w:rPr>
        <w:t xml:space="preserve">, 2nd edn (London, 1960), Appendix A: ‘Trade </w:t>
      </w:r>
      <w:r>
        <w:rPr>
          <w:sz w:val="22"/>
        </w:rPr>
        <w:t>Union Unemployment Rate</w:t>
      </w:r>
      <w:proofErr w:type="gramStart"/>
      <w:r>
        <w:rPr>
          <w:sz w:val="22"/>
        </w:rPr>
        <w:t>, ’</w:t>
      </w:r>
      <w:proofErr w:type="gramEnd"/>
      <w:r>
        <w:rPr>
          <w:sz w:val="22"/>
        </w:rPr>
        <w:t xml:space="preserve"> pp. 312-13; Arthur Pigou, </w:t>
      </w:r>
      <w:r>
        <w:rPr>
          <w:i/>
          <w:sz w:val="22"/>
        </w:rPr>
        <w:t>Industrial Fluctuations</w:t>
      </w:r>
      <w:r>
        <w:rPr>
          <w:sz w:val="22"/>
        </w:rPr>
        <w:t xml:space="preserve"> (London, 1927), pp. 353-54.</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 </w:t>
      </w:r>
      <w:r>
        <w:rPr>
          <w:b/>
          <w:sz w:val="22"/>
        </w:rPr>
        <w:t xml:space="preserve">Not until the later 1870s did unemployment rise above 5%: </w:t>
      </w:r>
      <w:r>
        <w:rPr>
          <w:sz w:val="22"/>
        </w:rPr>
        <w:t xml:space="preserv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(1) </w:t>
      </w:r>
      <w:proofErr w:type="gramStart"/>
      <w:r>
        <w:rPr>
          <w:sz w:val="22"/>
        </w:rPr>
        <w:t>for</w:t>
      </w:r>
      <w:proofErr w:type="gramEnd"/>
      <w:r>
        <w:rPr>
          <w:sz w:val="22"/>
        </w:rPr>
        <w:t xml:space="preserve"> 1876-80, the mean was 6.00% (or 6.42%, according to Pigou’s earlier figures).</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(2) </w:t>
      </w:r>
      <w:proofErr w:type="gramStart"/>
      <w:r>
        <w:rPr>
          <w:sz w:val="22"/>
        </w:rPr>
        <w:t>the</w:t>
      </w:r>
      <w:proofErr w:type="gramEnd"/>
      <w:r>
        <w:rPr>
          <w:sz w:val="22"/>
        </w:rPr>
        <w:t xml:space="preserve"> highest annual level was 10.70% in 1879</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(3) The only other year of very high unemployment was 1886, with 9.55%</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iii) </w:t>
      </w:r>
      <w:r>
        <w:rPr>
          <w:b/>
          <w:sz w:val="22"/>
        </w:rPr>
        <w:t xml:space="preserve">In general, in the 1880s, unemployment averaged: </w:t>
      </w:r>
      <w:r>
        <w:rPr>
          <w:sz w:val="22"/>
        </w:rPr>
        <w:t xml:space="preserve"> 4.84% and 5.00% in each quinquennium</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roofErr w:type="gramStart"/>
      <w:r>
        <w:rPr>
          <w:sz w:val="22"/>
        </w:rPr>
        <w:t xml:space="preserve">iv) </w:t>
      </w:r>
      <w:r>
        <w:rPr>
          <w:b/>
          <w:sz w:val="22"/>
        </w:rPr>
        <w:t>Unemployment</w:t>
      </w:r>
      <w:proofErr w:type="gramEnd"/>
      <w:r>
        <w:rPr>
          <w:b/>
          <w:sz w:val="22"/>
        </w:rPr>
        <w:t xml:space="preserve"> did not again reach the 6% l</w:t>
      </w:r>
      <w:r>
        <w:rPr>
          <w:b/>
          <w:sz w:val="22"/>
        </w:rPr>
        <w:t xml:space="preserve">evel: </w:t>
      </w:r>
      <w:r>
        <w:rPr>
          <w:sz w:val="22"/>
        </w:rPr>
        <w:t>until the end of this era, in 1891-95</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roofErr w:type="gramStart"/>
      <w:r>
        <w:rPr>
          <w:sz w:val="22"/>
        </w:rPr>
        <w:t>v</w:t>
      </w:r>
      <w:proofErr w:type="gramEnd"/>
      <w:r>
        <w:rPr>
          <w:sz w:val="22"/>
        </w:rPr>
        <w:t xml:space="preserve">) </w:t>
      </w:r>
      <w:r>
        <w:rPr>
          <w:b/>
          <w:sz w:val="22"/>
        </w:rPr>
        <w:t>and then fell sharply</w:t>
      </w:r>
      <w:r>
        <w:rPr>
          <w:sz w:val="22"/>
        </w:rPr>
        <w:t xml:space="preserve"> to just 2.85% in 1896-1900 (but rose to 6.02% in 1906-10).</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roofErr w:type="gramStart"/>
      <w:r>
        <w:rPr>
          <w:sz w:val="22"/>
        </w:rPr>
        <w:t xml:space="preserve">vi) </w:t>
      </w:r>
      <w:r>
        <w:rPr>
          <w:b/>
          <w:sz w:val="22"/>
        </w:rPr>
        <w:t>From</w:t>
      </w:r>
      <w:proofErr w:type="gramEnd"/>
      <w:r>
        <w:rPr>
          <w:b/>
          <w:sz w:val="22"/>
        </w:rPr>
        <w:t xml:space="preserve"> 1911, and through that war-time decade</w:t>
      </w:r>
      <w:r>
        <w:rPr>
          <w:sz w:val="22"/>
        </w:rPr>
        <w:t>: unemployment dropped sharply</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vii) </w:t>
      </w:r>
      <w:r>
        <w:rPr>
          <w:b/>
          <w:sz w:val="22"/>
        </w:rPr>
        <w:t>But rose sharply after World War I</w:t>
      </w:r>
      <w:r>
        <w:rPr>
          <w:sz w:val="22"/>
        </w:rPr>
        <w:t>: with an a</w:t>
      </w:r>
      <w:r>
        <w:rPr>
          <w:sz w:val="22"/>
        </w:rPr>
        <w:t>stoundingly high mean of 13.08% in 1921-25.</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b/>
          <w:sz w:val="22"/>
        </w:rPr>
      </w:pPr>
      <w:r>
        <w:rPr>
          <w:sz w:val="22"/>
        </w:rPr>
        <w:t xml:space="preserve">f) </w:t>
      </w:r>
      <w:r>
        <w:rPr>
          <w:b/>
          <w:sz w:val="22"/>
        </w:rPr>
        <w:t>Levels of National Income: refute the concept of a ‘Great Depression’</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 </w:t>
      </w:r>
      <w:r>
        <w:rPr>
          <w:b/>
          <w:sz w:val="22"/>
        </w:rPr>
        <w:t>If the definition of a recession is a sustained fall in the Net National Product,</w:t>
      </w:r>
      <w:r>
        <w:rPr>
          <w:sz w:val="22"/>
        </w:rPr>
        <w:t xml:space="preserve"> and thus in Net National Income, in real terms, over t</w:t>
      </w:r>
      <w:r>
        <w:rPr>
          <w:sz w:val="22"/>
        </w:rPr>
        <w:t>wo successive quarters, then a depression – for which no agreed-upon definition exists – may be considered as a prolonged, extended, and deep recession.</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 </w:t>
      </w:r>
      <w:proofErr w:type="gramStart"/>
      <w:r>
        <w:rPr>
          <w:b/>
          <w:sz w:val="22"/>
        </w:rPr>
        <w:t>the</w:t>
      </w:r>
      <w:proofErr w:type="gramEnd"/>
      <w:r>
        <w:rPr>
          <w:b/>
          <w:sz w:val="22"/>
        </w:rPr>
        <w:t xml:space="preserve"> prime test would be:</w:t>
      </w:r>
      <w:r>
        <w:rPr>
          <w:sz w:val="22"/>
        </w:rPr>
        <w:t xml:space="preserve"> to ask whether or not British National Income sustained any such declines </w:t>
      </w:r>
      <w:r>
        <w:rPr>
          <w:sz w:val="22"/>
        </w:rPr>
        <w:t>for the  period 1873 - 1896.</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iii) </w:t>
      </w:r>
      <w:r>
        <w:rPr>
          <w:b/>
          <w:sz w:val="22"/>
        </w:rPr>
        <w:t>But the previously presented table on capital formation in the British economy,</w:t>
      </w:r>
      <w:r>
        <w:rPr>
          <w:sz w:val="22"/>
        </w:rPr>
        <w:t xml:space="preserve"> which also included the quinquennial (5 year) means of </w:t>
      </w:r>
      <w:proofErr w:type="gramStart"/>
      <w:r>
        <w:rPr>
          <w:sz w:val="22"/>
        </w:rPr>
        <w:t>national</w:t>
      </w:r>
      <w:proofErr w:type="gramEnd"/>
      <w:r>
        <w:rPr>
          <w:sz w:val="22"/>
        </w:rPr>
        <w:t xml:space="preserve"> show no such declines:</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iv) </w:t>
      </w:r>
      <w:proofErr w:type="gramStart"/>
      <w:r>
        <w:rPr>
          <w:b/>
          <w:sz w:val="22"/>
        </w:rPr>
        <w:t>therefore</w:t>
      </w:r>
      <w:proofErr w:type="gramEnd"/>
      <w:r>
        <w:rPr>
          <w:b/>
          <w:sz w:val="22"/>
        </w:rPr>
        <w:t xml:space="preserve"> we may well argue that there is no statis</w:t>
      </w:r>
      <w:r>
        <w:rPr>
          <w:b/>
          <w:sz w:val="22"/>
        </w:rPr>
        <w:t>tical evidence for a ‘Great Depression’ if there was no decline in NNP and NNI (of any duration):</w:t>
      </w:r>
      <w:r>
        <w:rPr>
          <w:sz w:val="22"/>
        </w:rPr>
        <w:t xml:space="preserv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(1) </w:t>
      </w:r>
      <w:proofErr w:type="gramStart"/>
      <w:r>
        <w:rPr>
          <w:sz w:val="22"/>
        </w:rPr>
        <w:t>to</w:t>
      </w:r>
      <w:proofErr w:type="gramEnd"/>
      <w:r>
        <w:rPr>
          <w:sz w:val="22"/>
        </w:rPr>
        <w:t xml:space="preserve"> support a contention that the British economy sustained any such depression, at any time, from 1873 to 1896.</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(2) </w:t>
      </w:r>
      <w:proofErr w:type="gramStart"/>
      <w:r>
        <w:rPr>
          <w:sz w:val="22"/>
        </w:rPr>
        <w:t>despite</w:t>
      </w:r>
      <w:proofErr w:type="gramEnd"/>
      <w:r>
        <w:rPr>
          <w:sz w:val="22"/>
        </w:rPr>
        <w:t xml:space="preserve"> the negative evidence, in thi</w:t>
      </w:r>
      <w:r>
        <w:rPr>
          <w:sz w:val="22"/>
        </w:rPr>
        <w:t>s table, on capital formation.</w:t>
      </w:r>
    </w:p>
    <w:p w:rsidR="00000000" w:rsidRDefault="009950EF">
      <w:pPr>
        <w:widowControl w:val="0"/>
        <w:tabs>
          <w:tab w:val="center" w:pos="4680"/>
        </w:tabs>
        <w:spacing w:line="360" w:lineRule="auto"/>
        <w:rPr>
          <w:sz w:val="22"/>
        </w:rPr>
      </w:pPr>
      <w:r>
        <w:rPr>
          <w:sz w:val="22"/>
        </w:rPr>
        <w:lastRenderedPageBreak/>
        <w:tab/>
      </w:r>
      <w:r>
        <w:rPr>
          <w:sz w:val="22"/>
        </w:rPr>
        <w:tab/>
      </w:r>
      <w:r>
        <w:rPr>
          <w:b/>
          <w:sz w:val="22"/>
        </w:rPr>
        <w:t>Levels of National Income (Net National Product) and of Capital Formation</w:t>
      </w:r>
    </w:p>
    <w:p w:rsidR="00000000" w:rsidRDefault="009950EF">
      <w:pPr>
        <w:widowControl w:val="0"/>
        <w:tabs>
          <w:tab w:val="center" w:pos="4680"/>
        </w:tabs>
        <w:spacing w:line="360" w:lineRule="auto"/>
        <w:rPr>
          <w:sz w:val="22"/>
        </w:rPr>
      </w:pPr>
      <w:r>
        <w:rPr>
          <w:sz w:val="22"/>
        </w:rPr>
        <w:tab/>
      </w:r>
      <w:proofErr w:type="gramStart"/>
      <w:r>
        <w:rPr>
          <w:b/>
          <w:sz w:val="22"/>
        </w:rPr>
        <w:t>in</w:t>
      </w:r>
      <w:proofErr w:type="gramEnd"/>
      <w:r>
        <w:rPr>
          <w:b/>
          <w:sz w:val="22"/>
        </w:rPr>
        <w:t xml:space="preserve"> the British economy, 1870 - 1914</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337"/>
        <w:gridCol w:w="1337"/>
        <w:gridCol w:w="1337"/>
        <w:gridCol w:w="1337"/>
        <w:gridCol w:w="1337"/>
        <w:gridCol w:w="1236"/>
        <w:gridCol w:w="1438"/>
      </w:tblGrid>
      <w:tr w:rsidR="00000000">
        <w:tblPrEx>
          <w:tblCellMar>
            <w:top w:w="0" w:type="dxa"/>
            <w:bottom w:w="0" w:type="dxa"/>
          </w:tblCellMar>
        </w:tblPrEx>
        <w:trPr>
          <w:cantSplit/>
          <w:tblHeader/>
        </w:trPr>
        <w:tc>
          <w:tcPr>
            <w:tcW w:w="1337"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 xml:space="preserve">Period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sz w:val="22"/>
              </w:rPr>
              <w:t xml:space="preserve">      </w:t>
            </w:r>
          </w:p>
        </w:tc>
        <w:tc>
          <w:tcPr>
            <w:tcW w:w="1337"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Net</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National</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Product</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 xml:space="preserve">  in</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Millions</w:t>
            </w:r>
          </w:p>
        </w:tc>
        <w:tc>
          <w:tcPr>
            <w:tcW w:w="1337"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Net</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Domestic</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Capital</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Formation  NNP</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Millions</w:t>
            </w:r>
          </w:p>
        </w:tc>
        <w:tc>
          <w:tcPr>
            <w:tcW w:w="1337"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N.D.C.F.</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 xml:space="preserve">  as </w:t>
            </w:r>
            <w:r>
              <w:rPr>
                <w:b/>
                <w:sz w:val="22"/>
              </w:rPr>
              <w:t xml:space="preserv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 xml:space="preserve">  of NNP</w:t>
            </w:r>
          </w:p>
        </w:tc>
        <w:tc>
          <w:tcPr>
            <w:tcW w:w="1337"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Net</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Foreign</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Invest-</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 xml:space="preserve"> NNP</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Millions</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N.F.I.</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 xml:space="preserve">as %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 xml:space="preserve"> of</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Total</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Investment</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 xml:space="preserve">as % of </w:t>
            </w:r>
          </w:p>
        </w:tc>
      </w:tr>
      <w:tr w:rsidR="00000000">
        <w:tblPrEx>
          <w:tblCellMar>
            <w:top w:w="0" w:type="dxa"/>
            <w:bottom w:w="0" w:type="dxa"/>
          </w:tblCellMar>
        </w:tblPrEx>
        <w:trPr>
          <w:cantSplit/>
          <w:tblHeader/>
        </w:trPr>
        <w:tc>
          <w:tcPr>
            <w:tcW w:w="1337"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p>
        </w:tc>
        <w:tc>
          <w:tcPr>
            <w:tcW w:w="1337"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p>
        </w:tc>
        <w:tc>
          <w:tcPr>
            <w:tcW w:w="1337"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p>
        </w:tc>
        <w:tc>
          <w:tcPr>
            <w:tcW w:w="1337"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p>
        </w:tc>
        <w:tc>
          <w:tcPr>
            <w:tcW w:w="1337"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p>
        </w:tc>
        <w:tc>
          <w:tcPr>
            <w:tcW w:w="2674"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 xml:space="preserve">            NNP</w:t>
            </w:r>
          </w:p>
        </w:tc>
      </w:tr>
      <w:tr w:rsidR="00000000">
        <w:tblPrEx>
          <w:tblCellMar>
            <w:top w:w="0" w:type="dxa"/>
            <w:bottom w:w="0" w:type="dxa"/>
          </w:tblCellMar>
        </w:tblPrEx>
        <w:trPr>
          <w:cantSplit/>
          <w:tblHeader/>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 xml:space="preserve">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 xml:space="preserve">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p>
        </w:tc>
        <w:tc>
          <w:tcPr>
            <w:tcW w:w="4011" w:type="dxa"/>
            <w:gridSpan w:val="3"/>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 xml:space="preserve">   £</w:t>
            </w:r>
          </w:p>
        </w:tc>
      </w:tr>
      <w:tr w:rsidR="00000000">
        <w:tblPrEx>
          <w:tblCellMar>
            <w:top w:w="0" w:type="dxa"/>
            <w:bottom w:w="0" w:type="dxa"/>
          </w:tblCellMar>
        </w:tblPrEx>
        <w:trPr>
          <w:cantSplit/>
          <w:tblHeader/>
        </w:trPr>
        <w:tc>
          <w:tcPr>
            <w:tcW w:w="9359" w:type="dxa"/>
            <w:gridSpan w:val="7"/>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1870-4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1,020.6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26.6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2.6%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78.4</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7.7%</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10.3%</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1875-9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1,036.8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48.6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4.7%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30.4</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2.9%</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7.6%</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1880-4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1,080.8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32.4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3.0%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54</w:t>
            </w:r>
            <w:r>
              <w:rPr>
                <w:sz w:val="22"/>
              </w:rPr>
              <w:t>.6</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5.1%</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8.0%</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1885-9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1,153.4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14.2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80.4</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7.0%</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8.2%</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1890-4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1,307.4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29.0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2.2%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69.8</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5.3%</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7.5%</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1895-9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1,503.8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66.8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4.4%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44.4</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3.0%</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7.4%</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1900-4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1,671.6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109.2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6.5%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34.4</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2.1%</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8.6%</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1905-9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1,833.0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57.4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3.1%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132.6</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7.2%</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10.4%</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b/>
                <w:sz w:val="22"/>
              </w:rPr>
            </w:pPr>
            <w:r>
              <w:rPr>
                <w:b/>
                <w:sz w:val="22"/>
              </w:rPr>
              <w:t>1910</w:t>
            </w:r>
            <w:r>
              <w:rPr>
                <w:b/>
                <w:sz w:val="22"/>
              </w:rPr>
              <w:t>-4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2,107.4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36.0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1.7%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190.0</w:t>
            </w:r>
          </w:p>
        </w:tc>
        <w:tc>
          <w:tcPr>
            <w:tcW w:w="12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9.0%</w:t>
            </w:r>
          </w:p>
        </w:tc>
        <w:tc>
          <w:tcPr>
            <w:tcW w:w="14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r>
              <w:rPr>
                <w:sz w:val="22"/>
              </w:rPr>
              <w:t xml:space="preserve"> 10.7%</w:t>
            </w:r>
          </w:p>
        </w:tc>
      </w:tr>
    </w:tbl>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sz w:val="22"/>
        </w:rPr>
      </w:pP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ind w:left="898" w:hanging="898"/>
        <w:rPr>
          <w:sz w:val="22"/>
        </w:rPr>
      </w:pPr>
      <w:r>
        <w:rPr>
          <w:b/>
          <w:sz w:val="22"/>
        </w:rPr>
        <w:t xml:space="preserve">Source: </w:t>
      </w:r>
      <w:r>
        <w:rPr>
          <w:sz w:val="22"/>
        </w:rPr>
        <w:t xml:space="preserve"> </w:t>
      </w:r>
      <w:r>
        <w:rPr>
          <w:sz w:val="22"/>
        </w:rPr>
        <w:tab/>
        <w:t xml:space="preserve">Charles H. Feinstein, </w:t>
      </w:r>
      <w:r>
        <w:rPr>
          <w:i/>
          <w:sz w:val="22"/>
        </w:rPr>
        <w:t>Statistical Tables of National Income, Expenditure and Output of the U.K., 1855-1965</w:t>
      </w:r>
      <w:r>
        <w:rPr>
          <w:sz w:val="22"/>
        </w:rPr>
        <w:t xml:space="preserve"> (Cambridge, 1976), pp. T-4, 5, T-37, 38; T-106, 107.</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480" w:lineRule="auto"/>
        <w:rPr>
          <w:sz w:val="22"/>
        </w:rPr>
      </w:pP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3.   </w:t>
      </w:r>
      <w:r>
        <w:rPr>
          <w:b/>
          <w:sz w:val="22"/>
          <w:u w:val="single"/>
        </w:rPr>
        <w:t>The Course of Prices I:  from 1873 t</w:t>
      </w:r>
      <w:r>
        <w:rPr>
          <w:b/>
          <w:sz w:val="22"/>
          <w:u w:val="single"/>
        </w:rPr>
        <w:t>o 1896</w:t>
      </w:r>
      <w:r>
        <w:rPr>
          <w:sz w:val="22"/>
        </w:rPr>
        <w:t>:</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a) </w:t>
      </w:r>
      <w:r>
        <w:rPr>
          <w:b/>
          <w:sz w:val="22"/>
        </w:rPr>
        <w:t>The Period of the ‘Great Depression’, 1873 - 1896</w:t>
      </w:r>
      <w:r>
        <w:rPr>
          <w:sz w:val="22"/>
        </w:rPr>
        <w:t>:</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 </w:t>
      </w:r>
      <w:r>
        <w:rPr>
          <w:b/>
          <w:sz w:val="22"/>
        </w:rPr>
        <w:t>Deflation:</w:t>
      </w:r>
      <w:r>
        <w:rPr>
          <w:sz w:val="22"/>
        </w:rPr>
        <w:t xml:space="preserve"> This period, if not one of true depression, was nevertheless, as just noted, one of very severe deflation, perhaps the severest deflation ever recorded (since the late 14</w:t>
      </w:r>
      <w:r>
        <w:rPr>
          <w:sz w:val="22"/>
          <w:vertAlign w:val="superscript"/>
        </w:rPr>
        <w:t>th</w:t>
      </w:r>
      <w:r>
        <w:rPr>
          <w:sz w:val="22"/>
        </w:rPr>
        <w:t xml:space="preserve"> century</w:t>
      </w:r>
      <w:r>
        <w:rPr>
          <w:sz w:val="22"/>
        </w:rPr>
        <w:t>), at least before that of the 1930s..</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 </w:t>
      </w:r>
      <w:r>
        <w:rPr>
          <w:b/>
          <w:sz w:val="22"/>
        </w:rPr>
        <w:t>The Psychological Impact:</w:t>
      </w:r>
      <w:r>
        <w:rPr>
          <w:sz w:val="22"/>
        </w:rPr>
        <w:t xml:space="preserve"> as just emphasized, the steady fall in retail prices, interest rates, rents, and in nominal profits, etc. was a major reason why contemporary businessmen thought that they were then exper</w:t>
      </w:r>
      <w:r>
        <w:rPr>
          <w:sz w:val="22"/>
        </w:rPr>
        <w:t>iencing a depression.</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iii) </w:t>
      </w:r>
      <w:r>
        <w:rPr>
          <w:b/>
          <w:sz w:val="22"/>
        </w:rPr>
        <w:t>The real economic impact:</w:t>
      </w:r>
      <w:r>
        <w:rPr>
          <w:sz w:val="22"/>
        </w:rPr>
        <w:t xml:space="preserv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lastRenderedPageBreak/>
        <w:t>(1) If nominal money wages and nominal interest rates did not fall or adjust easily, to the overall decline in the price level, then to repeat what was noted previously:</w:t>
      </w:r>
    </w:p>
    <w:p w:rsidR="00000000" w:rsidRDefault="009950EF">
      <w:pPr>
        <w:pStyle w:val="Level1"/>
        <w:numPr>
          <w:ilvl w:val="0"/>
          <w:numId w:val="2"/>
        </w:numPr>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hanging="418"/>
        <w:rPr>
          <w:sz w:val="22"/>
        </w:rPr>
      </w:pPr>
      <w:r>
        <w:rPr>
          <w:sz w:val="22"/>
        </w:rPr>
        <w:tab/>
        <w:t>the rise in the real costs of t</w:t>
      </w:r>
      <w:r>
        <w:rPr>
          <w:sz w:val="22"/>
        </w:rPr>
        <w:t>he major factors of production</w:t>
      </w:r>
    </w:p>
    <w:p w:rsidR="00000000" w:rsidRDefault="009950EF">
      <w:pPr>
        <w:pStyle w:val="Level1"/>
        <w:numPr>
          <w:ilvl w:val="0"/>
          <w:numId w:val="2"/>
        </w:numPr>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hanging="418"/>
        <w:rPr>
          <w:sz w:val="22"/>
        </w:rPr>
      </w:pPr>
      <w:r>
        <w:rPr>
          <w:sz w:val="22"/>
        </w:rPr>
        <w:tab/>
        <w:t>i.e., increases in real wages, real interest rates, and real rent burdens</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(2) </w:t>
      </w:r>
      <w:proofErr w:type="gramStart"/>
      <w:r>
        <w:rPr>
          <w:sz w:val="22"/>
        </w:rPr>
        <w:t>that</w:t>
      </w:r>
      <w:proofErr w:type="gramEnd"/>
      <w:r>
        <w:rPr>
          <w:sz w:val="22"/>
        </w:rPr>
        <w:t xml:space="preserve"> provides obviously problems for many industrial and commercial entrepreneurs,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(3) </w:t>
      </w:r>
      <w:proofErr w:type="gramStart"/>
      <w:r>
        <w:rPr>
          <w:sz w:val="22"/>
        </w:rPr>
        <w:t>or</w:t>
      </w:r>
      <w:proofErr w:type="gramEnd"/>
      <w:r>
        <w:rPr>
          <w:sz w:val="22"/>
        </w:rPr>
        <w:t xml:space="preserve"> certainly those for whom wage and interest costs consti</w:t>
      </w:r>
      <w:r>
        <w:rPr>
          <w:sz w:val="22"/>
        </w:rPr>
        <w:t>tute a significant portion of their total costs, for:</w:t>
      </w:r>
    </w:p>
    <w:p w:rsidR="00000000" w:rsidRDefault="009950EF">
      <w:pPr>
        <w:pStyle w:val="Level1"/>
        <w:numPr>
          <w:ilvl w:val="0"/>
          <w:numId w:val="2"/>
        </w:numPr>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hanging="418"/>
        <w:rPr>
          <w:sz w:val="22"/>
        </w:rPr>
      </w:pPr>
      <w:r>
        <w:rPr>
          <w:sz w:val="22"/>
        </w:rPr>
        <w:tab/>
        <w:t>interest rates on contracts obviously cannot be altered once a contract is issued</w:t>
      </w:r>
    </w:p>
    <w:p w:rsidR="00000000" w:rsidRDefault="009950EF">
      <w:pPr>
        <w:pStyle w:val="Level1"/>
        <w:numPr>
          <w:ilvl w:val="0"/>
          <w:numId w:val="2"/>
        </w:numPr>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hanging="418"/>
        <w:rPr>
          <w:sz w:val="22"/>
        </w:rPr>
      </w:pPr>
      <w:r>
        <w:rPr>
          <w:sz w:val="22"/>
        </w:rPr>
        <w:tab/>
      </w:r>
      <w:proofErr w:type="gramStart"/>
      <w:r>
        <w:rPr>
          <w:sz w:val="22"/>
        </w:rPr>
        <w:t>historic</w:t>
      </w:r>
      <w:proofErr w:type="gramEnd"/>
      <w:r>
        <w:rPr>
          <w:sz w:val="22"/>
        </w:rPr>
        <w:t xml:space="preserve"> problem of downward ‘wage-stickiness’: resistance of workers to wage cuts.</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b) </w:t>
      </w:r>
      <w:r>
        <w:rPr>
          <w:b/>
          <w:sz w:val="22"/>
        </w:rPr>
        <w:t>What was the cause of this defl</w:t>
      </w:r>
      <w:r>
        <w:rPr>
          <w:b/>
          <w:sz w:val="22"/>
        </w:rPr>
        <w:t>ation</w:t>
      </w:r>
      <w:r>
        <w:rPr>
          <w:sz w:val="22"/>
        </w:rPr>
        <w:t xml:space="preserve">: monetary or real?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For this period (as indeed for many others, such as the 16th-century Price Revolution), there is an ongoing debate in the journal literature between these two schools: monetary and real.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 </w:t>
      </w:r>
      <w:r>
        <w:rPr>
          <w:b/>
          <w:sz w:val="22"/>
        </w:rPr>
        <w:t xml:space="preserve">The ‘Real’ School: </w:t>
      </w:r>
      <w:r>
        <w:rPr>
          <w:sz w:val="22"/>
        </w:rPr>
        <w:t>i.e., focusing on t</w:t>
      </w:r>
      <w:r>
        <w:rPr>
          <w:sz w:val="22"/>
        </w:rPr>
        <w:t xml:space="preserve">echnological change, investments, populations, etc.: is led by Rostow, Lewis, </w:t>
      </w:r>
      <w:proofErr w:type="gramStart"/>
      <w:r>
        <w:rPr>
          <w:sz w:val="22"/>
        </w:rPr>
        <w:t>Landes</w:t>
      </w:r>
      <w:proofErr w:type="gramEnd"/>
      <w:r>
        <w:rPr>
          <w:sz w:val="22"/>
        </w:rPr>
        <w:t xml:space="preserv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 </w:t>
      </w:r>
      <w:r>
        <w:rPr>
          <w:b/>
          <w:sz w:val="22"/>
        </w:rPr>
        <w:t xml:space="preserve">The monetary school: </w:t>
      </w:r>
      <w:r>
        <w:rPr>
          <w:sz w:val="22"/>
        </w:rPr>
        <w:t>focusing on monetary factors (stocks and flows): is headed by Friedman, Schwartz, and Bordo.</w:t>
      </w:r>
    </w:p>
    <w:p w:rsidR="00000000" w:rsidRDefault="009950EF">
      <w:pPr>
        <w:keepLines/>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c) </w:t>
      </w:r>
      <w:r>
        <w:rPr>
          <w:b/>
          <w:sz w:val="22"/>
        </w:rPr>
        <w:t>The Monetary School's arguments for deflation</w:t>
      </w:r>
      <w:r>
        <w:rPr>
          <w:sz w:val="22"/>
        </w:rPr>
        <w:t>:</w:t>
      </w:r>
    </w:p>
    <w:p w:rsidR="00000000" w:rsidRDefault="009950EF">
      <w:pPr>
        <w:keepLines/>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i</w:t>
      </w:r>
      <w:r>
        <w:rPr>
          <w:sz w:val="22"/>
        </w:rPr>
        <w:t xml:space="preserve">) </w:t>
      </w:r>
      <w:r>
        <w:rPr>
          <w:b/>
          <w:sz w:val="22"/>
        </w:rPr>
        <w:t>That almost all countries were now on the gold standard (Russia the last in 1894-97),</w:t>
      </w:r>
      <w:r>
        <w:rPr>
          <w:sz w:val="22"/>
        </w:rPr>
        <w:t xml:space="preserv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(1) </w:t>
      </w:r>
      <w:proofErr w:type="gramStart"/>
      <w:r>
        <w:rPr>
          <w:sz w:val="22"/>
        </w:rPr>
        <w:t>with</w:t>
      </w:r>
      <w:proofErr w:type="gramEnd"/>
      <w:r>
        <w:rPr>
          <w:sz w:val="22"/>
        </w:rPr>
        <w:t xml:space="preserve"> currency stocks determined by gold reserves;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(2) </w:t>
      </w:r>
      <w:proofErr w:type="gramStart"/>
      <w:r>
        <w:rPr>
          <w:sz w:val="22"/>
        </w:rPr>
        <w:t>that</w:t>
      </w:r>
      <w:proofErr w:type="gramEnd"/>
      <w:r>
        <w:rPr>
          <w:sz w:val="22"/>
        </w:rPr>
        <w:t xml:space="preserve"> the gold standard had the effect of isolating gold stocks and impeding world gold movements.</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 </w:t>
      </w:r>
      <w:r>
        <w:rPr>
          <w:b/>
          <w:sz w:val="22"/>
        </w:rPr>
        <w:t>That w</w:t>
      </w:r>
      <w:r>
        <w:rPr>
          <w:b/>
          <w:sz w:val="22"/>
        </w:rPr>
        <w:t>orld gold supplies for monetary purposes were further dwindling,</w:t>
      </w:r>
      <w:r>
        <w:rPr>
          <w:sz w:val="22"/>
        </w:rPr>
        <w:t xml:space="preserv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(1) </w:t>
      </w:r>
      <w:proofErr w:type="gramStart"/>
      <w:r>
        <w:rPr>
          <w:sz w:val="22"/>
        </w:rPr>
        <w:t>because</w:t>
      </w:r>
      <w:proofErr w:type="gramEnd"/>
      <w:r>
        <w:rPr>
          <w:sz w:val="22"/>
        </w:rPr>
        <w:t xml:space="preserve"> there had been no new gold mining booms since those of the 1850s (California and Australia); and,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(2) </w:t>
      </w:r>
      <w:proofErr w:type="gramStart"/>
      <w:r>
        <w:rPr>
          <w:sz w:val="22"/>
        </w:rPr>
        <w:t>furthermore</w:t>
      </w:r>
      <w:proofErr w:type="gramEnd"/>
      <w:r>
        <w:rPr>
          <w:sz w:val="22"/>
        </w:rPr>
        <w:t xml:space="preserve">, because more gold was being consumed for industrial purposes.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(3) As you can see from the graph on the screen, and from Table 16:</w:t>
      </w:r>
    </w:p>
    <w:p w:rsidR="00000000" w:rsidRDefault="009950EF">
      <w:pPr>
        <w:pStyle w:val="Level1"/>
        <w:numPr>
          <w:ilvl w:val="0"/>
          <w:numId w:val="2"/>
        </w:numPr>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hanging="418"/>
        <w:rPr>
          <w:sz w:val="22"/>
        </w:rPr>
      </w:pPr>
      <w:r>
        <w:rPr>
          <w:sz w:val="22"/>
        </w:rPr>
        <w:tab/>
        <w:t xml:space="preserve"> there was indeed a decline in world gold mining outputs from the late 1860s, </w:t>
      </w:r>
    </w:p>
    <w:p w:rsidR="00000000" w:rsidRDefault="009950EF">
      <w:pPr>
        <w:pStyle w:val="Level1"/>
        <w:numPr>
          <w:ilvl w:val="0"/>
          <w:numId w:val="2"/>
        </w:numPr>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hanging="418"/>
        <w:rPr>
          <w:sz w:val="22"/>
        </w:rPr>
      </w:pPr>
      <w:r>
        <w:rPr>
          <w:sz w:val="22"/>
        </w:rPr>
        <w:tab/>
        <w:t xml:space="preserve">and a sharp decline in the early 1870s, </w:t>
      </w:r>
    </w:p>
    <w:p w:rsidR="00000000" w:rsidRDefault="009950EF">
      <w:pPr>
        <w:pStyle w:val="Level1"/>
        <w:numPr>
          <w:ilvl w:val="0"/>
          <w:numId w:val="2"/>
        </w:numPr>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hanging="418"/>
        <w:rPr>
          <w:sz w:val="22"/>
        </w:rPr>
      </w:pPr>
      <w:r>
        <w:rPr>
          <w:sz w:val="22"/>
        </w:rPr>
        <w:tab/>
        <w:t>followed by a general but more gentle decline to the early 1890s</w:t>
      </w:r>
      <w:r>
        <w:rPr>
          <w:sz w:val="22"/>
        </w:rPr>
        <w:t xml:space="preserv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(4) </w:t>
      </w:r>
      <w:proofErr w:type="gramStart"/>
      <w:r>
        <w:rPr>
          <w:sz w:val="22"/>
        </w:rPr>
        <w:t>note</w:t>
      </w:r>
      <w:proofErr w:type="gramEnd"/>
      <w:r>
        <w:rPr>
          <w:sz w:val="22"/>
        </w:rPr>
        <w:t xml:space="preserve"> that the graph and table are expressed in decennial means, with the mid-decade point plotted on the graph.</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iii) </w:t>
      </w:r>
      <w:r>
        <w:rPr>
          <w:b/>
          <w:sz w:val="22"/>
        </w:rPr>
        <w:t>That in general world money supplies failed to keep pace with the increasing volume of world industrial production and trade:</w:t>
      </w:r>
      <w:r>
        <w:rPr>
          <w:sz w:val="22"/>
        </w:rPr>
        <w:t xml:space="preserv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lastRenderedPageBreak/>
        <w:t xml:space="preserve">iv) </w:t>
      </w:r>
      <w:proofErr w:type="gramStart"/>
      <w:r>
        <w:rPr>
          <w:b/>
          <w:sz w:val="22"/>
        </w:rPr>
        <w:t>th</w:t>
      </w:r>
      <w:r>
        <w:rPr>
          <w:b/>
          <w:sz w:val="22"/>
        </w:rPr>
        <w:t>at</w:t>
      </w:r>
      <w:proofErr w:type="gramEnd"/>
      <w:r>
        <w:rPr>
          <w:b/>
          <w:sz w:val="22"/>
        </w:rPr>
        <w:t xml:space="preserve"> in general, the monetary role is a passive one in deflation, as in the equation:</w:t>
      </w:r>
      <w:r>
        <w:rPr>
          <w:rStyle w:val="FootnoteReference"/>
          <w:sz w:val="22"/>
        </w:rPr>
        <w:footnoteReference w:id="5"/>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rPr>
          <w:b/>
          <w:sz w:val="22"/>
        </w:rPr>
      </w:pPr>
      <w:r>
        <w:rPr>
          <w:b/>
          <w:sz w:val="22"/>
        </w:rPr>
        <w:t xml:space="preserve">M.V ≡ P.y </w:t>
      </w:r>
      <w:r>
        <w:rPr>
          <w:sz w:val="22"/>
        </w:rPr>
        <w:t xml:space="preserve">[where y = NNI net national income = NNP net national product];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rPr>
          <w:sz w:val="22"/>
        </w:rPr>
      </w:pPr>
      <w:proofErr w:type="gramStart"/>
      <w:r>
        <w:rPr>
          <w:b/>
          <w:sz w:val="22"/>
        </w:rPr>
        <w:t>or</w:t>
      </w:r>
      <w:proofErr w:type="gramEnd"/>
      <w:r>
        <w:rPr>
          <w:b/>
          <w:sz w:val="22"/>
        </w:rPr>
        <w:t xml:space="preserve"> M = k.P.y </w:t>
      </w:r>
      <w:r>
        <w:rPr>
          <w:sz w:val="22"/>
        </w:rPr>
        <w:t xml:space="preserve">[in which </w:t>
      </w:r>
      <w:r>
        <w:rPr>
          <w:i/>
          <w:sz w:val="22"/>
        </w:rPr>
        <w:t>k</w:t>
      </w:r>
      <w:r>
        <w:rPr>
          <w:sz w:val="22"/>
        </w:rPr>
        <w:t xml:space="preserve"> equals that proportion of NNI = P.y that the public chooses to hold in </w:t>
      </w:r>
      <w:r>
        <w:rPr>
          <w:sz w:val="22"/>
        </w:rPr>
        <w:t>cash balances, i.e., in high powered money that earns no investment income.</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Thus, if </w:t>
      </w:r>
      <w:r>
        <w:rPr>
          <w:b/>
          <w:sz w:val="22"/>
        </w:rPr>
        <w:t>y</w:t>
      </w:r>
      <w:r>
        <w:rPr>
          <w:sz w:val="22"/>
        </w:rPr>
        <w:t xml:space="preserve"> expands more than does </w:t>
      </w:r>
      <w:r>
        <w:rPr>
          <w:b/>
          <w:sz w:val="22"/>
        </w:rPr>
        <w:t>M.V</w:t>
      </w:r>
      <w:r>
        <w:rPr>
          <w:sz w:val="22"/>
        </w:rPr>
        <w:t xml:space="preserve">, then </w:t>
      </w:r>
      <w:r>
        <w:rPr>
          <w:b/>
          <w:sz w:val="22"/>
        </w:rPr>
        <w:t>P</w:t>
      </w:r>
      <w:r>
        <w:rPr>
          <w:sz w:val="22"/>
        </w:rPr>
        <w:t xml:space="preserve"> must fall:   If </w:t>
      </w:r>
      <w:proofErr w:type="gramStart"/>
      <w:r>
        <w:rPr>
          <w:sz w:val="22"/>
        </w:rPr>
        <w:t>Δy</w:t>
      </w:r>
      <w:proofErr w:type="gramEnd"/>
      <w:r>
        <w:rPr>
          <w:sz w:val="22"/>
        </w:rPr>
        <w:t xml:space="preserve"> &gt; Δ (M.V) ⇒ P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v) </w:t>
      </w:r>
      <w:r>
        <w:rPr>
          <w:b/>
          <w:sz w:val="22"/>
        </w:rPr>
        <w:t>Note that there is no clear evidence of any net contraction in national money stocks;</w:t>
      </w:r>
      <w:r>
        <w:rPr>
          <w:sz w:val="22"/>
        </w:rPr>
        <w:t xml:space="preserve"> no moneta</w:t>
      </w:r>
      <w:r>
        <w:rPr>
          <w:sz w:val="22"/>
        </w:rPr>
        <w:t xml:space="preserve">ry contraction as such.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(1) </w:t>
      </w:r>
      <w:proofErr w:type="gramStart"/>
      <w:r>
        <w:rPr>
          <w:sz w:val="22"/>
        </w:rPr>
        <w:t>as</w:t>
      </w:r>
      <w:proofErr w:type="gramEnd"/>
      <w:r>
        <w:rPr>
          <w:sz w:val="22"/>
        </w:rPr>
        <w:t xml:space="preserve"> for the gold question, as seen with Britain, France, and Russia, 19th century money supplies, with the increasing role of bank credit, were no longer dependent upon gold stocks: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(2) </w:t>
      </w:r>
      <w:proofErr w:type="gramStart"/>
      <w:r>
        <w:rPr>
          <w:sz w:val="22"/>
        </w:rPr>
        <w:t>there</w:t>
      </w:r>
      <w:proofErr w:type="gramEnd"/>
      <w:r>
        <w:rPr>
          <w:sz w:val="22"/>
        </w:rPr>
        <w:t xml:space="preserve"> was no linear relationship between </w:t>
      </w:r>
      <w:r>
        <w:rPr>
          <w:sz w:val="22"/>
        </w:rPr>
        <w:t>gold stocks and effective money supplies, as we just saw last week, in examining Russian money and banking in the late 19</w:t>
      </w:r>
      <w:r>
        <w:rPr>
          <w:sz w:val="22"/>
          <w:vertAlign w:val="superscript"/>
        </w:rPr>
        <w:t>th</w:t>
      </w:r>
      <w:r>
        <w:rPr>
          <w:sz w:val="22"/>
        </w:rPr>
        <w:t xml:space="preserve"> century.</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v) </w:t>
      </w:r>
      <w:r>
        <w:rPr>
          <w:b/>
          <w:sz w:val="22"/>
        </w:rPr>
        <w:t>Are the monetary arguments refuted by a fall in interest rates?</w:t>
      </w:r>
      <w:r>
        <w:rPr>
          <w:sz w:val="22"/>
        </w:rPr>
        <w:t xml:space="preserv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(1) Not necessarily, because it is the nominal rate of </w:t>
      </w:r>
      <w:r>
        <w:rPr>
          <w:sz w:val="22"/>
        </w:rPr>
        <w:t xml:space="preserve">interest </w:t>
      </w:r>
      <w:proofErr w:type="gramStart"/>
      <w:r>
        <w:rPr>
          <w:sz w:val="22"/>
        </w:rPr>
        <w:t>that</w:t>
      </w:r>
      <w:proofErr w:type="gramEnd"/>
      <w:r>
        <w:rPr>
          <w:sz w:val="22"/>
        </w:rPr>
        <w:t xml:space="preserve"> fell, not real interest rates;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(2) </w:t>
      </w:r>
      <w:proofErr w:type="gramStart"/>
      <w:r>
        <w:rPr>
          <w:sz w:val="22"/>
        </w:rPr>
        <w:t>and</w:t>
      </w:r>
      <w:proofErr w:type="gramEnd"/>
      <w:r>
        <w:rPr>
          <w:sz w:val="22"/>
        </w:rPr>
        <w:t xml:space="preserve"> real interest rates in fact rose slightly with the much more pronounced deflation.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(3) Note that the real rate of interest = nominal rate </w:t>
      </w:r>
      <w:r>
        <w:rPr>
          <w:i/>
          <w:sz w:val="22"/>
        </w:rPr>
        <w:t>minus</w:t>
      </w:r>
      <w:r>
        <w:rPr>
          <w:sz w:val="22"/>
        </w:rPr>
        <w:t xml:space="preserve"> the annual rate of inflation, or </w:t>
      </w:r>
      <w:r>
        <w:rPr>
          <w:i/>
          <w:sz w:val="22"/>
        </w:rPr>
        <w:t>plus</w:t>
      </w:r>
      <w:r>
        <w:rPr>
          <w:sz w:val="22"/>
        </w:rPr>
        <w:t xml:space="preserve"> the annual rate of </w:t>
      </w:r>
      <w:r>
        <w:rPr>
          <w:sz w:val="22"/>
        </w:rPr>
        <w:t>deflation.</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(4) This is the so-called Gibson Paradox, which was resolved in this fashion by Prof. Knick Harley.</w:t>
      </w:r>
      <w:r>
        <w:rPr>
          <w:rStyle w:val="FootnoteReference"/>
          <w:sz w:val="22"/>
        </w:rPr>
        <w:footnoteReference w:id="6"/>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lastRenderedPageBreak/>
        <w:t>(5) In 1888, the British government converted its 3.0% Consols into 2.75% consols for this reason.</w:t>
      </w:r>
      <w:r>
        <w:rPr>
          <w:rStyle w:val="FootnoteReference"/>
          <w:sz w:val="22"/>
        </w:rPr>
        <w:footnoteReference w:id="7"/>
      </w:r>
    </w:p>
    <w:p w:rsidR="00000000" w:rsidRDefault="009950EF">
      <w:pPr>
        <w:pStyle w:val="Level1"/>
        <w:numPr>
          <w:ilvl w:val="0"/>
          <w:numId w:val="2"/>
        </w:numPr>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hanging="418"/>
        <w:rPr>
          <w:sz w:val="22"/>
        </w:rPr>
      </w:pPr>
      <w:r>
        <w:rPr>
          <w:sz w:val="22"/>
        </w:rPr>
        <w:tab/>
        <w:t>in that the real return on 2.75% consols w</w:t>
      </w:r>
      <w:r>
        <w:rPr>
          <w:sz w:val="22"/>
        </w:rPr>
        <w:t xml:space="preserve">as equivalent to the earlier return on 3.0% consols; </w:t>
      </w:r>
    </w:p>
    <w:p w:rsidR="00000000" w:rsidRDefault="009950EF">
      <w:pPr>
        <w:pStyle w:val="Level1"/>
        <w:numPr>
          <w:ilvl w:val="0"/>
          <w:numId w:val="2"/>
        </w:numPr>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hanging="418"/>
        <w:rPr>
          <w:sz w:val="22"/>
        </w:rPr>
      </w:pPr>
      <w:r>
        <w:rPr>
          <w:sz w:val="22"/>
        </w:rPr>
        <w:tab/>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roofErr w:type="gramStart"/>
      <w:r>
        <w:rPr>
          <w:sz w:val="22"/>
        </w:rPr>
        <w:t>i.e</w:t>
      </w:r>
      <w:proofErr w:type="gramEnd"/>
      <w:r>
        <w:rPr>
          <w:sz w:val="22"/>
        </w:rPr>
        <w:t>. to the real rate pertaining before 1870.</w:t>
      </w:r>
    </w:p>
    <w:p w:rsidR="00000000" w:rsidRDefault="009950EF">
      <w:pPr>
        <w:keepLines/>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d) </w:t>
      </w:r>
      <w:r>
        <w:rPr>
          <w:b/>
          <w:sz w:val="22"/>
        </w:rPr>
        <w:t>Arguments on the Real Side</w:t>
      </w:r>
      <w:r>
        <w:rPr>
          <w:sz w:val="22"/>
        </w:rPr>
        <w:t>: appear, however, to be more solidly based.</w:t>
      </w:r>
    </w:p>
    <w:p w:rsidR="00000000" w:rsidRDefault="009950EF">
      <w:pPr>
        <w:keepLines/>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 </w:t>
      </w:r>
      <w:r>
        <w:rPr>
          <w:b/>
          <w:sz w:val="22"/>
        </w:rPr>
        <w:t>Basic thesis:</w:t>
      </w:r>
      <w:r>
        <w:rPr>
          <w:sz w:val="22"/>
        </w:rPr>
        <w:t xml:space="preserve">  that the very sharp </w:t>
      </w:r>
      <w:proofErr w:type="gramStart"/>
      <w:r>
        <w:rPr>
          <w:sz w:val="22"/>
        </w:rPr>
        <w:t>cost</w:t>
      </w:r>
      <w:proofErr w:type="gramEnd"/>
      <w:r>
        <w:rPr>
          <w:sz w:val="22"/>
        </w:rPr>
        <w:t xml:space="preserve"> productions from an accelerating rate</w:t>
      </w:r>
      <w:r>
        <w:rPr>
          <w:sz w:val="22"/>
        </w:rPr>
        <w:t xml:space="preserve"> of technological change in all sectors thus reduced prices throughout the economy: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(1) </w:t>
      </w:r>
      <w:proofErr w:type="gramStart"/>
      <w:r>
        <w:rPr>
          <w:sz w:val="22"/>
        </w:rPr>
        <w:t>in</w:t>
      </w:r>
      <w:proofErr w:type="gramEnd"/>
      <w:r>
        <w:rPr>
          <w:sz w:val="22"/>
        </w:rPr>
        <w:t xml:space="preserve"> industry, certainly; in transportation; in agriculture;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(2) </w:t>
      </w:r>
      <w:proofErr w:type="gramStart"/>
      <w:r>
        <w:rPr>
          <w:sz w:val="22"/>
        </w:rPr>
        <w:t>and</w:t>
      </w:r>
      <w:proofErr w:type="gramEnd"/>
      <w:r>
        <w:rPr>
          <w:sz w:val="22"/>
        </w:rPr>
        <w:t xml:space="preserve"> with sharp reductions in transaction costs from greater efficiencies in the commercial and financia</w:t>
      </w:r>
      <w:r>
        <w:rPr>
          <w:sz w:val="22"/>
        </w:rPr>
        <w:t>l sectors.</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 </w:t>
      </w:r>
      <w:r>
        <w:rPr>
          <w:b/>
          <w:sz w:val="22"/>
        </w:rPr>
        <w:t>We have already seen many impressive examples:</w:t>
      </w:r>
      <w:r>
        <w:rPr>
          <w:sz w:val="22"/>
        </w:rPr>
        <w:t xml:space="preserv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(1) </w:t>
      </w:r>
      <w:proofErr w:type="gramStart"/>
      <w:r>
        <w:rPr>
          <w:sz w:val="22"/>
        </w:rPr>
        <w:t>the</w:t>
      </w:r>
      <w:proofErr w:type="gramEnd"/>
      <w:r>
        <w:rPr>
          <w:sz w:val="22"/>
        </w:rPr>
        <w:t xml:space="preserve"> tremendous growth in world agricultural production, with many new low cost areas servicing world food markets, with cheap transport;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(2) </w:t>
      </w:r>
      <w:proofErr w:type="gramStart"/>
      <w:r>
        <w:rPr>
          <w:sz w:val="22"/>
        </w:rPr>
        <w:t>and</w:t>
      </w:r>
      <w:proofErr w:type="gramEnd"/>
      <w:r>
        <w:rPr>
          <w:sz w:val="22"/>
        </w:rPr>
        <w:t xml:space="preserve"> thus: the fruition of the transportation re</w:t>
      </w:r>
      <w:r>
        <w:rPr>
          <w:sz w:val="22"/>
        </w:rPr>
        <w:t xml:space="preserve">volution in railroads and steam shipping, world wide, leading to a dramatic fall in shipping rates;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(3) </w:t>
      </w:r>
      <w:proofErr w:type="gramStart"/>
      <w:r>
        <w:rPr>
          <w:sz w:val="22"/>
        </w:rPr>
        <w:t>the</w:t>
      </w:r>
      <w:proofErr w:type="gramEnd"/>
      <w:r>
        <w:rPr>
          <w:sz w:val="22"/>
        </w:rPr>
        <w:t xml:space="preserve"> revolution in steel, for which we recently noted that steel costs and prices fell over 80% from the 1860s to the 1890s.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(4) </w:t>
      </w:r>
      <w:proofErr w:type="gramStart"/>
      <w:r>
        <w:rPr>
          <w:sz w:val="22"/>
        </w:rPr>
        <w:t>the</w:t>
      </w:r>
      <w:proofErr w:type="gramEnd"/>
      <w:r>
        <w:rPr>
          <w:sz w:val="22"/>
        </w:rPr>
        <w:t xml:space="preserve"> Second Industrial </w:t>
      </w:r>
      <w:r>
        <w:rPr>
          <w:sz w:val="22"/>
        </w:rPr>
        <w:t>Revolution in mechanical power: with the new electrical, chemical industries, and internal combustion (automotive) industries;</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(5) </w:t>
      </w:r>
      <w:proofErr w:type="gramStart"/>
      <w:r>
        <w:rPr>
          <w:sz w:val="22"/>
        </w:rPr>
        <w:t>plus</w:t>
      </w:r>
      <w:proofErr w:type="gramEnd"/>
      <w:r>
        <w:rPr>
          <w:sz w:val="22"/>
        </w:rPr>
        <w:t xml:space="preserve"> quite dramatic changes in the consumer goods industries to be seen shortly and in the distribution trades, which all red</w:t>
      </w:r>
      <w:r>
        <w:rPr>
          <w:sz w:val="22"/>
        </w:rPr>
        <w:t>uced  consumer prices considerably.</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iii) </w:t>
      </w:r>
      <w:r>
        <w:rPr>
          <w:b/>
          <w:sz w:val="22"/>
        </w:rPr>
        <w:t>Note that dozens or hundreds of interrelated minor technical changes had collectively a far greater impact than isolated dramatic changes.</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roofErr w:type="gramStart"/>
      <w:r>
        <w:rPr>
          <w:sz w:val="22"/>
        </w:rPr>
        <w:t xml:space="preserve">iv) </w:t>
      </w:r>
      <w:r>
        <w:rPr>
          <w:b/>
          <w:sz w:val="22"/>
        </w:rPr>
        <w:t>Added</w:t>
      </w:r>
      <w:proofErr w:type="gramEnd"/>
      <w:r>
        <w:rPr>
          <w:b/>
          <w:sz w:val="22"/>
        </w:rPr>
        <w:t xml:space="preserve"> to this is the tremendous expansion in the world production and tr</w:t>
      </w:r>
      <w:r>
        <w:rPr>
          <w:b/>
          <w:sz w:val="22"/>
        </w:rPr>
        <w:t>ade of a tremendous range of agricultural and industrial commodities,</w:t>
      </w:r>
      <w:r>
        <w:rPr>
          <w:sz w:val="22"/>
        </w:rPr>
        <w:t xml:space="preserve"> as both continental Europe and the Americas began industrializing.</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lastRenderedPageBreak/>
        <w:t xml:space="preserve">v) </w:t>
      </w:r>
      <w:r>
        <w:rPr>
          <w:b/>
          <w:sz w:val="22"/>
        </w:rPr>
        <w:t>Nevertheless this real side does not negate the validity of the previously mentioned monetary side</w:t>
      </w:r>
      <w:r>
        <w:rPr>
          <w:sz w:val="22"/>
        </w:rPr>
        <w:t>: we still come to</w:t>
      </w:r>
      <w:r>
        <w:rPr>
          <w:sz w:val="22"/>
        </w:rPr>
        <w:t xml:space="preserve"> the same conclusion that, in terms of modern income version of the quantity theory, y expanded much more than M.V combined, so that prices had to fall.</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e) </w:t>
      </w:r>
      <w:r>
        <w:rPr>
          <w:b/>
          <w:sz w:val="22"/>
        </w:rPr>
        <w:t>Johnson’s ‘Monetary Approach to the Balance of Payments’:</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 </w:t>
      </w:r>
      <w:r>
        <w:rPr>
          <w:b/>
          <w:sz w:val="22"/>
        </w:rPr>
        <w:t>It is also possible to argue that world</w:t>
      </w:r>
      <w:r>
        <w:rPr>
          <w:b/>
          <w:sz w:val="22"/>
        </w:rPr>
        <w:t xml:space="preserve"> gold stocks did determine world price levels; </w:t>
      </w:r>
      <w:r>
        <w:rPr>
          <w:sz w:val="22"/>
        </w:rPr>
        <w:t>but obviously also in relation to the world production and distribution of goods and services.</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 </w:t>
      </w:r>
      <w:r>
        <w:rPr>
          <w:b/>
          <w:sz w:val="22"/>
        </w:rPr>
        <w:t>In turn world prices are transmitted to each country via international commodity and capital flows,</w:t>
      </w:r>
      <w:r>
        <w:rPr>
          <w:sz w:val="22"/>
        </w:rPr>
        <w:t xml:space="preserve"> especially</w:t>
      </w:r>
      <w:r>
        <w:rPr>
          <w:sz w:val="22"/>
        </w:rPr>
        <w:t xml:space="preserve"> with fixed exchange rates under the international gold standard.</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iii) </w:t>
      </w:r>
      <w:r>
        <w:rPr>
          <w:b/>
          <w:sz w:val="22"/>
        </w:rPr>
        <w:t>Those prices at the national level then help determine the quantity of money,</w:t>
      </w:r>
      <w:r>
        <w:rPr>
          <w:sz w:val="22"/>
        </w:rPr>
        <w:t xml:space="preserve"> via the banking system, required for all economic transactions.</w:t>
      </w:r>
      <w:r>
        <w:rPr>
          <w:rStyle w:val="FootnoteReference"/>
          <w:sz w:val="22"/>
        </w:rPr>
        <w:footnoteReference w:id="8"/>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f) </w:t>
      </w:r>
      <w:r>
        <w:rPr>
          <w:b/>
          <w:sz w:val="22"/>
        </w:rPr>
        <w:t>For Great Britain in particular</w:t>
      </w:r>
      <w:r>
        <w:rPr>
          <w:sz w:val="22"/>
        </w:rPr>
        <w:t>: keep i</w:t>
      </w:r>
      <w:r>
        <w:rPr>
          <w:sz w:val="22"/>
        </w:rPr>
        <w:t>n mind two very important economic factors that meant an almost automatic transmission of changes in foreign or world prices to the British economy (more so than for other European countries):</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 </w:t>
      </w:r>
      <w:r>
        <w:rPr>
          <w:b/>
          <w:sz w:val="22"/>
        </w:rPr>
        <w:t>Free Trade:</w:t>
      </w:r>
      <w:r>
        <w:rPr>
          <w:sz w:val="22"/>
        </w:rPr>
        <w:t xml:space="preserve">  with no barriers to entry of foreign goods.</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ii)</w:t>
      </w:r>
      <w:r>
        <w:rPr>
          <w:sz w:val="22"/>
        </w:rPr>
        <w:t xml:space="preserve"> </w:t>
      </w:r>
      <w:r>
        <w:rPr>
          <w:b/>
          <w:sz w:val="22"/>
        </w:rPr>
        <w:t>The Gold Standard:</w:t>
      </w:r>
      <w:r>
        <w:rPr>
          <w:sz w:val="22"/>
        </w:rPr>
        <w:t xml:space="preserve"> </w:t>
      </w:r>
      <w:proofErr w:type="gramStart"/>
      <w:r>
        <w:rPr>
          <w:sz w:val="22"/>
        </w:rPr>
        <w:t>which meant fixed exchange rates, with each country's currency pegged to fixed units of gold and freely convertible into gold and into each other.</w:t>
      </w:r>
      <w:proofErr w:type="gramEnd"/>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iii) </w:t>
      </w:r>
      <w:r>
        <w:rPr>
          <w:b/>
          <w:sz w:val="22"/>
        </w:rPr>
        <w:t>Both meant:</w:t>
      </w:r>
      <w:r>
        <w:rPr>
          <w:sz w:val="22"/>
        </w:rPr>
        <w:t xml:space="preserve"> the free flow of capital as well as of goods.</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p w:rsidR="00000000" w:rsidRDefault="009950EF">
      <w:pPr>
        <w:pStyle w:val="Quick1"/>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hanging="418"/>
        <w:rPr>
          <w:sz w:val="22"/>
        </w:rPr>
      </w:pPr>
      <w:r>
        <w:rPr>
          <w:sz w:val="22"/>
        </w:rPr>
        <w:t>4.</w:t>
      </w:r>
      <w:r>
        <w:rPr>
          <w:sz w:val="22"/>
        </w:rPr>
        <w:tab/>
      </w:r>
      <w:r>
        <w:rPr>
          <w:b/>
          <w:sz w:val="22"/>
          <w:u w:val="single"/>
        </w:rPr>
        <w:t>The Course of Prices I</w:t>
      </w:r>
      <w:r>
        <w:rPr>
          <w:b/>
          <w:sz w:val="22"/>
          <w:u w:val="single"/>
        </w:rPr>
        <w:t>I: 1896 - 1914</w:t>
      </w:r>
      <w:r>
        <w:rPr>
          <w:sz w:val="22"/>
          <w:u w:val="single"/>
        </w:rPr>
        <w:t xml:space="preserv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b/>
          <w:sz w:val="22"/>
        </w:rPr>
        <w:t>How then do we explain the reversal of price trends,</w:t>
      </w:r>
      <w:r>
        <w:rPr>
          <w:sz w:val="22"/>
        </w:rPr>
        <w:t xml:space="preserve"> and the obviously inflationary upsurge in prices world wide after 1896, up to and including World War I?</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a) </w:t>
      </w:r>
      <w:r>
        <w:rPr>
          <w:b/>
          <w:sz w:val="22"/>
        </w:rPr>
        <w:t>The basic Real Theory does not seem to fit so well here</w:t>
      </w:r>
      <w:r>
        <w:rPr>
          <w:sz w:val="22"/>
        </w:rPr>
        <w:t>:</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 </w:t>
      </w:r>
      <w:r>
        <w:rPr>
          <w:b/>
          <w:sz w:val="22"/>
        </w:rPr>
        <w:t>Can we say that te</w:t>
      </w:r>
      <w:r>
        <w:rPr>
          <w:b/>
          <w:sz w:val="22"/>
        </w:rPr>
        <w:t>chnological changes were less fruitful or less cost-cutting after 1890s than before?</w:t>
      </w:r>
      <w:r>
        <w:rPr>
          <w:sz w:val="22"/>
        </w:rPr>
        <w:t xml:space="preserv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(1) On the face of it, that seems most unlikely and unreasonable when we remember in particular</w:t>
      </w:r>
    </w:p>
    <w:p w:rsidR="00000000" w:rsidRDefault="009950EF">
      <w:pPr>
        <w:pStyle w:val="Level1"/>
        <w:numPr>
          <w:ilvl w:val="0"/>
          <w:numId w:val="2"/>
        </w:numPr>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hanging="418"/>
        <w:rPr>
          <w:sz w:val="22"/>
        </w:rPr>
      </w:pPr>
      <w:r>
        <w:rPr>
          <w:sz w:val="22"/>
        </w:rPr>
        <w:tab/>
        <w:t xml:space="preserve"> the great productivity gains achieved in German industry from the 1890s,</w:t>
      </w:r>
    </w:p>
    <w:p w:rsidR="00000000" w:rsidRDefault="009950EF">
      <w:pPr>
        <w:pStyle w:val="Level1"/>
        <w:numPr>
          <w:ilvl w:val="0"/>
          <w:numId w:val="2"/>
        </w:numPr>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hanging="418"/>
        <w:rPr>
          <w:sz w:val="22"/>
        </w:rPr>
      </w:pPr>
      <w:r>
        <w:rPr>
          <w:sz w:val="22"/>
        </w:rPr>
        <w:tab/>
        <w:t xml:space="preserve"> </w:t>
      </w:r>
      <w:proofErr w:type="gramStart"/>
      <w:r>
        <w:rPr>
          <w:sz w:val="22"/>
        </w:rPr>
        <w:t>especially</w:t>
      </w:r>
      <w:proofErr w:type="gramEnd"/>
      <w:r>
        <w:rPr>
          <w:sz w:val="22"/>
        </w:rPr>
        <w:t xml:space="preserve"> in the steel, chemical, and electrical industries. </w:t>
      </w:r>
    </w:p>
    <w:p w:rsidR="00000000" w:rsidRDefault="009950EF">
      <w:pPr>
        <w:pStyle w:val="Level1"/>
        <w:numPr>
          <w:ilvl w:val="0"/>
          <w:numId w:val="2"/>
        </w:numPr>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hanging="418"/>
        <w:rPr>
          <w:sz w:val="22"/>
        </w:rPr>
      </w:pPr>
      <w:r>
        <w:rPr>
          <w:sz w:val="22"/>
        </w:rPr>
        <w:lastRenderedPageBreak/>
        <w:tab/>
      </w:r>
      <w:proofErr w:type="gramStart"/>
      <w:r>
        <w:rPr>
          <w:sz w:val="22"/>
        </w:rPr>
        <w:t>and</w:t>
      </w:r>
      <w:proofErr w:type="gramEnd"/>
      <w:r>
        <w:rPr>
          <w:sz w:val="22"/>
        </w:rPr>
        <w:t xml:space="preserve"> in world-wide transportation costs (though most achieved by the 1890s).</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(2) Certainly in the first two, the greatest gains came after 1890.</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 </w:t>
      </w:r>
      <w:r>
        <w:rPr>
          <w:b/>
          <w:sz w:val="22"/>
        </w:rPr>
        <w:t>But this issue does depend on the country</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(1) </w:t>
      </w:r>
      <w:proofErr w:type="gramStart"/>
      <w:r>
        <w:rPr>
          <w:sz w:val="22"/>
        </w:rPr>
        <w:t>and</w:t>
      </w:r>
      <w:proofErr w:type="gramEnd"/>
      <w:r>
        <w:rPr>
          <w:sz w:val="22"/>
        </w:rPr>
        <w:t xml:space="preserve"> for Great Britain we shall shortly see some considerable evidence (from Feinstein's recent publications) that industrial growth rates were indeed falling from the 1890s: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(2) </w:t>
      </w:r>
      <w:proofErr w:type="gramStart"/>
      <w:r>
        <w:rPr>
          <w:sz w:val="22"/>
        </w:rPr>
        <w:t>growth</w:t>
      </w:r>
      <w:proofErr w:type="gramEnd"/>
      <w:r>
        <w:rPr>
          <w:sz w:val="22"/>
        </w:rPr>
        <w:t xml:space="preserve"> rates were much lower from 1895 to 1914 than they had been before</w:t>
      </w:r>
      <w:r>
        <w:rPr>
          <w:sz w:val="22"/>
        </w:rPr>
        <w:t xml:space="preserve"> then.</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iii) </w:t>
      </w:r>
      <w:r>
        <w:rPr>
          <w:b/>
          <w:sz w:val="22"/>
        </w:rPr>
        <w:t>For world agricultural production,</w:t>
      </w:r>
      <w:r>
        <w:rPr>
          <w:sz w:val="22"/>
        </w:rPr>
        <w:t xml:space="preserve"> and possibly the production of raw materials in general, W.A. Lewis does argue some such theory on falling productivity: rising marginal costs of grain production and in world distribution:</w:t>
      </w:r>
      <w:r>
        <w:rPr>
          <w:rStyle w:val="FootnoteReference"/>
          <w:sz w:val="22"/>
        </w:rPr>
        <w:footnoteReference w:id="9"/>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rPr>
          <w:sz w:val="22"/>
        </w:rPr>
      </w:pPr>
      <w:r>
        <w:rPr>
          <w:sz w:val="22"/>
        </w:rPr>
        <w:t xml:space="preserve">We have seen that </w:t>
      </w:r>
      <w:r>
        <w:rPr>
          <w:sz w:val="22"/>
        </w:rPr>
        <w:t xml:space="preserve">US wheat exports were declining absolutely. To make up the deficit, the world had to turn to expansion of wheat production in Canada, Argentina, Australia, Russia, and Central Europe. Costs were higher in those countries because they were less mechanized; </w:t>
      </w:r>
      <w:r>
        <w:rPr>
          <w:sz w:val="22"/>
        </w:rPr>
        <w:t>moreover transportation costs to Europe were higher from Argentina or Australia than from the USA. So even if volume sold had been the same, the price would have been higher.  In sum, we find as follows: First the original cause of the Kondratiev swing lie</w:t>
      </w:r>
      <w:r>
        <w:rPr>
          <w:sz w:val="22"/>
        </w:rPr>
        <w:t>s in changes in the rate of flow of agricultural output. Secondly, these changes had cumulative effects on the price level...</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rPr>
          <w:sz w:val="22"/>
        </w:rPr>
      </w:pPr>
      <w:r>
        <w:rPr>
          <w:sz w:val="22"/>
        </w:rPr>
        <w:t>[But unfortunately Lewis fails to show precisely and mathematically how ‘these changes had cumulative effects on the price level..</w:t>
      </w:r>
      <w:r>
        <w:rPr>
          <w:sz w:val="22"/>
        </w:rPr>
        <w:t>.’]</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b) </w:t>
      </w:r>
      <w:r>
        <w:rPr>
          <w:b/>
          <w:sz w:val="22"/>
        </w:rPr>
        <w:t>A Keynesian variant</w:t>
      </w:r>
      <w:r>
        <w:rPr>
          <w:sz w:val="22"/>
        </w:rPr>
        <w:t>: following in particular W.W. Rostow, we could attribute the price recovery and subsequent inflation to the very expansionary effects of three related factors: in terms of the formula for national income determination (and the i</w:t>
      </w:r>
      <w:r>
        <w:rPr>
          <w:sz w:val="22"/>
        </w:rPr>
        <w:t xml:space="preserve">nflationary gap):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b/>
          <w:sz w:val="22"/>
        </w:rPr>
        <w:tab/>
        <w:t>Y = C + I + G + (X - M)</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 </w:t>
      </w:r>
      <w:proofErr w:type="gramStart"/>
      <w:r>
        <w:rPr>
          <w:b/>
          <w:sz w:val="22"/>
        </w:rPr>
        <w:t>substantially</w:t>
      </w:r>
      <w:proofErr w:type="gramEnd"/>
      <w:r>
        <w:rPr>
          <w:b/>
          <w:sz w:val="22"/>
        </w:rPr>
        <w:t xml:space="preserve"> higher levels of capital investments, in particular foreign investments, with much longer gestation periods:</w:t>
      </w:r>
      <w:r>
        <w:rPr>
          <w:sz w:val="22"/>
        </w:rPr>
        <w:t xml:space="preserve"> i.e., to reach fruition in producing consumer goods to sop up consumer demand.</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 </w:t>
      </w:r>
      <w:r>
        <w:rPr>
          <w:b/>
          <w:sz w:val="22"/>
        </w:rPr>
        <w:t>A n</w:t>
      </w:r>
      <w:r>
        <w:rPr>
          <w:b/>
          <w:sz w:val="22"/>
        </w:rPr>
        <w:t>ew export boom,</w:t>
      </w:r>
      <w:r>
        <w:rPr>
          <w:sz w:val="22"/>
        </w:rPr>
        <w:t xml:space="preserve"> partly financed by those foreign investments, doubling exports between 1895 and 1914.</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iii) </w:t>
      </w:r>
      <w:r>
        <w:rPr>
          <w:b/>
          <w:sz w:val="22"/>
        </w:rPr>
        <w:t xml:space="preserve"> </w:t>
      </w:r>
      <w:proofErr w:type="gramStart"/>
      <w:r>
        <w:rPr>
          <w:b/>
          <w:sz w:val="22"/>
        </w:rPr>
        <w:t>thirdly</w:t>
      </w:r>
      <w:proofErr w:type="gramEnd"/>
      <w:r>
        <w:rPr>
          <w:b/>
          <w:sz w:val="22"/>
        </w:rPr>
        <w:t>, unproductive and therefore clearly inflationary investments in military production:</w:t>
      </w:r>
      <w:r>
        <w:rPr>
          <w:sz w:val="22"/>
        </w:rPr>
        <w:t xml:space="preserve"> </w:t>
      </w:r>
      <w:r>
        <w:rPr>
          <w:sz w:val="22"/>
        </w:rPr>
        <w:lastRenderedPageBreak/>
        <w:t xml:space="preserve">from the Boer War of the 1890s to World War I.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c) </w:t>
      </w:r>
      <w:r>
        <w:rPr>
          <w:b/>
          <w:sz w:val="22"/>
        </w:rPr>
        <w:t xml:space="preserve">The </w:t>
      </w:r>
      <w:r>
        <w:rPr>
          <w:b/>
          <w:sz w:val="22"/>
        </w:rPr>
        <w:t>Monetary Explanations</w:t>
      </w:r>
      <w:r>
        <w:rPr>
          <w:sz w:val="22"/>
        </w:rPr>
        <w:t>: also bear some weight here.</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 </w:t>
      </w:r>
      <w:r>
        <w:rPr>
          <w:b/>
          <w:sz w:val="22"/>
        </w:rPr>
        <w:t>The major and most dramatic event was in the expansion of gold mining:</w:t>
      </w:r>
      <w:r>
        <w:rPr>
          <w:sz w:val="22"/>
        </w:rPr>
        <w:t xml:space="preserv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(1) </w:t>
      </w:r>
      <w:proofErr w:type="gramStart"/>
      <w:r>
        <w:rPr>
          <w:sz w:val="22"/>
        </w:rPr>
        <w:t>the</w:t>
      </w:r>
      <w:proofErr w:type="gramEnd"/>
      <w:r>
        <w:rPr>
          <w:sz w:val="22"/>
        </w:rPr>
        <w:t xml:space="preserve"> two gold mining booms of the mid 1890s in South Africa and the Yukon.</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(2) As the graph (and table on which it is based) cl</w:t>
      </w:r>
      <w:r>
        <w:rPr>
          <w:sz w:val="22"/>
        </w:rPr>
        <w:t>early demonstrate: there is a truly dramatic increase in world gold-mining outputs, veritably an explosive increase</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(3) In decennial means, total outputs rise from an annual mean of 135.0 metric tonnes in the 1880s:</w:t>
      </w:r>
    </w:p>
    <w:p w:rsidR="00000000" w:rsidRDefault="009950EF">
      <w:pPr>
        <w:pStyle w:val="Level1"/>
        <w:numPr>
          <w:ilvl w:val="0"/>
          <w:numId w:val="2"/>
        </w:numPr>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hanging="418"/>
        <w:rPr>
          <w:sz w:val="22"/>
        </w:rPr>
      </w:pPr>
      <w:r>
        <w:rPr>
          <w:sz w:val="22"/>
        </w:rPr>
        <w:tab/>
        <w:t xml:space="preserve"> to one of 255.6 metric tonnes in the 1</w:t>
      </w:r>
      <w:r>
        <w:rPr>
          <w:sz w:val="22"/>
        </w:rPr>
        <w:t xml:space="preserve">890s, </w:t>
      </w:r>
    </w:p>
    <w:p w:rsidR="00000000" w:rsidRDefault="009950EF">
      <w:pPr>
        <w:pStyle w:val="Level1"/>
        <w:numPr>
          <w:ilvl w:val="0"/>
          <w:numId w:val="2"/>
        </w:numPr>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hanging="418"/>
        <w:rPr>
          <w:sz w:val="22"/>
        </w:rPr>
      </w:pPr>
      <w:r>
        <w:rPr>
          <w:sz w:val="22"/>
        </w:rPr>
        <w:tab/>
      </w:r>
      <w:proofErr w:type="gramStart"/>
      <w:r>
        <w:rPr>
          <w:sz w:val="22"/>
        </w:rPr>
        <w:t>then</w:t>
      </w:r>
      <w:proofErr w:type="gramEnd"/>
      <w:r>
        <w:rPr>
          <w:sz w:val="22"/>
        </w:rPr>
        <w:t xml:space="preserve"> more than doubling to a mean of 513.9 metric tonnes in the early 20</w:t>
      </w:r>
      <w:r>
        <w:rPr>
          <w:sz w:val="22"/>
          <w:vertAlign w:val="superscript"/>
        </w:rPr>
        <w:t>th</w:t>
      </w:r>
      <w:r>
        <w:rPr>
          <w:sz w:val="22"/>
        </w:rPr>
        <w:t xml:space="preserve"> century (up to WWI).</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 </w:t>
      </w:r>
      <w:r>
        <w:rPr>
          <w:b/>
          <w:sz w:val="22"/>
        </w:rPr>
        <w:t>Great expansion in world gold movements and bank gold reserves:</w:t>
      </w:r>
      <w:r>
        <w:rPr>
          <w:sz w:val="22"/>
        </w:rPr>
        <w:t xml:space="preserv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(1) </w:t>
      </w:r>
      <w:proofErr w:type="gramStart"/>
      <w:r>
        <w:rPr>
          <w:sz w:val="22"/>
        </w:rPr>
        <w:t>this</w:t>
      </w:r>
      <w:proofErr w:type="gramEnd"/>
      <w:r>
        <w:rPr>
          <w:sz w:val="22"/>
        </w:rPr>
        <w:t xml:space="preserve"> vast increase in world gold production evidently led to a considerable exp</w:t>
      </w:r>
      <w:r>
        <w:rPr>
          <w:sz w:val="22"/>
        </w:rPr>
        <w:t xml:space="preserve">ansion in currencies and bank lending, probably exceeding the growth in world production and trade.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(2) It must be stressed once more, however, that there is no linear relationship between growth in gold stocks and in the expansion of the money supply, wh</w:t>
      </w:r>
      <w:r>
        <w:rPr>
          <w:sz w:val="22"/>
        </w:rPr>
        <w:t>ether reckoned as M1 or M2.</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iii) </w:t>
      </w:r>
      <w:r>
        <w:rPr>
          <w:b/>
          <w:sz w:val="22"/>
        </w:rPr>
        <w:t>Note that Rostow considers gold mining to be inflationary itself:</w:t>
      </w:r>
      <w:r>
        <w:rPr>
          <w:sz w:val="22"/>
        </w:rPr>
        <w:t xml:space="preserve"> the capital investment produces employment and investment incomes, but without any new consumer goods to match.</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5.  </w:t>
      </w:r>
      <w:r>
        <w:rPr>
          <w:b/>
          <w:sz w:val="22"/>
          <w:u w:val="single"/>
        </w:rPr>
        <w:t xml:space="preserve">Industrial Trends and the ‘Retardation’ </w:t>
      </w:r>
      <w:r>
        <w:rPr>
          <w:b/>
          <w:sz w:val="22"/>
          <w:u w:val="single"/>
        </w:rPr>
        <w:t>Question</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a) </w:t>
      </w:r>
      <w:r>
        <w:rPr>
          <w:b/>
          <w:sz w:val="22"/>
        </w:rPr>
        <w:t>The price trends can be misleading</w:t>
      </w:r>
      <w:r>
        <w:rPr>
          <w:sz w:val="22"/>
        </w:rPr>
        <w:t>:</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 </w:t>
      </w:r>
      <w:r>
        <w:rPr>
          <w:b/>
          <w:sz w:val="22"/>
        </w:rPr>
        <w:t>The prolonged deflation of 1873-1896 does not mean an overall depression:</w:t>
      </w:r>
      <w:r>
        <w:rPr>
          <w:sz w:val="22"/>
        </w:rPr>
        <w:t xml:space="preserve"> or even stagnation for this period;</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 </w:t>
      </w:r>
      <w:proofErr w:type="gramStart"/>
      <w:r>
        <w:rPr>
          <w:b/>
          <w:sz w:val="22"/>
        </w:rPr>
        <w:t>nor</w:t>
      </w:r>
      <w:proofErr w:type="gramEnd"/>
      <w:r>
        <w:rPr>
          <w:b/>
          <w:sz w:val="22"/>
        </w:rPr>
        <w:t xml:space="preserve"> does the prolonged inflation of 1896-1914 mean an overall economic boom with stronger g</w:t>
      </w:r>
      <w:r>
        <w:rPr>
          <w:b/>
          <w:sz w:val="22"/>
        </w:rPr>
        <w:t>rowth for that period;</w:t>
      </w:r>
      <w:r>
        <w:rPr>
          <w:sz w:val="22"/>
        </w:rPr>
        <w:t xml:space="preserve"> to the contrary.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iii) </w:t>
      </w:r>
      <w:r>
        <w:rPr>
          <w:b/>
          <w:sz w:val="22"/>
        </w:rPr>
        <w:t>As the national income tables on the screen show:</w:t>
      </w:r>
      <w:r>
        <w:rPr>
          <w:sz w:val="22"/>
        </w:rPr>
        <w:t xml:space="preserve">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(1) </w:t>
      </w:r>
      <w:proofErr w:type="gramStart"/>
      <w:r>
        <w:rPr>
          <w:sz w:val="22"/>
        </w:rPr>
        <w:t>there</w:t>
      </w:r>
      <w:proofErr w:type="gramEnd"/>
      <w:r>
        <w:rPr>
          <w:sz w:val="22"/>
        </w:rPr>
        <w:t xml:space="preserve"> is general economic growth over the entire period, from the 1870s to 1914 (WWI),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(2) </w:t>
      </w:r>
      <w:proofErr w:type="gramStart"/>
      <w:r>
        <w:rPr>
          <w:sz w:val="22"/>
        </w:rPr>
        <w:t>though</w:t>
      </w:r>
      <w:proofErr w:type="gramEnd"/>
      <w:r>
        <w:rPr>
          <w:sz w:val="22"/>
        </w:rPr>
        <w:t xml:space="preserve"> incontestably there were years of economic slump or slow</w:t>
      </w:r>
      <w:r>
        <w:rPr>
          <w:sz w:val="22"/>
        </w:rPr>
        <w:t>down.</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b) </w:t>
      </w:r>
      <w:r>
        <w:rPr>
          <w:b/>
          <w:sz w:val="22"/>
        </w:rPr>
        <w:t>But what about rates of economic and particularly industrial growth</w:t>
      </w:r>
      <w:r>
        <w:rPr>
          <w:sz w:val="22"/>
        </w:rPr>
        <w:t>?</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 </w:t>
      </w:r>
      <w:proofErr w:type="gramStart"/>
      <w:r>
        <w:rPr>
          <w:b/>
          <w:sz w:val="22"/>
        </w:rPr>
        <w:t>do</w:t>
      </w:r>
      <w:proofErr w:type="gramEnd"/>
      <w:r>
        <w:rPr>
          <w:b/>
          <w:sz w:val="22"/>
        </w:rPr>
        <w:t xml:space="preserve"> they show any slackening or slowing down</w:t>
      </w:r>
      <w:r>
        <w:rPr>
          <w:sz w:val="22"/>
        </w:rPr>
        <w:t xml:space="preserve">, i.e., retardation? </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 </w:t>
      </w:r>
      <w:r>
        <w:rPr>
          <w:b/>
          <w:sz w:val="22"/>
        </w:rPr>
        <w:t xml:space="preserve">How </w:t>
      </w:r>
      <w:proofErr w:type="gramStart"/>
      <w:r>
        <w:rPr>
          <w:b/>
          <w:sz w:val="22"/>
        </w:rPr>
        <w:t>do British growth</w:t>
      </w:r>
      <w:proofErr w:type="gramEnd"/>
      <w:r>
        <w:rPr>
          <w:b/>
          <w:sz w:val="22"/>
        </w:rPr>
        <w:t xml:space="preserve"> rates in this period 1870 - 1914</w:t>
      </w:r>
      <w:r>
        <w:rPr>
          <w:sz w:val="22"/>
        </w:rPr>
        <w:t xml:space="preserve"> compare with prior and succeeding periods;</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iii) </w:t>
      </w:r>
      <w:r>
        <w:rPr>
          <w:b/>
          <w:sz w:val="22"/>
        </w:rPr>
        <w:t>How</w:t>
      </w:r>
      <w:r>
        <w:rPr>
          <w:b/>
          <w:sz w:val="22"/>
        </w:rPr>
        <w:t xml:space="preserve"> do they compare with those for other nations</w:t>
      </w:r>
      <w:r>
        <w:rPr>
          <w:sz w:val="22"/>
        </w:rPr>
        <w:t>?</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ind w:left="418" w:hanging="418"/>
        <w:rPr>
          <w:sz w:val="22"/>
        </w:rPr>
      </w:pPr>
      <w:r>
        <w:rPr>
          <w:sz w:val="22"/>
        </w:rPr>
        <w:lastRenderedPageBreak/>
        <w:t>6.</w:t>
      </w:r>
      <w:r>
        <w:rPr>
          <w:sz w:val="22"/>
        </w:rPr>
        <w:tab/>
      </w:r>
      <w:r>
        <w:rPr>
          <w:b/>
          <w:sz w:val="22"/>
          <w:u w:val="single"/>
        </w:rPr>
        <w:t>The Statistical Evidence</w:t>
      </w:r>
      <w:r>
        <w:rPr>
          <w:sz w:val="22"/>
          <w:u w:val="single"/>
        </w:rPr>
        <w:t>:</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On this question, as tables show, the statistical evidence is mixed:</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360" w:lineRule="auto"/>
        <w:rPr>
          <w:sz w:val="22"/>
        </w:rPr>
      </w:pPr>
      <w:r>
        <w:rPr>
          <w:sz w:val="22"/>
        </w:rPr>
        <w:t xml:space="preserve">a) </w:t>
      </w:r>
      <w:r>
        <w:rPr>
          <w:b/>
          <w:sz w:val="22"/>
        </w:rPr>
        <w:t>Charles Feinstein's statistics (1972; revised 1976)</w:t>
      </w:r>
      <w:r>
        <w:rPr>
          <w:sz w:val="22"/>
        </w:rPr>
        <w:t>: 1913 prices</w:t>
      </w:r>
    </w:p>
    <w:p w:rsidR="00000000" w:rsidRDefault="009950EF">
      <w:pPr>
        <w:widowControl w:val="0"/>
        <w:tabs>
          <w:tab w:val="center" w:pos="4680"/>
        </w:tabs>
        <w:rPr>
          <w:b/>
          <w:sz w:val="22"/>
        </w:rPr>
      </w:pPr>
      <w:r>
        <w:rPr>
          <w:sz w:val="22"/>
        </w:rPr>
        <w:tab/>
      </w:r>
      <w:r>
        <w:rPr>
          <w:b/>
          <w:sz w:val="22"/>
        </w:rPr>
        <w:t>Average Annual Rates of Real Growth</w:t>
      </w:r>
    </w:p>
    <w:p w:rsidR="00000000" w:rsidRDefault="009950EF">
      <w:pPr>
        <w:widowControl w:val="0"/>
        <w:tabs>
          <w:tab w:val="center" w:pos="4680"/>
        </w:tabs>
        <w:rPr>
          <w:sz w:val="22"/>
        </w:rPr>
      </w:pPr>
      <w:r>
        <w:rPr>
          <w:b/>
          <w:sz w:val="22"/>
        </w:rPr>
        <w:tab/>
      </w:r>
      <w:proofErr w:type="gramStart"/>
      <w:r>
        <w:rPr>
          <w:b/>
          <w:sz w:val="22"/>
        </w:rPr>
        <w:t>in</w:t>
      </w:r>
      <w:proofErr w:type="gramEnd"/>
      <w:r>
        <w:rPr>
          <w:b/>
          <w:sz w:val="22"/>
        </w:rPr>
        <w:t xml:space="preserve"> t</w:t>
      </w:r>
      <w:r>
        <w:rPr>
          <w:b/>
          <w:sz w:val="22"/>
        </w:rPr>
        <w:t>he United Kingdom, 1855 - 1913</w:t>
      </w:r>
    </w:p>
    <w:p w:rsidR="00000000" w:rsidRDefault="009950EF">
      <w:pPr>
        <w:widowControl w:val="0"/>
        <w:tabs>
          <w:tab w:val="left" w:pos="1978"/>
          <w:tab w:val="left" w:pos="3778"/>
          <w:tab w:val="left" w:pos="5578"/>
        </w:tabs>
        <w:rPr>
          <w:b/>
          <w:sz w:val="22"/>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blHeader/>
        </w:trPr>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b/>
                <w:sz w:val="22"/>
              </w:rPr>
            </w:pPr>
            <w:r>
              <w:rPr>
                <w:b/>
                <w:sz w:val="22"/>
              </w:rPr>
              <w:t>Period</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b/>
                <w:sz w:val="22"/>
              </w:rPr>
            </w:pPr>
            <w:r>
              <w:rPr>
                <w:b/>
                <w:sz w:val="22"/>
              </w:rPr>
              <w:t>Years</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b/>
                <w:sz w:val="22"/>
              </w:rPr>
            </w:pPr>
            <w:r>
              <w:rPr>
                <w:b/>
                <w:sz w:val="22"/>
              </w:rPr>
              <w:t>Total Real</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b/>
                <w:sz w:val="22"/>
              </w:rPr>
            </w:pPr>
            <w:r>
              <w:rPr>
                <w:b/>
                <w:sz w:val="22"/>
              </w:rPr>
              <w:t>Gross Domestic Product</w:t>
            </w:r>
          </w:p>
        </w:tc>
      </w:tr>
      <w:tr w:rsidR="00000000">
        <w:tblPrEx>
          <w:tblCellMar>
            <w:top w:w="0" w:type="dxa"/>
            <w:bottom w:w="0" w:type="dxa"/>
          </w:tblCellMar>
        </w:tblPrEx>
        <w:trPr>
          <w:cantSplit/>
          <w:tblHeader/>
        </w:trPr>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b/>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b/>
                <w:sz w:val="22"/>
              </w:rPr>
            </w:pPr>
            <w:r>
              <w:rPr>
                <w:b/>
                <w:sz w:val="22"/>
              </w:rPr>
              <w:t>(No.)</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b/>
                <w:sz w:val="22"/>
              </w:rPr>
            </w:pPr>
            <w:r>
              <w:rPr>
                <w:b/>
                <w:sz w:val="22"/>
              </w:rPr>
              <w:t>Industrial</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b/>
                <w:sz w:val="22"/>
              </w:rPr>
            </w:pPr>
            <w:r>
              <w:rPr>
                <w:b/>
                <w:sz w:val="22"/>
              </w:rPr>
              <w:t>at Constant Factor Prices</w:t>
            </w:r>
          </w:p>
        </w:tc>
      </w:tr>
      <w:tr w:rsidR="00000000">
        <w:tblPrEx>
          <w:tblCellMar>
            <w:top w:w="0" w:type="dxa"/>
            <w:bottom w:w="0" w:type="dxa"/>
          </w:tblCellMar>
        </w:tblPrEx>
        <w:trPr>
          <w:cantSplit/>
          <w:tblHeader/>
        </w:trPr>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b/>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b/>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b/>
                <w:sz w:val="22"/>
              </w:rPr>
            </w:pPr>
            <w:r>
              <w:rPr>
                <w:b/>
                <w:sz w:val="22"/>
              </w:rPr>
              <w:t>Output (at</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b/>
                <w:sz w:val="22"/>
              </w:rPr>
            </w:pPr>
            <w:r>
              <w:rPr>
                <w:b/>
                <w:sz w:val="22"/>
              </w:rPr>
              <w:t>(from output data)</w:t>
            </w:r>
          </w:p>
        </w:tc>
      </w:tr>
      <w:tr w:rsidR="00000000">
        <w:tblPrEx>
          <w:tblCellMar>
            <w:top w:w="0" w:type="dxa"/>
            <w:bottom w:w="0" w:type="dxa"/>
          </w:tblCellMar>
        </w:tblPrEx>
        <w:trPr>
          <w:cantSplit/>
          <w:tblHeader/>
        </w:trPr>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b/>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b/>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sz w:val="22"/>
              </w:rPr>
            </w:pPr>
            <w:r>
              <w:rPr>
                <w:b/>
                <w:sz w:val="22"/>
              </w:rPr>
              <w:t>constant price)</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sz w:val="22"/>
              </w:rPr>
            </w:pPr>
          </w:p>
          <w:p w:rsidR="00000000" w:rsidRDefault="009950EF">
            <w:pPr>
              <w:widowControl w:val="0"/>
              <w:tabs>
                <w:tab w:val="left" w:pos="1978"/>
                <w:tab w:val="left" w:pos="3778"/>
                <w:tab w:val="left" w:pos="5578"/>
              </w:tabs>
              <w:spacing w:line="480" w:lineRule="auto"/>
              <w:rPr>
                <w:sz w:val="22"/>
              </w:rPr>
            </w:pP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b/>
                <w:sz w:val="22"/>
              </w:rPr>
            </w:pPr>
            <w:r>
              <w:rPr>
                <w:b/>
                <w:sz w:val="22"/>
              </w:rPr>
              <w:t>1855-1913</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sz w:val="22"/>
              </w:rPr>
            </w:pPr>
            <w:r>
              <w:rPr>
                <w:sz w:val="22"/>
              </w:rPr>
              <w:t>59</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sz w:val="22"/>
              </w:rPr>
            </w:pPr>
            <w:r>
              <w:rPr>
                <w:sz w:val="22"/>
              </w:rPr>
              <w:t>2.29%</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r>
              <w:rPr>
                <w:sz w:val="22"/>
              </w:rPr>
              <w:t>1.87%</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b/>
                <w:sz w:val="22"/>
              </w:rPr>
            </w:pPr>
            <w:r>
              <w:rPr>
                <w:b/>
                <w:sz w:val="22"/>
              </w:rPr>
              <w:t>1870-1913</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r>
              <w:rPr>
                <w:sz w:val="22"/>
              </w:rPr>
              <w:t>44</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r>
              <w:rPr>
                <w:sz w:val="22"/>
              </w:rPr>
              <w:t>2.09%</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r>
              <w:rPr>
                <w:sz w:val="22"/>
              </w:rPr>
              <w:t>1.82%</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r>
              <w:rPr>
                <w:sz w:val="22"/>
              </w:rPr>
              <w:t>..............</w:t>
            </w:r>
            <w:r>
              <w:rPr>
                <w:sz w:val="22"/>
              </w:rPr>
              <w:t>.................</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rPr>
                <w:sz w:val="22"/>
              </w:rPr>
            </w:pP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b/>
                <w:sz w:val="22"/>
              </w:rPr>
            </w:pPr>
            <w:r>
              <w:rPr>
                <w:b/>
                <w:sz w:val="22"/>
              </w:rPr>
              <w:t>1855-69</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sz w:val="22"/>
              </w:rPr>
            </w:pPr>
            <w:r>
              <w:rPr>
                <w:sz w:val="22"/>
              </w:rPr>
              <w:t>15</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sz w:val="22"/>
              </w:rPr>
            </w:pPr>
            <w:r>
              <w:rPr>
                <w:sz w:val="22"/>
              </w:rPr>
              <w:t>2.08%</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sz w:val="22"/>
              </w:rPr>
            </w:pPr>
            <w:r>
              <w:rPr>
                <w:sz w:val="22"/>
              </w:rPr>
              <w:t>1.63%</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b/>
                <w:sz w:val="22"/>
              </w:rPr>
            </w:pPr>
            <w:r>
              <w:rPr>
                <w:b/>
                <w:sz w:val="22"/>
              </w:rPr>
              <w:t>1870-84</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sz w:val="22"/>
              </w:rPr>
            </w:pPr>
            <w:r>
              <w:rPr>
                <w:sz w:val="22"/>
              </w:rPr>
              <w:t>15</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sz w:val="22"/>
              </w:rPr>
            </w:pPr>
            <w:r>
              <w:rPr>
                <w:sz w:val="22"/>
              </w:rPr>
              <w:t>2.04%</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sz w:val="22"/>
              </w:rPr>
            </w:pPr>
            <w:r>
              <w:rPr>
                <w:sz w:val="22"/>
              </w:rPr>
              <w:t>1.71%</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b/>
                <w:sz w:val="22"/>
              </w:rPr>
            </w:pPr>
            <w:r>
              <w:rPr>
                <w:b/>
                <w:sz w:val="22"/>
              </w:rPr>
              <w:t>1885-99</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sz w:val="22"/>
              </w:rPr>
            </w:pPr>
            <w:r>
              <w:rPr>
                <w:sz w:val="22"/>
              </w:rPr>
              <w:t>15</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sz w:val="22"/>
              </w:rPr>
            </w:pPr>
            <w:r>
              <w:rPr>
                <w:sz w:val="22"/>
              </w:rPr>
              <w:t>2.91%</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sz w:val="22"/>
              </w:rPr>
            </w:pPr>
            <w:r>
              <w:rPr>
                <w:sz w:val="22"/>
              </w:rPr>
              <w:t>2.14%</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b/>
                <w:sz w:val="22"/>
              </w:rPr>
            </w:pPr>
            <w:r>
              <w:rPr>
                <w:b/>
                <w:sz w:val="22"/>
              </w:rPr>
              <w:t>1900-13</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sz w:val="22"/>
              </w:rPr>
            </w:pPr>
            <w:r>
              <w:rPr>
                <w:sz w:val="22"/>
              </w:rPr>
              <w:t>14</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480" w:lineRule="auto"/>
              <w:rPr>
                <w:sz w:val="22"/>
              </w:rPr>
            </w:pPr>
            <w:r>
              <w:rPr>
                <w:sz w:val="22"/>
              </w:rPr>
              <w:t>1.60%</w:t>
            </w: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360" w:lineRule="auto"/>
              <w:rPr>
                <w:sz w:val="22"/>
              </w:rPr>
            </w:pPr>
            <w:r>
              <w:rPr>
                <w:sz w:val="22"/>
              </w:rPr>
              <w:t>1.64%</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360" w:lineRule="auto"/>
              <w:rPr>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360" w:lineRule="auto"/>
              <w:rPr>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360" w:lineRule="auto"/>
              <w:rPr>
                <w:sz w:val="22"/>
              </w:rPr>
            </w:pPr>
          </w:p>
        </w:tc>
        <w:tc>
          <w:tcPr>
            <w:tcW w:w="234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1978"/>
                <w:tab w:val="left" w:pos="3778"/>
                <w:tab w:val="left" w:pos="5578"/>
              </w:tabs>
              <w:spacing w:line="360" w:lineRule="auto"/>
              <w:rPr>
                <w:sz w:val="22"/>
              </w:rPr>
            </w:pPr>
          </w:p>
        </w:tc>
      </w:tr>
      <w:tr w:rsidR="00000000">
        <w:tblPrEx>
          <w:tblCellMar>
            <w:top w:w="0" w:type="dxa"/>
            <w:bottom w:w="0" w:type="dxa"/>
          </w:tblCellMar>
        </w:tblPrEx>
        <w:trPr>
          <w:cantSplit/>
        </w:trPr>
        <w:tc>
          <w:tcPr>
            <w:tcW w:w="9360" w:type="dxa"/>
            <w:gridSpan w:val="4"/>
            <w:tcMar>
              <w:top w:w="120" w:type="dxa"/>
              <w:left w:w="120" w:type="dxa"/>
              <w:bottom w:w="58" w:type="dxa"/>
              <w:right w:w="120" w:type="dxa"/>
            </w:tcMar>
          </w:tcPr>
          <w:p w:rsidR="00000000" w:rsidRDefault="009950EF">
            <w:pPr>
              <w:widowControl w:val="0"/>
              <w:tabs>
                <w:tab w:val="left" w:pos="1978"/>
                <w:tab w:val="left" w:pos="3778"/>
                <w:tab w:val="left" w:pos="5578"/>
              </w:tabs>
              <w:rPr>
                <w:b/>
                <w:sz w:val="22"/>
              </w:rPr>
            </w:pPr>
          </w:p>
        </w:tc>
      </w:tr>
    </w:tbl>
    <w:p w:rsidR="00000000" w:rsidRDefault="009950EF">
      <w:pPr>
        <w:widowControl w:val="0"/>
        <w:tabs>
          <w:tab w:val="left" w:pos="1978"/>
          <w:tab w:val="left" w:pos="3778"/>
          <w:tab w:val="left" w:pos="5578"/>
        </w:tabs>
        <w:rPr>
          <w:b/>
          <w:sz w:val="22"/>
        </w:rPr>
      </w:pPr>
    </w:p>
    <w:p w:rsidR="00000000" w:rsidRDefault="009950EF">
      <w:pPr>
        <w:widowControl w:val="0"/>
        <w:tabs>
          <w:tab w:val="left" w:pos="1978"/>
          <w:tab w:val="left" w:pos="3778"/>
          <w:tab w:val="left" w:pos="5578"/>
        </w:tabs>
        <w:ind w:left="1978" w:hanging="1978"/>
        <w:rPr>
          <w:sz w:val="22"/>
        </w:rPr>
      </w:pPr>
      <w:r>
        <w:rPr>
          <w:b/>
          <w:sz w:val="22"/>
        </w:rPr>
        <w:t>Source:</w:t>
      </w:r>
      <w:r>
        <w:rPr>
          <w:sz w:val="22"/>
        </w:rPr>
        <w:t xml:space="preserve">  </w:t>
      </w:r>
      <w:r>
        <w:rPr>
          <w:sz w:val="22"/>
        </w:rPr>
        <w:tab/>
        <w:t xml:space="preserve">Charles Feinstein, </w:t>
      </w:r>
      <w:r>
        <w:rPr>
          <w:i/>
          <w:sz w:val="22"/>
        </w:rPr>
        <w:t xml:space="preserve">Statistical Tables of National Income, Expenditure, and Output </w:t>
      </w:r>
      <w:r>
        <w:rPr>
          <w:i/>
          <w:sz w:val="22"/>
        </w:rPr>
        <w:lastRenderedPageBreak/>
        <w:t>of the United Kingdom, 1855 - 1965</w:t>
      </w:r>
      <w:r>
        <w:rPr>
          <w:sz w:val="22"/>
        </w:rPr>
        <w:t xml:space="preserve"> (Cambridge, 1976).</w:t>
      </w:r>
    </w:p>
    <w:p w:rsidR="00000000" w:rsidRDefault="009950EF">
      <w:pPr>
        <w:widowControl w:val="0"/>
        <w:tabs>
          <w:tab w:val="left" w:pos="1978"/>
          <w:tab w:val="left" w:pos="3778"/>
          <w:tab w:val="left" w:pos="5578"/>
        </w:tabs>
        <w:rPr>
          <w:b/>
          <w:sz w:val="22"/>
        </w:rPr>
      </w:pPr>
    </w:p>
    <w:p w:rsidR="00000000" w:rsidRDefault="009950EF">
      <w:pPr>
        <w:widowControl w:val="0"/>
        <w:tabs>
          <w:tab w:val="left" w:pos="1978"/>
          <w:tab w:val="left" w:pos="3778"/>
          <w:tab w:val="left" w:pos="5578"/>
        </w:tabs>
        <w:spacing w:line="360" w:lineRule="auto"/>
        <w:rPr>
          <w:sz w:val="22"/>
        </w:rPr>
      </w:pPr>
      <w:r>
        <w:rPr>
          <w:b/>
          <w:sz w:val="22"/>
        </w:rPr>
        <w:t>Notes:</w:t>
      </w:r>
    </w:p>
    <w:p w:rsidR="00000000" w:rsidRDefault="009950EF">
      <w:pPr>
        <w:widowControl w:val="0"/>
        <w:tabs>
          <w:tab w:val="left" w:pos="1978"/>
          <w:tab w:val="left" w:pos="3778"/>
          <w:tab w:val="left" w:pos="5578"/>
        </w:tabs>
        <w:spacing w:line="360" w:lineRule="auto"/>
        <w:rPr>
          <w:sz w:val="22"/>
        </w:rPr>
      </w:pPr>
      <w:r>
        <w:rPr>
          <w:sz w:val="22"/>
        </w:rPr>
        <w:t xml:space="preserve">i) </w:t>
      </w:r>
      <w:r>
        <w:rPr>
          <w:b/>
          <w:sz w:val="22"/>
        </w:rPr>
        <w:t>These growth rate statistics do show that the overall rate of economic growth for the entire period 1870 - 1914 was slightly less than for the longer comparison period 1855 - 1913,</w:t>
      </w:r>
      <w:r>
        <w:rPr>
          <w:sz w:val="22"/>
        </w:rPr>
        <w:t xml:space="preserve"> and thus for the prior period of 1855 - 70.</w:t>
      </w:r>
    </w:p>
    <w:p w:rsidR="00000000" w:rsidRDefault="009950EF">
      <w:pPr>
        <w:widowControl w:val="0"/>
        <w:tabs>
          <w:tab w:val="left" w:pos="1978"/>
          <w:tab w:val="left" w:pos="3778"/>
          <w:tab w:val="left" w:pos="5578"/>
        </w:tabs>
        <w:spacing w:line="360" w:lineRule="auto"/>
        <w:rPr>
          <w:sz w:val="22"/>
        </w:rPr>
      </w:pPr>
      <w:r>
        <w:rPr>
          <w:sz w:val="22"/>
        </w:rPr>
        <w:t xml:space="preserve">ii) </w:t>
      </w:r>
      <w:r>
        <w:rPr>
          <w:b/>
          <w:sz w:val="22"/>
        </w:rPr>
        <w:t>But of the sub-periods given, note that the period 1885-99 showed a significant increase in both industrial output and in GNP:</w:t>
      </w:r>
      <w:r>
        <w:rPr>
          <w:sz w:val="22"/>
        </w:rPr>
        <w:t xml:space="preserve"> and note further that two-thirds of this period are supposedly years of the ‘Great Depression’ (1873-96).</w:t>
      </w:r>
    </w:p>
    <w:p w:rsidR="00000000" w:rsidRDefault="009950EF">
      <w:pPr>
        <w:widowControl w:val="0"/>
        <w:tabs>
          <w:tab w:val="left" w:pos="1978"/>
          <w:tab w:val="left" w:pos="3778"/>
          <w:tab w:val="left" w:pos="5578"/>
        </w:tabs>
        <w:spacing w:line="360" w:lineRule="auto"/>
        <w:rPr>
          <w:sz w:val="22"/>
        </w:rPr>
      </w:pPr>
      <w:r>
        <w:rPr>
          <w:sz w:val="22"/>
        </w:rPr>
        <w:t xml:space="preserve">b) </w:t>
      </w:r>
      <w:r>
        <w:rPr>
          <w:b/>
          <w:sz w:val="22"/>
        </w:rPr>
        <w:t>W.  Arthur Lewis</w:t>
      </w:r>
      <w:r>
        <w:rPr>
          <w:b/>
          <w:sz w:val="22"/>
        </w:rPr>
        <w:t>'s Statistics:</w:t>
      </w:r>
      <w:r>
        <w:rPr>
          <w:sz w:val="22"/>
        </w:rPr>
        <w:t xml:space="preserve"> </w:t>
      </w:r>
    </w:p>
    <w:p w:rsidR="00000000" w:rsidRDefault="009950EF">
      <w:pPr>
        <w:widowControl w:val="0"/>
        <w:tabs>
          <w:tab w:val="left" w:pos="1978"/>
          <w:tab w:val="left" w:pos="3778"/>
          <w:tab w:val="left" w:pos="5578"/>
        </w:tabs>
        <w:spacing w:line="360" w:lineRule="auto"/>
        <w:rPr>
          <w:sz w:val="22"/>
        </w:rPr>
      </w:pPr>
      <w:r>
        <w:rPr>
          <w:sz w:val="22"/>
        </w:rPr>
        <w:t xml:space="preserve">i) </w:t>
      </w:r>
      <w:r>
        <w:rPr>
          <w:b/>
          <w:sz w:val="22"/>
        </w:rPr>
        <w:t>A somewhat different picture, however, is provided by W. Arthur Lewis's statistics of 1978:</w:t>
      </w:r>
      <w:r>
        <w:rPr>
          <w:sz w:val="22"/>
        </w:rPr>
        <w:t xml:space="preserve"> from his </w:t>
      </w:r>
      <w:r>
        <w:rPr>
          <w:i/>
          <w:sz w:val="22"/>
        </w:rPr>
        <w:t>Growth and Fluctuations, 1870 - 1913</w:t>
      </w:r>
      <w:r>
        <w:rPr>
          <w:sz w:val="22"/>
        </w:rPr>
        <w:t xml:space="preserve"> (London, 1978):</w:t>
      </w:r>
      <w:r>
        <w:rPr>
          <w:rStyle w:val="FootnoteReference"/>
          <w:sz w:val="22"/>
        </w:rPr>
        <w:footnoteReference w:id="10"/>
      </w:r>
    </w:p>
    <w:p w:rsidR="00000000" w:rsidRDefault="009950EF">
      <w:pPr>
        <w:widowControl w:val="0"/>
        <w:tabs>
          <w:tab w:val="left" w:pos="1978"/>
          <w:tab w:val="left" w:pos="3778"/>
          <w:tab w:val="left" w:pos="5578"/>
        </w:tabs>
        <w:rPr>
          <w:sz w:val="22"/>
        </w:rPr>
      </w:pPr>
    </w:p>
    <w:p w:rsidR="00000000" w:rsidRDefault="009950EF">
      <w:pPr>
        <w:widowControl w:val="0"/>
        <w:tabs>
          <w:tab w:val="center" w:pos="4680"/>
        </w:tabs>
        <w:rPr>
          <w:b/>
          <w:sz w:val="22"/>
        </w:rPr>
      </w:pPr>
      <w:r>
        <w:rPr>
          <w:sz w:val="22"/>
        </w:rPr>
        <w:tab/>
      </w:r>
      <w:r>
        <w:rPr>
          <w:b/>
          <w:sz w:val="22"/>
        </w:rPr>
        <w:t>Average Annual Growth Rates in</w:t>
      </w:r>
    </w:p>
    <w:p w:rsidR="00000000" w:rsidRDefault="009950EF">
      <w:pPr>
        <w:widowControl w:val="0"/>
        <w:tabs>
          <w:tab w:val="center" w:pos="4680"/>
        </w:tabs>
        <w:rPr>
          <w:sz w:val="22"/>
        </w:rPr>
      </w:pPr>
      <w:r>
        <w:rPr>
          <w:b/>
          <w:sz w:val="22"/>
        </w:rPr>
        <w:tab/>
      </w:r>
      <w:proofErr w:type="gramStart"/>
      <w:r>
        <w:rPr>
          <w:b/>
          <w:sz w:val="22"/>
        </w:rPr>
        <w:t>the</w:t>
      </w:r>
      <w:proofErr w:type="gramEnd"/>
      <w:r>
        <w:rPr>
          <w:b/>
          <w:sz w:val="22"/>
        </w:rPr>
        <w:t xml:space="preserve"> United Kingdom, 1853 - 1913</w:t>
      </w:r>
    </w:p>
    <w:p w:rsidR="00000000" w:rsidRDefault="009950EF">
      <w:pPr>
        <w:widowControl w:val="0"/>
        <w:tabs>
          <w:tab w:val="left" w:pos="2578"/>
          <w:tab w:val="left" w:pos="4378"/>
          <w:tab w:val="left" w:pos="6178"/>
        </w:tabs>
        <w:rPr>
          <w:b/>
          <w:sz w:val="22"/>
        </w:rPr>
      </w:pPr>
    </w:p>
    <w:p w:rsidR="00000000" w:rsidRDefault="009950EF">
      <w:pPr>
        <w:widowControl w:val="0"/>
        <w:tabs>
          <w:tab w:val="left" w:pos="2578"/>
          <w:tab w:val="left" w:pos="4378"/>
          <w:tab w:val="left" w:pos="6178"/>
        </w:tabs>
        <w:rPr>
          <w:b/>
          <w:sz w:val="22"/>
        </w:rPr>
      </w:pPr>
      <w:r>
        <w:rPr>
          <w:b/>
          <w:sz w:val="22"/>
        </w:rPr>
        <w:t>Period</w:t>
      </w:r>
      <w:r>
        <w:rPr>
          <w:b/>
          <w:sz w:val="22"/>
        </w:rPr>
        <w:tab/>
        <w:t>Number o</w:t>
      </w:r>
      <w:r>
        <w:rPr>
          <w:b/>
          <w:sz w:val="22"/>
        </w:rPr>
        <w:t>f</w:t>
      </w:r>
      <w:r>
        <w:rPr>
          <w:b/>
          <w:sz w:val="22"/>
        </w:rPr>
        <w:tab/>
        <w:t>Manufacturing</w:t>
      </w:r>
      <w:r>
        <w:rPr>
          <w:b/>
          <w:sz w:val="22"/>
        </w:rPr>
        <w:tab/>
        <w:t>Gross Domestic Product</w:t>
      </w:r>
    </w:p>
    <w:p w:rsidR="00000000" w:rsidRDefault="009950EF">
      <w:pPr>
        <w:widowControl w:val="0"/>
        <w:tabs>
          <w:tab w:val="left" w:pos="2578"/>
          <w:tab w:val="left" w:pos="4378"/>
          <w:tab w:val="left" w:pos="6178"/>
        </w:tabs>
        <w:spacing w:line="480" w:lineRule="auto"/>
        <w:rPr>
          <w:sz w:val="22"/>
        </w:rPr>
      </w:pPr>
      <w:proofErr w:type="gramStart"/>
      <w:r>
        <w:rPr>
          <w:b/>
          <w:sz w:val="22"/>
        </w:rPr>
        <w:t>of</w:t>
      </w:r>
      <w:proofErr w:type="gramEnd"/>
      <w:r>
        <w:rPr>
          <w:b/>
          <w:sz w:val="22"/>
        </w:rPr>
        <w:t xml:space="preserve"> Growth Rates</w:t>
      </w:r>
      <w:r>
        <w:rPr>
          <w:b/>
          <w:sz w:val="22"/>
        </w:rPr>
        <w:tab/>
        <w:t>Years</w:t>
      </w:r>
      <w:r>
        <w:rPr>
          <w:b/>
          <w:sz w:val="22"/>
        </w:rPr>
        <w:tab/>
        <w:t>and Mining</w:t>
      </w:r>
      <w:r>
        <w:rPr>
          <w:b/>
          <w:sz w:val="22"/>
        </w:rPr>
        <w:tab/>
        <w:t>at 1907 Prices</w:t>
      </w:r>
    </w:p>
    <w:p w:rsidR="00000000" w:rsidRDefault="009950EF">
      <w:pPr>
        <w:widowControl w:val="0"/>
        <w:tabs>
          <w:tab w:val="left" w:pos="2578"/>
          <w:tab w:val="left" w:pos="4378"/>
          <w:tab w:val="left" w:pos="6178"/>
        </w:tabs>
        <w:spacing w:line="480" w:lineRule="auto"/>
        <w:rPr>
          <w:sz w:val="22"/>
        </w:rPr>
      </w:pPr>
      <w:r>
        <w:rPr>
          <w:b/>
          <w:sz w:val="22"/>
        </w:rPr>
        <w:t>1853-1873</w:t>
      </w:r>
      <w:r>
        <w:rPr>
          <w:b/>
          <w:sz w:val="22"/>
        </w:rPr>
        <w:tab/>
      </w:r>
      <w:r>
        <w:rPr>
          <w:sz w:val="22"/>
        </w:rPr>
        <w:t>20</w:t>
      </w:r>
      <w:r>
        <w:rPr>
          <w:sz w:val="22"/>
        </w:rPr>
        <w:tab/>
        <w:t>2.7%</w:t>
      </w:r>
      <w:r>
        <w:rPr>
          <w:sz w:val="22"/>
        </w:rPr>
        <w:tab/>
        <w:t>1.95%</w:t>
      </w:r>
    </w:p>
    <w:p w:rsidR="00000000" w:rsidRDefault="009950EF">
      <w:pPr>
        <w:widowControl w:val="0"/>
        <w:tabs>
          <w:tab w:val="left" w:pos="2578"/>
          <w:tab w:val="left" w:pos="4378"/>
          <w:tab w:val="left" w:pos="6178"/>
        </w:tabs>
        <w:spacing w:line="480" w:lineRule="auto"/>
        <w:rPr>
          <w:sz w:val="22"/>
        </w:rPr>
      </w:pPr>
      <w:r>
        <w:rPr>
          <w:b/>
          <w:sz w:val="22"/>
        </w:rPr>
        <w:t>1873-1883</w:t>
      </w:r>
      <w:r>
        <w:rPr>
          <w:b/>
          <w:sz w:val="22"/>
        </w:rPr>
        <w:tab/>
      </w:r>
      <w:r>
        <w:rPr>
          <w:sz w:val="22"/>
        </w:rPr>
        <w:t>10</w:t>
      </w:r>
      <w:r>
        <w:rPr>
          <w:sz w:val="22"/>
        </w:rPr>
        <w:tab/>
        <w:t>2.2%</w:t>
      </w:r>
      <w:r>
        <w:rPr>
          <w:sz w:val="22"/>
        </w:rPr>
        <w:tab/>
        <w:t>1.90%</w:t>
      </w:r>
    </w:p>
    <w:p w:rsidR="00000000" w:rsidRDefault="009950EF">
      <w:pPr>
        <w:widowControl w:val="0"/>
        <w:tabs>
          <w:tab w:val="left" w:pos="2578"/>
          <w:tab w:val="left" w:pos="4378"/>
          <w:tab w:val="left" w:pos="6178"/>
        </w:tabs>
        <w:spacing w:line="480" w:lineRule="auto"/>
        <w:rPr>
          <w:sz w:val="22"/>
        </w:rPr>
      </w:pPr>
      <w:r>
        <w:rPr>
          <w:b/>
          <w:sz w:val="22"/>
        </w:rPr>
        <w:t>1883-1899</w:t>
      </w:r>
      <w:r>
        <w:rPr>
          <w:b/>
          <w:sz w:val="22"/>
        </w:rPr>
        <w:tab/>
      </w:r>
      <w:r>
        <w:rPr>
          <w:sz w:val="22"/>
        </w:rPr>
        <w:t>16</w:t>
      </w:r>
      <w:r>
        <w:rPr>
          <w:sz w:val="22"/>
        </w:rPr>
        <w:tab/>
        <w:t>2.1%</w:t>
      </w:r>
      <w:r>
        <w:rPr>
          <w:sz w:val="22"/>
        </w:rPr>
        <w:tab/>
        <w:t>1.85%</w:t>
      </w:r>
    </w:p>
    <w:p w:rsidR="00000000" w:rsidRDefault="009950EF">
      <w:pPr>
        <w:widowControl w:val="0"/>
        <w:tabs>
          <w:tab w:val="left" w:pos="2578"/>
          <w:tab w:val="left" w:pos="4378"/>
          <w:tab w:val="left" w:pos="6178"/>
        </w:tabs>
        <w:spacing w:line="480" w:lineRule="auto"/>
        <w:rPr>
          <w:sz w:val="22"/>
        </w:rPr>
      </w:pPr>
      <w:r>
        <w:rPr>
          <w:b/>
          <w:sz w:val="22"/>
        </w:rPr>
        <w:t>1899-1913</w:t>
      </w:r>
      <w:r>
        <w:rPr>
          <w:b/>
          <w:sz w:val="22"/>
        </w:rPr>
        <w:tab/>
      </w:r>
      <w:r>
        <w:rPr>
          <w:sz w:val="22"/>
        </w:rPr>
        <w:t>14</w:t>
      </w:r>
      <w:r>
        <w:rPr>
          <w:sz w:val="22"/>
        </w:rPr>
        <w:tab/>
        <w:t>2.0%</w:t>
      </w:r>
      <w:r>
        <w:rPr>
          <w:sz w:val="22"/>
        </w:rPr>
        <w:tab/>
        <w:t>1.70%</w:t>
      </w:r>
    </w:p>
    <w:p w:rsidR="00000000" w:rsidRDefault="009950EF">
      <w:pPr>
        <w:keepLines/>
        <w:widowControl w:val="0"/>
        <w:tabs>
          <w:tab w:val="left" w:pos="2578"/>
          <w:tab w:val="left" w:pos="4378"/>
          <w:tab w:val="left" w:pos="6178"/>
        </w:tabs>
        <w:spacing w:line="480" w:lineRule="auto"/>
        <w:rPr>
          <w:sz w:val="22"/>
        </w:rPr>
      </w:pPr>
      <w:r>
        <w:rPr>
          <w:sz w:val="22"/>
        </w:rPr>
        <w:t xml:space="preserve">ii) </w:t>
      </w:r>
      <w:r>
        <w:rPr>
          <w:b/>
          <w:sz w:val="22"/>
        </w:rPr>
        <w:t>Notes:</w:t>
      </w:r>
    </w:p>
    <w:p w:rsidR="00000000" w:rsidRDefault="009950EF">
      <w:pPr>
        <w:keepLines/>
        <w:widowControl w:val="0"/>
        <w:tabs>
          <w:tab w:val="left" w:pos="2578"/>
          <w:tab w:val="left" w:pos="4378"/>
          <w:tab w:val="left" w:pos="6178"/>
        </w:tabs>
        <w:spacing w:line="360" w:lineRule="auto"/>
        <w:rPr>
          <w:sz w:val="22"/>
        </w:rPr>
      </w:pPr>
      <w:r>
        <w:rPr>
          <w:sz w:val="22"/>
        </w:rPr>
        <w:t>(1) Lewis uses slightly different time periods from those of F</w:t>
      </w:r>
      <w:r>
        <w:rPr>
          <w:sz w:val="22"/>
        </w:rPr>
        <w:t>einstein, with different estimates of GDP (at 1907 prices), and a different index of manufacturing production, excluding construction (housing, buildings).</w:t>
      </w:r>
    </w:p>
    <w:p w:rsidR="00000000" w:rsidRDefault="009950EF">
      <w:pPr>
        <w:widowControl w:val="0"/>
        <w:tabs>
          <w:tab w:val="left" w:pos="2578"/>
          <w:tab w:val="left" w:pos="4378"/>
          <w:tab w:val="left" w:pos="6178"/>
        </w:tabs>
        <w:spacing w:line="360" w:lineRule="auto"/>
        <w:rPr>
          <w:sz w:val="22"/>
        </w:rPr>
      </w:pPr>
      <w:r>
        <w:rPr>
          <w:sz w:val="22"/>
        </w:rPr>
        <w:t>(2) His figures (with higher rates generally) show a consistent and overall pattern of decline in gr</w:t>
      </w:r>
      <w:r>
        <w:rPr>
          <w:sz w:val="22"/>
        </w:rPr>
        <w:t>owth rates from 1873 to 1914, in both Manufacturing and Mining and also in Gross Domestic Product.</w:t>
      </w:r>
    </w:p>
    <w:p w:rsidR="00000000" w:rsidRDefault="009950EF">
      <w:pPr>
        <w:widowControl w:val="0"/>
        <w:tabs>
          <w:tab w:val="left" w:pos="2578"/>
          <w:tab w:val="left" w:pos="4378"/>
          <w:tab w:val="left" w:pos="6178"/>
        </w:tabs>
        <w:spacing w:line="360" w:lineRule="auto"/>
        <w:rPr>
          <w:sz w:val="22"/>
        </w:rPr>
      </w:pPr>
      <w:r>
        <w:rPr>
          <w:sz w:val="22"/>
        </w:rPr>
        <w:t xml:space="preserve">c) </w:t>
      </w:r>
      <w:r>
        <w:rPr>
          <w:b/>
          <w:sz w:val="22"/>
        </w:rPr>
        <w:t>Feinstein, subsequently (in August 1990)</w:t>
      </w:r>
      <w:proofErr w:type="gramStart"/>
      <w:r>
        <w:rPr>
          <w:b/>
          <w:sz w:val="22"/>
        </w:rPr>
        <w:t>,  retaliated</w:t>
      </w:r>
      <w:proofErr w:type="gramEnd"/>
      <w:r>
        <w:rPr>
          <w:b/>
          <w:sz w:val="22"/>
        </w:rPr>
        <w:t xml:space="preserve"> with a new set of statistics:</w:t>
      </w:r>
    </w:p>
    <w:p w:rsidR="00000000" w:rsidRDefault="009950EF">
      <w:pPr>
        <w:widowControl w:val="0"/>
        <w:tabs>
          <w:tab w:val="left" w:pos="2578"/>
          <w:tab w:val="left" w:pos="4378"/>
          <w:tab w:val="left" w:pos="6178"/>
        </w:tabs>
        <w:spacing w:line="360" w:lineRule="auto"/>
        <w:rPr>
          <w:sz w:val="22"/>
        </w:rPr>
      </w:pPr>
      <w:r>
        <w:rPr>
          <w:sz w:val="22"/>
        </w:rPr>
        <w:lastRenderedPageBreak/>
        <w:t xml:space="preserve">i) </w:t>
      </w:r>
      <w:r>
        <w:rPr>
          <w:b/>
          <w:sz w:val="22"/>
        </w:rPr>
        <w:t>This time the measurement is Real Gross Domestic Product per Worker</w:t>
      </w:r>
      <w:r>
        <w:rPr>
          <w:b/>
          <w:sz w:val="22"/>
        </w:rPr>
        <w:t>:</w:t>
      </w:r>
      <w:r>
        <w:rPr>
          <w:sz w:val="22"/>
        </w:rPr>
        <w:t xml:space="preserve">  measured three different ways:</w:t>
      </w:r>
    </w:p>
    <w:p w:rsidR="00000000" w:rsidRDefault="009950EF">
      <w:pPr>
        <w:widowControl w:val="0"/>
        <w:tabs>
          <w:tab w:val="left" w:pos="2578"/>
          <w:tab w:val="left" w:pos="4378"/>
          <w:tab w:val="left" w:pos="6178"/>
        </w:tabs>
        <w:spacing w:line="360" w:lineRule="auto"/>
        <w:rPr>
          <w:sz w:val="22"/>
        </w:rPr>
      </w:pPr>
      <w:r>
        <w:rPr>
          <w:sz w:val="22"/>
        </w:rPr>
        <w:t xml:space="preserve">ii) </w:t>
      </w:r>
      <w:proofErr w:type="gramStart"/>
      <w:r>
        <w:rPr>
          <w:b/>
          <w:sz w:val="22"/>
        </w:rPr>
        <w:t>measurements</w:t>
      </w:r>
      <w:proofErr w:type="gramEnd"/>
      <w:r>
        <w:rPr>
          <w:b/>
          <w:sz w:val="22"/>
        </w:rPr>
        <w:t>:</w:t>
      </w:r>
      <w:r>
        <w:rPr>
          <w:sz w:val="22"/>
        </w:rPr>
        <w:t xml:space="preserve"> by income data, by expenditure data, and by output data (none of them agreeing with each other, though showing somewhat similar overall trends):</w:t>
      </w:r>
    </w:p>
    <w:p w:rsidR="00000000" w:rsidRDefault="009950EF">
      <w:pPr>
        <w:widowControl w:val="0"/>
        <w:tabs>
          <w:tab w:val="left" w:pos="418"/>
          <w:tab w:val="left" w:pos="4378"/>
          <w:tab w:val="left" w:pos="5938"/>
          <w:tab w:val="left" w:pos="7498"/>
        </w:tabs>
        <w:rPr>
          <w:sz w:val="22"/>
        </w:rPr>
      </w:pPr>
    </w:p>
    <w:p w:rsidR="00000000" w:rsidRDefault="009950EF">
      <w:pPr>
        <w:widowControl w:val="0"/>
        <w:tabs>
          <w:tab w:val="center" w:pos="4680"/>
        </w:tabs>
        <w:rPr>
          <w:b/>
          <w:sz w:val="22"/>
          <w:u w:val="single"/>
        </w:rPr>
      </w:pPr>
      <w:r>
        <w:rPr>
          <w:sz w:val="22"/>
        </w:rPr>
        <w:tab/>
      </w:r>
      <w:r>
        <w:rPr>
          <w:b/>
          <w:sz w:val="22"/>
        </w:rPr>
        <w:t>Real Gross Domestic Product per Worker, 1856 - 1913</w:t>
      </w:r>
    </w:p>
    <w:p w:rsidR="00000000" w:rsidRDefault="009950EF">
      <w:pPr>
        <w:widowControl w:val="0"/>
        <w:tabs>
          <w:tab w:val="center" w:pos="4680"/>
        </w:tabs>
        <w:rPr>
          <w:sz w:val="22"/>
        </w:rPr>
      </w:pPr>
      <w:r>
        <w:rPr>
          <w:b/>
          <w:sz w:val="22"/>
        </w:rPr>
        <w:tab/>
        <w:t>Aver</w:t>
      </w:r>
      <w:r>
        <w:rPr>
          <w:b/>
          <w:sz w:val="22"/>
        </w:rPr>
        <w:t>age Annual Percentage Rates of Growth</w:t>
      </w:r>
    </w:p>
    <w:p w:rsidR="00000000" w:rsidRDefault="009950EF">
      <w:pPr>
        <w:widowControl w:val="0"/>
        <w:tabs>
          <w:tab w:val="left" w:pos="418"/>
          <w:tab w:val="left" w:pos="4378"/>
          <w:tab w:val="left" w:pos="5938"/>
          <w:tab w:val="left" w:pos="7498"/>
        </w:tabs>
        <w:rPr>
          <w:b/>
          <w:sz w:val="22"/>
        </w:rPr>
      </w:pPr>
    </w:p>
    <w:p w:rsidR="00000000" w:rsidRDefault="009950EF">
      <w:pPr>
        <w:widowControl w:val="0"/>
        <w:tabs>
          <w:tab w:val="left" w:pos="418"/>
          <w:tab w:val="left" w:pos="4378"/>
          <w:tab w:val="left" w:pos="5938"/>
          <w:tab w:val="left" w:pos="7498"/>
        </w:tabs>
        <w:spacing w:line="480" w:lineRule="auto"/>
        <w:rPr>
          <w:sz w:val="22"/>
        </w:rPr>
      </w:pPr>
      <w:r>
        <w:rPr>
          <w:b/>
          <w:sz w:val="22"/>
        </w:rPr>
        <w:t>Period</w:t>
      </w:r>
      <w:r>
        <w:rPr>
          <w:b/>
          <w:sz w:val="22"/>
        </w:rPr>
        <w:tab/>
        <w:t xml:space="preserve">Income </w:t>
      </w:r>
      <w:r>
        <w:rPr>
          <w:b/>
          <w:sz w:val="22"/>
        </w:rPr>
        <w:tab/>
        <w:t>Expenditure</w:t>
      </w:r>
      <w:r>
        <w:rPr>
          <w:b/>
          <w:sz w:val="22"/>
        </w:rPr>
        <w:tab/>
        <w:t xml:space="preserve"> Output </w:t>
      </w:r>
    </w:p>
    <w:p w:rsidR="00000000" w:rsidRDefault="009950EF">
      <w:pPr>
        <w:widowControl w:val="0"/>
        <w:tabs>
          <w:tab w:val="left" w:pos="418"/>
          <w:tab w:val="left" w:pos="4378"/>
          <w:tab w:val="left" w:pos="5938"/>
          <w:tab w:val="left" w:pos="7498"/>
        </w:tabs>
        <w:spacing w:line="480" w:lineRule="auto"/>
        <w:rPr>
          <w:sz w:val="22"/>
        </w:rPr>
      </w:pPr>
      <w:r>
        <w:rPr>
          <w:b/>
          <w:sz w:val="22"/>
        </w:rPr>
        <w:t xml:space="preserve">1856 </w:t>
      </w:r>
      <w:r>
        <w:rPr>
          <w:sz w:val="22"/>
        </w:rPr>
        <w:t xml:space="preserve">-   </w:t>
      </w:r>
      <w:r>
        <w:rPr>
          <w:b/>
          <w:sz w:val="22"/>
        </w:rPr>
        <w:t>73</w:t>
      </w:r>
      <w:r>
        <w:rPr>
          <w:b/>
          <w:sz w:val="22"/>
        </w:rPr>
        <w:tab/>
      </w:r>
      <w:r>
        <w:rPr>
          <w:sz w:val="22"/>
        </w:rPr>
        <w:t>1.32</w:t>
      </w:r>
      <w:r>
        <w:rPr>
          <w:sz w:val="22"/>
        </w:rPr>
        <w:tab/>
        <w:t>1.38</w:t>
      </w:r>
      <w:r>
        <w:rPr>
          <w:sz w:val="22"/>
        </w:rPr>
        <w:tab/>
        <w:t>1.12</w:t>
      </w:r>
    </w:p>
    <w:p w:rsidR="00000000" w:rsidRDefault="009950EF">
      <w:pPr>
        <w:widowControl w:val="0"/>
        <w:tabs>
          <w:tab w:val="left" w:pos="418"/>
          <w:tab w:val="left" w:pos="4378"/>
          <w:tab w:val="left" w:pos="5938"/>
          <w:tab w:val="left" w:pos="7498"/>
        </w:tabs>
        <w:spacing w:line="480" w:lineRule="auto"/>
        <w:rPr>
          <w:sz w:val="22"/>
        </w:rPr>
      </w:pPr>
      <w:r>
        <w:rPr>
          <w:b/>
          <w:sz w:val="22"/>
        </w:rPr>
        <w:t xml:space="preserve">1873 </w:t>
      </w:r>
      <w:r>
        <w:rPr>
          <w:sz w:val="22"/>
        </w:rPr>
        <w:t xml:space="preserve">-   </w:t>
      </w:r>
      <w:r>
        <w:rPr>
          <w:b/>
          <w:sz w:val="22"/>
        </w:rPr>
        <w:t>82</w:t>
      </w:r>
      <w:r>
        <w:rPr>
          <w:b/>
          <w:sz w:val="22"/>
        </w:rPr>
        <w:tab/>
      </w:r>
      <w:r>
        <w:rPr>
          <w:sz w:val="22"/>
        </w:rPr>
        <w:t>0.90</w:t>
      </w:r>
      <w:r>
        <w:rPr>
          <w:sz w:val="22"/>
        </w:rPr>
        <w:tab/>
        <w:t>1.03</w:t>
      </w:r>
      <w:r>
        <w:rPr>
          <w:sz w:val="22"/>
        </w:rPr>
        <w:tab/>
        <w:t>1.20</w:t>
      </w:r>
    </w:p>
    <w:p w:rsidR="00000000" w:rsidRDefault="009950EF">
      <w:pPr>
        <w:widowControl w:val="0"/>
        <w:tabs>
          <w:tab w:val="left" w:pos="418"/>
          <w:tab w:val="left" w:pos="4378"/>
          <w:tab w:val="left" w:pos="5938"/>
          <w:tab w:val="left" w:pos="7498"/>
        </w:tabs>
        <w:spacing w:line="480" w:lineRule="auto"/>
        <w:rPr>
          <w:sz w:val="22"/>
        </w:rPr>
      </w:pPr>
      <w:r>
        <w:rPr>
          <w:b/>
          <w:sz w:val="22"/>
        </w:rPr>
        <w:t xml:space="preserve">1882 </w:t>
      </w:r>
      <w:r>
        <w:rPr>
          <w:sz w:val="22"/>
        </w:rPr>
        <w:t xml:space="preserve">-   </w:t>
      </w:r>
      <w:r>
        <w:rPr>
          <w:b/>
          <w:sz w:val="22"/>
        </w:rPr>
        <w:t>99</w:t>
      </w:r>
      <w:r>
        <w:rPr>
          <w:b/>
          <w:sz w:val="22"/>
        </w:rPr>
        <w:tab/>
      </w:r>
      <w:r>
        <w:rPr>
          <w:sz w:val="22"/>
        </w:rPr>
        <w:t>1.49</w:t>
      </w:r>
      <w:r>
        <w:rPr>
          <w:sz w:val="22"/>
        </w:rPr>
        <w:tab/>
        <w:t>1.27</w:t>
      </w:r>
      <w:r>
        <w:rPr>
          <w:sz w:val="22"/>
        </w:rPr>
        <w:tab/>
        <w:t>0.85</w:t>
      </w:r>
    </w:p>
    <w:p w:rsidR="00000000" w:rsidRDefault="009950EF">
      <w:pPr>
        <w:widowControl w:val="0"/>
        <w:tabs>
          <w:tab w:val="left" w:pos="418"/>
          <w:tab w:val="left" w:pos="4378"/>
          <w:tab w:val="left" w:pos="5938"/>
          <w:tab w:val="left" w:pos="7498"/>
        </w:tabs>
        <w:spacing w:line="480" w:lineRule="auto"/>
        <w:rPr>
          <w:sz w:val="22"/>
        </w:rPr>
      </w:pPr>
      <w:r>
        <w:rPr>
          <w:b/>
          <w:sz w:val="22"/>
        </w:rPr>
        <w:t xml:space="preserve">1899 </w:t>
      </w:r>
      <w:r>
        <w:rPr>
          <w:sz w:val="22"/>
        </w:rPr>
        <w:t xml:space="preserve">- </w:t>
      </w:r>
      <w:r>
        <w:rPr>
          <w:b/>
          <w:sz w:val="22"/>
        </w:rPr>
        <w:t>1913</w:t>
      </w:r>
      <w:r>
        <w:rPr>
          <w:b/>
          <w:sz w:val="22"/>
        </w:rPr>
        <w:tab/>
      </w:r>
      <w:r>
        <w:rPr>
          <w:sz w:val="22"/>
        </w:rPr>
        <w:t>0.09</w:t>
      </w:r>
      <w:r>
        <w:rPr>
          <w:sz w:val="22"/>
        </w:rPr>
        <w:tab/>
        <w:t>0.33</w:t>
      </w:r>
      <w:r>
        <w:rPr>
          <w:sz w:val="22"/>
        </w:rPr>
        <w:tab/>
        <w:t>0.72</w:t>
      </w:r>
    </w:p>
    <w:p w:rsidR="00000000" w:rsidRDefault="009950EF">
      <w:pPr>
        <w:widowControl w:val="0"/>
        <w:tabs>
          <w:tab w:val="center" w:pos="4680"/>
        </w:tabs>
        <w:spacing w:line="480" w:lineRule="auto"/>
        <w:rPr>
          <w:sz w:val="22"/>
        </w:rPr>
      </w:pPr>
      <w:r>
        <w:rPr>
          <w:sz w:val="22"/>
        </w:rPr>
        <w:tab/>
        <w:t>.....................................</w:t>
      </w:r>
    </w:p>
    <w:p w:rsidR="00000000" w:rsidRDefault="009950EF">
      <w:pPr>
        <w:widowControl w:val="0"/>
        <w:tabs>
          <w:tab w:val="left" w:pos="418"/>
          <w:tab w:val="left" w:pos="4378"/>
          <w:tab w:val="left" w:pos="5938"/>
          <w:tab w:val="left" w:pos="7498"/>
        </w:tabs>
        <w:spacing w:line="480" w:lineRule="auto"/>
        <w:rPr>
          <w:sz w:val="22"/>
        </w:rPr>
      </w:pPr>
      <w:r>
        <w:rPr>
          <w:b/>
          <w:sz w:val="22"/>
        </w:rPr>
        <w:t xml:space="preserve">1856 </w:t>
      </w:r>
      <w:r>
        <w:rPr>
          <w:sz w:val="22"/>
        </w:rPr>
        <w:t xml:space="preserve">- </w:t>
      </w:r>
      <w:r>
        <w:rPr>
          <w:b/>
          <w:sz w:val="22"/>
        </w:rPr>
        <w:t>1882</w:t>
      </w:r>
      <w:r>
        <w:rPr>
          <w:b/>
          <w:sz w:val="22"/>
        </w:rPr>
        <w:tab/>
      </w:r>
      <w:r>
        <w:rPr>
          <w:sz w:val="22"/>
        </w:rPr>
        <w:t>1.18</w:t>
      </w:r>
      <w:r>
        <w:rPr>
          <w:sz w:val="22"/>
        </w:rPr>
        <w:tab/>
        <w:t>1.26</w:t>
      </w:r>
      <w:r>
        <w:rPr>
          <w:sz w:val="22"/>
        </w:rPr>
        <w:tab/>
        <w:t>1.15</w:t>
      </w:r>
    </w:p>
    <w:p w:rsidR="00000000" w:rsidRDefault="009950EF">
      <w:pPr>
        <w:widowControl w:val="0"/>
        <w:tabs>
          <w:tab w:val="left" w:pos="418"/>
          <w:tab w:val="left" w:pos="4378"/>
          <w:tab w:val="left" w:pos="5938"/>
          <w:tab w:val="left" w:pos="7498"/>
        </w:tabs>
        <w:spacing w:line="480" w:lineRule="auto"/>
        <w:rPr>
          <w:sz w:val="22"/>
        </w:rPr>
      </w:pPr>
      <w:r>
        <w:rPr>
          <w:b/>
          <w:sz w:val="22"/>
        </w:rPr>
        <w:t xml:space="preserve">1882 </w:t>
      </w:r>
      <w:r>
        <w:rPr>
          <w:sz w:val="22"/>
        </w:rPr>
        <w:t xml:space="preserve">- </w:t>
      </w:r>
      <w:r>
        <w:rPr>
          <w:b/>
          <w:sz w:val="22"/>
        </w:rPr>
        <w:t>1913</w:t>
      </w:r>
      <w:r>
        <w:rPr>
          <w:b/>
          <w:sz w:val="22"/>
        </w:rPr>
        <w:tab/>
      </w:r>
      <w:r>
        <w:rPr>
          <w:sz w:val="22"/>
        </w:rPr>
        <w:t>0.86</w:t>
      </w:r>
      <w:r>
        <w:rPr>
          <w:sz w:val="22"/>
        </w:rPr>
        <w:tab/>
        <w:t>0.84</w:t>
      </w:r>
      <w:r>
        <w:rPr>
          <w:sz w:val="22"/>
        </w:rPr>
        <w:tab/>
        <w:t>0.79</w:t>
      </w:r>
    </w:p>
    <w:p w:rsidR="00000000" w:rsidRDefault="009950EF">
      <w:pPr>
        <w:widowControl w:val="0"/>
        <w:tabs>
          <w:tab w:val="left" w:pos="418"/>
          <w:tab w:val="left" w:pos="4378"/>
          <w:tab w:val="left" w:pos="5938"/>
          <w:tab w:val="left" w:pos="7498"/>
        </w:tabs>
        <w:spacing w:line="480" w:lineRule="auto"/>
        <w:rPr>
          <w:sz w:val="22"/>
        </w:rPr>
      </w:pPr>
      <w:r>
        <w:rPr>
          <w:b/>
          <w:sz w:val="22"/>
        </w:rPr>
        <w:t xml:space="preserve">1856 </w:t>
      </w:r>
      <w:r>
        <w:rPr>
          <w:sz w:val="22"/>
        </w:rPr>
        <w:t xml:space="preserve">- </w:t>
      </w:r>
      <w:r>
        <w:rPr>
          <w:b/>
          <w:sz w:val="22"/>
        </w:rPr>
        <w:t>1913</w:t>
      </w:r>
      <w:r>
        <w:rPr>
          <w:b/>
          <w:sz w:val="22"/>
        </w:rPr>
        <w:tab/>
      </w:r>
      <w:r>
        <w:rPr>
          <w:sz w:val="22"/>
        </w:rPr>
        <w:t>1.01</w:t>
      </w:r>
      <w:r>
        <w:rPr>
          <w:sz w:val="22"/>
        </w:rPr>
        <w:tab/>
        <w:t>1.03</w:t>
      </w:r>
      <w:r>
        <w:rPr>
          <w:sz w:val="22"/>
        </w:rPr>
        <w:tab/>
        <w:t>0.95</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378" w:hanging="1378"/>
        <w:rPr>
          <w:sz w:val="22"/>
        </w:rPr>
      </w:pPr>
      <w:r>
        <w:rPr>
          <w:b/>
          <w:sz w:val="22"/>
        </w:rPr>
        <w:t>Source:</w:t>
      </w:r>
      <w:r>
        <w:rPr>
          <w:sz w:val="22"/>
        </w:rPr>
        <w:tab/>
      </w:r>
      <w:r>
        <w:rPr>
          <w:sz w:val="22"/>
        </w:rPr>
        <w:tab/>
        <w:t xml:space="preserve">Charles Feinstein, ‘What Really Happened to Real Wages: Trends in Wages, Prices, and Productivity in the United Kingdom, 1880 - 1913,’ </w:t>
      </w:r>
      <w:r>
        <w:rPr>
          <w:i/>
          <w:sz w:val="22"/>
        </w:rPr>
        <w:t>Economic History Review</w:t>
      </w:r>
      <w:r>
        <w:rPr>
          <w:sz w:val="22"/>
        </w:rPr>
        <w:t>, 2nd ser. 43 (August 1990).</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r>
        <w:rPr>
          <w:sz w:val="22"/>
        </w:rPr>
        <w:t xml:space="preserve">d) </w:t>
      </w:r>
      <w:r>
        <w:rPr>
          <w:b/>
          <w:sz w:val="22"/>
        </w:rPr>
        <w:t>Both the</w:t>
      </w:r>
      <w:r>
        <w:rPr>
          <w:b/>
          <w:sz w:val="22"/>
        </w:rPr>
        <w:t xml:space="preserve"> Feinstein and Lewis figures, however, do agree on one striking feature of the performance of the British industrial economy</w:t>
      </w:r>
      <w:r>
        <w:rPr>
          <w:sz w:val="22"/>
        </w:rPr>
        <w:t>:</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r>
        <w:rPr>
          <w:sz w:val="22"/>
        </w:rPr>
        <w:t xml:space="preserve">i) </w:t>
      </w:r>
      <w:r>
        <w:rPr>
          <w:b/>
          <w:sz w:val="22"/>
        </w:rPr>
        <w:t xml:space="preserve"> namely, that the relatively worst period of growth,</w:t>
      </w:r>
      <w:r>
        <w:rPr>
          <w:sz w:val="22"/>
        </w:rPr>
        <w:t xml:space="preserve"> the one with the lowest growth rates in both manufacturing and Gross Domes</w:t>
      </w:r>
      <w:r>
        <w:rPr>
          <w:sz w:val="22"/>
        </w:rPr>
        <w:t>tic Product, is the final and immediate pre-war period, 1899/1900-13: the period of strong inflation, with sharply expanding exports and of capital investments;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r>
        <w:rPr>
          <w:sz w:val="22"/>
        </w:rPr>
        <w:t xml:space="preserve">ii) </w:t>
      </w:r>
      <w:proofErr w:type="gramStart"/>
      <w:r>
        <w:rPr>
          <w:b/>
          <w:sz w:val="22"/>
        </w:rPr>
        <w:t>this</w:t>
      </w:r>
      <w:proofErr w:type="gramEnd"/>
      <w:r>
        <w:rPr>
          <w:b/>
          <w:sz w:val="22"/>
        </w:rPr>
        <w:t xml:space="preserve"> is the period in which the British economy was supposed to be enjoying strong recovery</w:t>
      </w:r>
      <w:r>
        <w:rPr>
          <w:b/>
          <w:sz w:val="22"/>
        </w:rPr>
        <w:t>,</w:t>
      </w:r>
      <w:r>
        <w:rPr>
          <w:sz w:val="22"/>
        </w:rPr>
        <w:t xml:space="preserve"> and rapid expansion (as is supposedly true elsewhere also). </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roofErr w:type="gramStart"/>
      <w:r>
        <w:rPr>
          <w:sz w:val="22"/>
        </w:rPr>
        <w:t>e</w:t>
      </w:r>
      <w:proofErr w:type="gramEnd"/>
      <w:r>
        <w:rPr>
          <w:sz w:val="22"/>
        </w:rPr>
        <w:t xml:space="preserve">) </w:t>
      </w:r>
      <w:r>
        <w:rPr>
          <w:b/>
          <w:sz w:val="22"/>
        </w:rPr>
        <w:t xml:space="preserve">Perhaps one way of relating these growth figures to inflation is to suggest that inflation did </w:t>
      </w:r>
      <w:r>
        <w:rPr>
          <w:b/>
          <w:sz w:val="22"/>
        </w:rPr>
        <w:lastRenderedPageBreak/>
        <w:t>reflect after all declining productivity in the industrial economy</w:t>
      </w:r>
      <w:r>
        <w:rPr>
          <w:sz w:val="22"/>
        </w:rPr>
        <w:t xml:space="preserve">: </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r>
        <w:rPr>
          <w:sz w:val="22"/>
        </w:rPr>
        <w:t xml:space="preserve">i) </w:t>
      </w:r>
      <w:r>
        <w:rPr>
          <w:b/>
          <w:sz w:val="22"/>
        </w:rPr>
        <w:t xml:space="preserve">i.e., that retarded or </w:t>
      </w:r>
      <w:r>
        <w:rPr>
          <w:b/>
          <w:sz w:val="22"/>
        </w:rPr>
        <w:t>declining rates of growth in productivity:</w:t>
      </w:r>
      <w:r>
        <w:rPr>
          <w:sz w:val="22"/>
        </w:rPr>
        <w:t xml:space="preserve"> did not permit net national product –   NNP or </w:t>
      </w:r>
      <w:r>
        <w:rPr>
          <w:b/>
          <w:sz w:val="22"/>
        </w:rPr>
        <w:t>y</w:t>
      </w:r>
      <w:r>
        <w:rPr>
          <w:sz w:val="22"/>
        </w:rPr>
        <w:t xml:space="preserve"> </w:t>
      </w:r>
      <w:proofErr w:type="gramStart"/>
      <w:r>
        <w:rPr>
          <w:sz w:val="22"/>
        </w:rPr>
        <w:t>–  to</w:t>
      </w:r>
      <w:proofErr w:type="gramEnd"/>
      <w:r>
        <w:rPr>
          <w:sz w:val="22"/>
        </w:rPr>
        <w:t xml:space="preserve"> expand as rapidly as did the money circulation.</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r>
        <w:rPr>
          <w:sz w:val="22"/>
        </w:rPr>
        <w:t xml:space="preserve">ii) </w:t>
      </w:r>
      <w:r>
        <w:rPr>
          <w:b/>
          <w:sz w:val="22"/>
        </w:rPr>
        <w:t>But inflation was a world-wide phenomenon:</w:t>
      </w:r>
      <w:r>
        <w:rPr>
          <w:sz w:val="22"/>
        </w:rPr>
        <w:t xml:space="preserve"> not confined to Great Britain</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r>
        <w:rPr>
          <w:sz w:val="22"/>
        </w:rPr>
        <w:t xml:space="preserve">iii) </w:t>
      </w:r>
      <w:r>
        <w:rPr>
          <w:b/>
          <w:sz w:val="22"/>
        </w:rPr>
        <w:t>In any event, one may conclu</w:t>
      </w:r>
      <w:r>
        <w:rPr>
          <w:b/>
          <w:sz w:val="22"/>
        </w:rPr>
        <w:t>de with Deirdre [formerly Donald] McCloskey:</w:t>
      </w:r>
      <w:r>
        <w:rPr>
          <w:sz w:val="22"/>
        </w:rPr>
        <w:t xml:space="preserve"> a defender of the Victorian economy</w:t>
      </w:r>
      <w:proofErr w:type="gramStart"/>
      <w:r>
        <w:rPr>
          <w:sz w:val="22"/>
        </w:rPr>
        <w:t>,  that</w:t>
      </w:r>
      <w:proofErr w:type="gramEnd"/>
      <w:r>
        <w:rPr>
          <w:sz w:val="22"/>
        </w:rPr>
        <w:t xml:space="preserve"> it was not the later Victorian era (ending in 1901), but rather the following Edwardian era that is the true period of relative retardation. </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roofErr w:type="gramStart"/>
      <w:r>
        <w:rPr>
          <w:sz w:val="22"/>
        </w:rPr>
        <w:t xml:space="preserve">iv) </w:t>
      </w:r>
      <w:r>
        <w:rPr>
          <w:b/>
          <w:sz w:val="22"/>
        </w:rPr>
        <w:t>Lewis</w:t>
      </w:r>
      <w:proofErr w:type="gramEnd"/>
      <w:r>
        <w:rPr>
          <w:b/>
          <w:sz w:val="22"/>
        </w:rPr>
        <w:t xml:space="preserve">, however, would </w:t>
      </w:r>
      <w:r>
        <w:rPr>
          <w:b/>
          <w:sz w:val="22"/>
        </w:rPr>
        <w:t>still insist, however, that the period overall from 1870 to 1914 was one of continuing decline in economic growth rates;</w:t>
      </w:r>
      <w:r>
        <w:rPr>
          <w:sz w:val="22"/>
        </w:rPr>
        <w:t xml:space="preserve"> </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r>
        <w:rPr>
          <w:sz w:val="22"/>
        </w:rPr>
        <w:t xml:space="preserve">v) </w:t>
      </w:r>
      <w:r>
        <w:rPr>
          <w:b/>
          <w:sz w:val="22"/>
        </w:rPr>
        <w:t>But I will leave it do you to decide</w:t>
      </w:r>
      <w:r>
        <w:rPr>
          <w:sz w:val="22"/>
        </w:rPr>
        <w:t xml:space="preserve"> amongst the Lewis and Feinstein statistical data.</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r>
        <w:rPr>
          <w:sz w:val="22"/>
        </w:rPr>
        <w:t xml:space="preserve">f) </w:t>
      </w:r>
      <w:r>
        <w:rPr>
          <w:b/>
          <w:sz w:val="22"/>
        </w:rPr>
        <w:t xml:space="preserve">Comparisons of British Industrial Growth </w:t>
      </w:r>
      <w:r>
        <w:rPr>
          <w:b/>
          <w:sz w:val="22"/>
        </w:rPr>
        <w:t>with the French, German, and American from 1860 to 1914</w:t>
      </w:r>
      <w:r>
        <w:rPr>
          <w:sz w:val="22"/>
        </w:rPr>
        <w:t>:</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b/>
          <w:sz w:val="22"/>
        </w:rPr>
      </w:pPr>
      <w:r>
        <w:rPr>
          <w:sz w:val="22"/>
        </w:rPr>
        <w:t xml:space="preserve">i) </w:t>
      </w:r>
      <w:r>
        <w:rPr>
          <w:b/>
          <w:sz w:val="22"/>
        </w:rPr>
        <w:t>Finally, we cannot escape the undeniable fact that Britain's industrial growth rates in this period overall are considerably less than those for the United States and Germany:</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r>
        <w:rPr>
          <w:sz w:val="22"/>
        </w:rPr>
        <w:t xml:space="preserve">(1) </w:t>
      </w:r>
      <w:proofErr w:type="gramStart"/>
      <w:r>
        <w:rPr>
          <w:sz w:val="22"/>
        </w:rPr>
        <w:t>less</w:t>
      </w:r>
      <w:proofErr w:type="gramEnd"/>
      <w:r>
        <w:rPr>
          <w:sz w:val="22"/>
        </w:rPr>
        <w:t xml:space="preserve"> than half G</w:t>
      </w:r>
      <w:r>
        <w:rPr>
          <w:sz w:val="22"/>
        </w:rPr>
        <w:t xml:space="preserve">ermany’s and only third of the American growth rates. </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r>
        <w:rPr>
          <w:sz w:val="22"/>
        </w:rPr>
        <w:t>(2) And indeed no better than France's growth rate, in a period when France was accused of suffering economic stagnation.</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r>
        <w:rPr>
          <w:sz w:val="22"/>
        </w:rPr>
        <w:t xml:space="preserve">ii) </w:t>
      </w:r>
      <w:r>
        <w:rPr>
          <w:b/>
          <w:sz w:val="22"/>
        </w:rPr>
        <w:t>As for Germany and the U.S.:</w:t>
      </w:r>
      <w:r>
        <w:rPr>
          <w:sz w:val="22"/>
        </w:rPr>
        <w:t xml:space="preserve"> we have already seen how they overtook Great B</w:t>
      </w:r>
      <w:r>
        <w:rPr>
          <w:sz w:val="22"/>
        </w:rPr>
        <w:t>ritain rapidly in many key industrial sectors: in steel-making (in aggregate terms, but not in all types of steel-making), in the new chemical and electrical industries especially.</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r>
        <w:rPr>
          <w:sz w:val="22"/>
        </w:rPr>
        <w:t xml:space="preserve">iii) </w:t>
      </w:r>
      <w:r>
        <w:rPr>
          <w:b/>
          <w:sz w:val="22"/>
        </w:rPr>
        <w:t>If we can believe the statistics of Paul Bairoch on the screen:</w:t>
      </w:r>
      <w:r>
        <w:rPr>
          <w:sz w:val="22"/>
        </w:rPr>
        <w:t xml:space="preserve"> from </w:t>
      </w:r>
      <w:r>
        <w:rPr>
          <w:i/>
          <w:sz w:val="22"/>
        </w:rPr>
        <w:t>T</w:t>
      </w:r>
      <w:r>
        <w:rPr>
          <w:i/>
          <w:sz w:val="22"/>
        </w:rPr>
        <w:t>he Journal of European Economic History</w:t>
      </w:r>
      <w:r>
        <w:rPr>
          <w:sz w:val="22"/>
        </w:rPr>
        <w:t xml:space="preserve">, 1982:  by 1913, the United States was accounting for more than twice as much industrial production as the British (32% of world output vs. 14%); and Germany for slightly more (15%). </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
    <w:p w:rsidR="00000000" w:rsidRDefault="009950EF">
      <w:pPr>
        <w:widowControl w:val="0"/>
        <w:tabs>
          <w:tab w:val="left" w:pos="2160"/>
          <w:tab w:val="left" w:pos="3600"/>
          <w:tab w:val="left" w:pos="5040"/>
          <w:tab w:val="left" w:pos="6480"/>
          <w:tab w:val="left" w:pos="7920"/>
          <w:tab w:val="left" w:pos="9360"/>
        </w:tabs>
        <w:ind w:left="2160"/>
        <w:rPr>
          <w:b/>
          <w:sz w:val="22"/>
          <w:lang w:val="en-GB"/>
        </w:rPr>
      </w:pPr>
      <w:r>
        <w:rPr>
          <w:b/>
          <w:sz w:val="22"/>
          <w:lang w:val="en-GB"/>
        </w:rPr>
        <w:lastRenderedPageBreak/>
        <w:t>Aggregate and Per Capita Indice</w:t>
      </w:r>
      <w:r>
        <w:rPr>
          <w:b/>
          <w:sz w:val="22"/>
          <w:lang w:val="en-GB"/>
        </w:rPr>
        <w:t>s of Industrial</w:t>
      </w:r>
    </w:p>
    <w:p w:rsidR="00000000" w:rsidRDefault="009950EF">
      <w:pPr>
        <w:widowControl w:val="0"/>
        <w:tabs>
          <w:tab w:val="left" w:pos="2160"/>
          <w:tab w:val="left" w:pos="3600"/>
          <w:tab w:val="left" w:pos="5040"/>
          <w:tab w:val="left" w:pos="6480"/>
          <w:tab w:val="left" w:pos="7920"/>
          <w:tab w:val="left" w:pos="9360"/>
        </w:tabs>
        <w:rPr>
          <w:b/>
          <w:sz w:val="22"/>
          <w:lang w:val="en-GB"/>
        </w:rPr>
      </w:pPr>
      <w:r>
        <w:rPr>
          <w:b/>
          <w:sz w:val="22"/>
          <w:lang w:val="en-GB"/>
        </w:rPr>
        <w:tab/>
        <w:t xml:space="preserve">Production (United Kingdom in 1900 = 100) </w:t>
      </w:r>
    </w:p>
    <w:p w:rsidR="00000000" w:rsidRDefault="009950EF">
      <w:pPr>
        <w:widowControl w:val="0"/>
        <w:tabs>
          <w:tab w:val="left" w:pos="2160"/>
          <w:tab w:val="left" w:pos="3600"/>
          <w:tab w:val="left" w:pos="5040"/>
          <w:tab w:val="left" w:pos="6480"/>
          <w:tab w:val="left" w:pos="7920"/>
          <w:tab w:val="left" w:pos="9360"/>
        </w:tabs>
        <w:rPr>
          <w:b/>
          <w:sz w:val="22"/>
          <w:lang w:val="en-GB"/>
        </w:rPr>
      </w:pPr>
    </w:p>
    <w:p w:rsidR="00000000" w:rsidRDefault="009950EF">
      <w:pPr>
        <w:widowControl w:val="0"/>
        <w:tabs>
          <w:tab w:val="left" w:pos="2160"/>
          <w:tab w:val="left" w:pos="3600"/>
          <w:tab w:val="left" w:pos="5040"/>
          <w:tab w:val="left" w:pos="6480"/>
          <w:tab w:val="left" w:pos="7920"/>
          <w:tab w:val="left" w:pos="9360"/>
        </w:tabs>
        <w:ind w:left="2160"/>
        <w:rPr>
          <w:b/>
          <w:sz w:val="22"/>
          <w:lang w:val="en-GB"/>
        </w:rPr>
      </w:pPr>
      <w:proofErr w:type="gramStart"/>
      <w:r>
        <w:rPr>
          <w:b/>
          <w:sz w:val="22"/>
          <w:lang w:val="en-GB"/>
        </w:rPr>
        <w:t>and</w:t>
      </w:r>
      <w:proofErr w:type="gramEnd"/>
      <w:r>
        <w:rPr>
          <w:b/>
          <w:sz w:val="22"/>
          <w:lang w:val="en-GB"/>
        </w:rPr>
        <w:t xml:space="preserve"> percentage shares of world industrial production, </w:t>
      </w:r>
    </w:p>
    <w:p w:rsidR="00000000" w:rsidRDefault="009950EF">
      <w:pPr>
        <w:widowControl w:val="0"/>
        <w:tabs>
          <w:tab w:val="left" w:pos="2160"/>
          <w:tab w:val="left" w:pos="3600"/>
          <w:tab w:val="left" w:pos="5040"/>
          <w:tab w:val="left" w:pos="6480"/>
          <w:tab w:val="left" w:pos="7920"/>
          <w:tab w:val="left" w:pos="9360"/>
        </w:tabs>
        <w:ind w:left="2160"/>
        <w:rPr>
          <w:b/>
          <w:sz w:val="22"/>
          <w:lang w:val="en-GB"/>
        </w:rPr>
      </w:pPr>
      <w:proofErr w:type="gramStart"/>
      <w:r>
        <w:rPr>
          <w:b/>
          <w:sz w:val="22"/>
          <w:lang w:val="en-GB"/>
        </w:rPr>
        <w:t>for</w:t>
      </w:r>
      <w:proofErr w:type="gramEnd"/>
      <w:r>
        <w:rPr>
          <w:b/>
          <w:sz w:val="22"/>
          <w:lang w:val="en-GB"/>
        </w:rPr>
        <w:t xml:space="preserve"> various countries:  in 1860 and 1913</w:t>
      </w:r>
    </w:p>
    <w:p w:rsidR="00000000" w:rsidRDefault="009950EF">
      <w:pPr>
        <w:widowControl w:val="0"/>
        <w:tabs>
          <w:tab w:val="left" w:pos="2160"/>
          <w:tab w:val="left" w:pos="3600"/>
          <w:tab w:val="left" w:pos="5040"/>
          <w:tab w:val="left" w:pos="6480"/>
          <w:tab w:val="left" w:pos="7920"/>
          <w:tab w:val="left" w:pos="9360"/>
        </w:tabs>
        <w:rPr>
          <w:b/>
          <w:sz w:val="22"/>
          <w:lang w:val="en-GB"/>
        </w:rPr>
      </w:pPr>
    </w:p>
    <w:p w:rsidR="00000000" w:rsidRDefault="009950EF">
      <w:pPr>
        <w:widowControl w:val="0"/>
        <w:tabs>
          <w:tab w:val="left" w:pos="2160"/>
          <w:tab w:val="left" w:pos="3600"/>
          <w:tab w:val="left" w:pos="5040"/>
          <w:tab w:val="left" w:pos="6480"/>
          <w:tab w:val="left" w:pos="7920"/>
          <w:tab w:val="left" w:pos="9360"/>
        </w:tabs>
        <w:rPr>
          <w:b/>
          <w:sz w:val="22"/>
          <w:lang w:val="en-GB"/>
        </w:rPr>
      </w:pPr>
      <w:r>
        <w:rPr>
          <w:b/>
          <w:sz w:val="22"/>
          <w:lang w:val="en-GB"/>
        </w:rPr>
        <w:t>Country</w:t>
      </w:r>
      <w:r>
        <w:rPr>
          <w:b/>
          <w:sz w:val="22"/>
          <w:lang w:val="en-GB"/>
        </w:rPr>
        <w:tab/>
        <w:t>Total</w:t>
      </w:r>
      <w:r>
        <w:rPr>
          <w:b/>
          <w:sz w:val="22"/>
          <w:lang w:val="en-GB"/>
        </w:rPr>
        <w:tab/>
      </w:r>
      <w:r>
        <w:rPr>
          <w:b/>
          <w:sz w:val="22"/>
          <w:lang w:val="en-GB"/>
        </w:rPr>
        <w:tab/>
        <w:t>Per Capita</w:t>
      </w:r>
      <w:r>
        <w:rPr>
          <w:b/>
          <w:sz w:val="22"/>
          <w:lang w:val="en-GB"/>
        </w:rPr>
        <w:tab/>
        <w:t xml:space="preserve">  </w:t>
      </w:r>
      <w:r>
        <w:rPr>
          <w:b/>
          <w:sz w:val="22"/>
          <w:lang w:val="en-GB"/>
        </w:rPr>
        <w:tab/>
        <w:t>Percentage Shares of</w:t>
      </w:r>
    </w:p>
    <w:p w:rsidR="00000000" w:rsidRDefault="009950EF">
      <w:pPr>
        <w:widowControl w:val="0"/>
        <w:tabs>
          <w:tab w:val="left" w:pos="2160"/>
          <w:tab w:val="left" w:pos="3600"/>
          <w:tab w:val="left" w:pos="5040"/>
          <w:tab w:val="left" w:pos="6480"/>
          <w:tab w:val="left" w:pos="7920"/>
          <w:tab w:val="left" w:pos="9360"/>
        </w:tabs>
        <w:rPr>
          <w:b/>
          <w:sz w:val="22"/>
          <w:lang w:val="en-GB"/>
        </w:rPr>
      </w:pPr>
      <w:r>
        <w:rPr>
          <w:b/>
          <w:sz w:val="22"/>
          <w:lang w:val="en-GB"/>
        </w:rPr>
        <w:tab/>
        <w:t>Industrial</w:t>
      </w:r>
      <w:r>
        <w:rPr>
          <w:b/>
          <w:sz w:val="22"/>
          <w:lang w:val="en-GB"/>
        </w:rPr>
        <w:tab/>
      </w:r>
      <w:r>
        <w:rPr>
          <w:b/>
          <w:sz w:val="22"/>
          <w:lang w:val="en-GB"/>
        </w:rPr>
        <w:tab/>
        <w:t>Industrial</w:t>
      </w:r>
      <w:r>
        <w:rPr>
          <w:b/>
          <w:sz w:val="22"/>
          <w:lang w:val="en-GB"/>
        </w:rPr>
        <w:tab/>
        <w:t xml:space="preserve">  </w:t>
      </w:r>
      <w:r>
        <w:rPr>
          <w:b/>
          <w:sz w:val="22"/>
          <w:lang w:val="en-GB"/>
        </w:rPr>
        <w:tab/>
        <w:t>World Industrial</w:t>
      </w:r>
    </w:p>
    <w:p w:rsidR="00000000" w:rsidRDefault="009950EF">
      <w:pPr>
        <w:widowControl w:val="0"/>
        <w:tabs>
          <w:tab w:val="left" w:pos="2160"/>
          <w:tab w:val="left" w:pos="3600"/>
          <w:tab w:val="left" w:pos="5040"/>
          <w:tab w:val="left" w:pos="6480"/>
          <w:tab w:val="left" w:pos="7920"/>
          <w:tab w:val="left" w:pos="9360"/>
        </w:tabs>
        <w:rPr>
          <w:b/>
          <w:sz w:val="22"/>
          <w:lang w:val="en-GB"/>
        </w:rPr>
      </w:pPr>
      <w:r>
        <w:rPr>
          <w:b/>
          <w:sz w:val="22"/>
          <w:lang w:val="en-GB"/>
        </w:rPr>
        <w:tab/>
        <w:t>Out</w:t>
      </w:r>
      <w:r>
        <w:rPr>
          <w:b/>
          <w:sz w:val="22"/>
          <w:lang w:val="en-GB"/>
        </w:rPr>
        <w:t>put</w:t>
      </w:r>
      <w:r>
        <w:rPr>
          <w:b/>
          <w:sz w:val="22"/>
          <w:lang w:val="en-GB"/>
        </w:rPr>
        <w:tab/>
      </w:r>
      <w:r>
        <w:rPr>
          <w:b/>
          <w:sz w:val="22"/>
          <w:lang w:val="en-GB"/>
        </w:rPr>
        <w:tab/>
        <w:t>Output</w:t>
      </w:r>
      <w:r>
        <w:rPr>
          <w:b/>
          <w:sz w:val="22"/>
          <w:lang w:val="en-GB"/>
        </w:rPr>
        <w:tab/>
        <w:t xml:space="preserve">  </w:t>
      </w:r>
      <w:r>
        <w:rPr>
          <w:b/>
          <w:sz w:val="22"/>
          <w:lang w:val="en-GB"/>
        </w:rPr>
        <w:tab/>
        <w:t>Production</w:t>
      </w:r>
      <w:r>
        <w:rPr>
          <w:b/>
          <w:sz w:val="22"/>
          <w:lang w:val="en-GB"/>
        </w:rPr>
        <w:tab/>
      </w:r>
      <w:r>
        <w:rPr>
          <w:b/>
          <w:sz w:val="22"/>
          <w:lang w:val="en-GB"/>
        </w:rPr>
        <w:tab/>
      </w:r>
      <w:r>
        <w:rPr>
          <w:b/>
          <w:sz w:val="22"/>
          <w:lang w:val="en-GB"/>
        </w:rPr>
        <w:tab/>
      </w:r>
      <w:r>
        <w:rPr>
          <w:b/>
          <w:sz w:val="22"/>
          <w:lang w:val="en-GB"/>
        </w:rPr>
        <w:tab/>
      </w:r>
    </w:p>
    <w:p w:rsidR="00000000" w:rsidRDefault="009950EF">
      <w:pPr>
        <w:widowControl w:val="0"/>
        <w:tabs>
          <w:tab w:val="left" w:pos="2160"/>
          <w:tab w:val="left" w:pos="3600"/>
          <w:tab w:val="left" w:pos="5040"/>
          <w:tab w:val="left" w:pos="6480"/>
          <w:tab w:val="left" w:pos="7920"/>
          <w:tab w:val="left" w:pos="9360"/>
        </w:tabs>
        <w:rPr>
          <w:b/>
          <w:sz w:val="22"/>
          <w:lang w:val="en-GB"/>
        </w:rPr>
      </w:pPr>
    </w:p>
    <w:p w:rsidR="00000000" w:rsidRDefault="009950EF">
      <w:pPr>
        <w:widowControl w:val="0"/>
        <w:tabs>
          <w:tab w:val="left" w:pos="2160"/>
          <w:tab w:val="left" w:pos="3600"/>
          <w:tab w:val="left" w:pos="5040"/>
          <w:tab w:val="left" w:pos="6480"/>
          <w:tab w:val="left" w:pos="7920"/>
          <w:tab w:val="left" w:pos="9360"/>
        </w:tabs>
        <w:rPr>
          <w:b/>
          <w:sz w:val="22"/>
          <w:lang w:val="en-GB"/>
        </w:rPr>
      </w:pPr>
      <w:r>
        <w:rPr>
          <w:b/>
          <w:sz w:val="22"/>
          <w:lang w:val="en-GB"/>
        </w:rPr>
        <w:t>With 1913</w:t>
      </w:r>
      <w:r>
        <w:rPr>
          <w:b/>
          <w:sz w:val="22"/>
          <w:lang w:val="en-GB"/>
        </w:rPr>
        <w:tab/>
        <w:t>1860</w:t>
      </w:r>
      <w:r>
        <w:rPr>
          <w:b/>
          <w:sz w:val="22"/>
          <w:lang w:val="en-GB"/>
        </w:rPr>
        <w:tab/>
        <w:t>1913</w:t>
      </w:r>
      <w:r>
        <w:rPr>
          <w:b/>
          <w:sz w:val="22"/>
          <w:lang w:val="en-GB"/>
        </w:rPr>
        <w:tab/>
        <w:t>1860</w:t>
      </w:r>
      <w:r>
        <w:rPr>
          <w:b/>
          <w:sz w:val="22"/>
          <w:lang w:val="en-GB"/>
        </w:rPr>
        <w:tab/>
        <w:t>1913</w:t>
      </w:r>
      <w:r>
        <w:rPr>
          <w:b/>
          <w:sz w:val="22"/>
          <w:lang w:val="en-GB"/>
        </w:rPr>
        <w:tab/>
        <w:t>1860</w:t>
      </w:r>
      <w:r>
        <w:rPr>
          <w:b/>
          <w:sz w:val="22"/>
          <w:lang w:val="en-GB"/>
        </w:rPr>
        <w:tab/>
        <w:t>1913</w:t>
      </w:r>
    </w:p>
    <w:p w:rsidR="00000000" w:rsidRDefault="009950EF">
      <w:pPr>
        <w:widowControl w:val="0"/>
        <w:tabs>
          <w:tab w:val="left" w:pos="2160"/>
          <w:tab w:val="left" w:pos="3600"/>
          <w:tab w:val="left" w:pos="5040"/>
          <w:tab w:val="left" w:pos="6480"/>
          <w:tab w:val="left" w:pos="7920"/>
          <w:tab w:val="left" w:pos="9360"/>
        </w:tabs>
        <w:rPr>
          <w:b/>
          <w:sz w:val="22"/>
          <w:lang w:val="en-GB"/>
        </w:rPr>
      </w:pPr>
      <w:r>
        <w:rPr>
          <w:b/>
          <w:sz w:val="22"/>
          <w:lang w:val="en-GB"/>
        </w:rPr>
        <w:lastRenderedPageBreak/>
        <w:t>Frontiers</w:t>
      </w:r>
      <w:r>
        <w:rPr>
          <w:b/>
          <w:sz w:val="22"/>
          <w:lang w:val="en-GB"/>
        </w:rPr>
        <w:tab/>
        <w:t>Index</w:t>
      </w:r>
      <w:r>
        <w:rPr>
          <w:b/>
          <w:sz w:val="22"/>
          <w:lang w:val="en-GB"/>
        </w:rPr>
        <w:tab/>
        <w:t>Index</w:t>
      </w:r>
      <w:r>
        <w:rPr>
          <w:b/>
          <w:sz w:val="22"/>
          <w:lang w:val="en-GB"/>
        </w:rPr>
        <w:tab/>
        <w:t>Index</w:t>
      </w:r>
      <w:r>
        <w:rPr>
          <w:b/>
          <w:sz w:val="22"/>
          <w:lang w:val="en-GB"/>
        </w:rPr>
        <w:tab/>
        <w:t>Index</w:t>
      </w:r>
      <w:r>
        <w:rPr>
          <w:b/>
          <w:sz w:val="22"/>
          <w:lang w:val="en-GB"/>
        </w:rPr>
        <w:tab/>
        <w:t>%</w:t>
      </w:r>
      <w:r>
        <w:rPr>
          <w:b/>
          <w:sz w:val="22"/>
          <w:lang w:val="en-GB"/>
        </w:rPr>
        <w:tab/>
        <w:t>%</w:t>
      </w:r>
    </w:p>
    <w:p w:rsidR="00000000" w:rsidRDefault="009950EF">
      <w:pPr>
        <w:widowControl w:val="0"/>
        <w:tabs>
          <w:tab w:val="left" w:pos="2160"/>
          <w:tab w:val="left" w:pos="3600"/>
          <w:tab w:val="left" w:pos="5040"/>
          <w:tab w:val="left" w:pos="6480"/>
          <w:tab w:val="left" w:pos="7920"/>
          <w:tab w:val="left" w:pos="9360"/>
        </w:tabs>
        <w:rPr>
          <w:sz w:val="22"/>
          <w:lang w:val="en-GB"/>
        </w:rPr>
      </w:pPr>
    </w:p>
    <w:p w:rsidR="00000000" w:rsidRDefault="009950EF">
      <w:pPr>
        <w:widowControl w:val="0"/>
        <w:tabs>
          <w:tab w:val="left" w:pos="2160"/>
          <w:tab w:val="left" w:pos="3600"/>
          <w:tab w:val="left" w:pos="5040"/>
          <w:tab w:val="left" w:pos="6480"/>
          <w:tab w:val="left" w:pos="7920"/>
          <w:tab w:val="left" w:pos="9360"/>
        </w:tabs>
        <w:rPr>
          <w:sz w:val="22"/>
          <w:lang w:val="en-GB"/>
        </w:rPr>
      </w:pPr>
    </w:p>
    <w:p w:rsidR="00000000" w:rsidRDefault="009950EF">
      <w:pPr>
        <w:widowControl w:val="0"/>
        <w:tabs>
          <w:tab w:val="left" w:pos="2160"/>
          <w:tab w:val="left" w:pos="3600"/>
          <w:tab w:val="left" w:pos="5040"/>
          <w:tab w:val="left" w:pos="6480"/>
          <w:tab w:val="left" w:pos="7920"/>
          <w:tab w:val="left" w:pos="9360"/>
        </w:tabs>
        <w:rPr>
          <w:b/>
          <w:sz w:val="22"/>
          <w:lang w:val="en-GB"/>
        </w:rPr>
      </w:pPr>
      <w:r>
        <w:rPr>
          <w:b/>
          <w:sz w:val="22"/>
          <w:lang w:val="en-GB"/>
        </w:rPr>
        <w:t>United</w:t>
      </w:r>
    </w:p>
    <w:p w:rsidR="00000000" w:rsidRDefault="009950EF">
      <w:pPr>
        <w:widowControl w:val="0"/>
        <w:tabs>
          <w:tab w:val="left" w:pos="2160"/>
          <w:tab w:val="left" w:pos="3600"/>
          <w:tab w:val="left" w:pos="5040"/>
          <w:tab w:val="left" w:pos="6480"/>
          <w:tab w:val="left" w:pos="7920"/>
          <w:tab w:val="left" w:pos="9360"/>
        </w:tabs>
        <w:spacing w:line="360" w:lineRule="auto"/>
        <w:rPr>
          <w:sz w:val="22"/>
          <w:lang w:val="en-GB"/>
        </w:rPr>
      </w:pPr>
      <w:r>
        <w:rPr>
          <w:b/>
          <w:sz w:val="22"/>
          <w:lang w:val="en-GB"/>
        </w:rPr>
        <w:t>Kingdom</w:t>
      </w:r>
      <w:r>
        <w:rPr>
          <w:b/>
          <w:sz w:val="22"/>
          <w:vertAlign w:val="superscript"/>
          <w:lang w:val="en-GB"/>
        </w:rPr>
        <w:t>*</w:t>
      </w:r>
      <w:r>
        <w:rPr>
          <w:b/>
          <w:sz w:val="22"/>
          <w:lang w:val="en-GB"/>
        </w:rPr>
        <w:tab/>
        <w:t xml:space="preserve"> </w:t>
      </w:r>
      <w:r>
        <w:rPr>
          <w:sz w:val="22"/>
          <w:lang w:val="en-GB"/>
        </w:rPr>
        <w:t>45</w:t>
      </w:r>
      <w:r>
        <w:rPr>
          <w:sz w:val="22"/>
          <w:lang w:val="en-GB"/>
        </w:rPr>
        <w:tab/>
        <w:t>127</w:t>
      </w:r>
      <w:r>
        <w:rPr>
          <w:sz w:val="22"/>
          <w:lang w:val="en-GB"/>
        </w:rPr>
        <w:tab/>
        <w:t xml:space="preserve"> 64</w:t>
      </w:r>
      <w:r>
        <w:rPr>
          <w:sz w:val="22"/>
          <w:lang w:val="en-GB"/>
        </w:rPr>
        <w:tab/>
        <w:t>115</w:t>
      </w:r>
      <w:r>
        <w:rPr>
          <w:sz w:val="22"/>
          <w:lang w:val="en-GB"/>
        </w:rPr>
        <w:tab/>
        <w:t>20%</w:t>
      </w:r>
      <w:r>
        <w:rPr>
          <w:sz w:val="22"/>
          <w:lang w:val="en-GB"/>
        </w:rPr>
        <w:tab/>
        <w:t>14%</w:t>
      </w:r>
    </w:p>
    <w:p w:rsidR="00000000" w:rsidRDefault="009950EF">
      <w:pPr>
        <w:widowControl w:val="0"/>
        <w:tabs>
          <w:tab w:val="left" w:pos="2160"/>
          <w:tab w:val="left" w:pos="3600"/>
          <w:tab w:val="left" w:pos="5040"/>
          <w:tab w:val="left" w:pos="6480"/>
          <w:tab w:val="left" w:pos="7920"/>
          <w:tab w:val="left" w:pos="9360"/>
        </w:tabs>
        <w:spacing w:line="360" w:lineRule="auto"/>
        <w:rPr>
          <w:sz w:val="22"/>
          <w:lang w:val="en-GB"/>
        </w:rPr>
      </w:pPr>
      <w:r>
        <w:rPr>
          <w:b/>
          <w:sz w:val="22"/>
          <w:lang w:val="en-GB"/>
        </w:rPr>
        <w:t>Germany</w:t>
      </w:r>
      <w:r>
        <w:rPr>
          <w:b/>
          <w:sz w:val="22"/>
          <w:lang w:val="en-GB"/>
        </w:rPr>
        <w:tab/>
        <w:t xml:space="preserve"> </w:t>
      </w:r>
      <w:r>
        <w:rPr>
          <w:sz w:val="22"/>
          <w:lang w:val="en-GB"/>
        </w:rPr>
        <w:t>11</w:t>
      </w:r>
      <w:r>
        <w:rPr>
          <w:sz w:val="22"/>
          <w:lang w:val="en-GB"/>
        </w:rPr>
        <w:tab/>
        <w:t>138</w:t>
      </w:r>
      <w:r>
        <w:rPr>
          <w:sz w:val="22"/>
          <w:lang w:val="en-GB"/>
        </w:rPr>
        <w:tab/>
        <w:t xml:space="preserve"> 15</w:t>
      </w:r>
      <w:r>
        <w:rPr>
          <w:sz w:val="22"/>
          <w:lang w:val="en-GB"/>
        </w:rPr>
        <w:tab/>
        <w:t xml:space="preserve"> 85</w:t>
      </w:r>
      <w:r>
        <w:rPr>
          <w:sz w:val="22"/>
          <w:lang w:val="en-GB"/>
        </w:rPr>
        <w:tab/>
        <w:t xml:space="preserve"> 5%</w:t>
      </w:r>
      <w:r>
        <w:rPr>
          <w:sz w:val="22"/>
          <w:lang w:val="en-GB"/>
        </w:rPr>
        <w:tab/>
        <w:t>15%</w:t>
      </w:r>
    </w:p>
    <w:p w:rsidR="00000000" w:rsidRDefault="009950EF">
      <w:pPr>
        <w:widowControl w:val="0"/>
        <w:tabs>
          <w:tab w:val="left" w:pos="2160"/>
          <w:tab w:val="left" w:pos="3600"/>
          <w:tab w:val="left" w:pos="5040"/>
          <w:tab w:val="left" w:pos="6480"/>
          <w:tab w:val="left" w:pos="7920"/>
          <w:tab w:val="left" w:pos="9360"/>
        </w:tabs>
        <w:spacing w:line="360" w:lineRule="auto"/>
        <w:rPr>
          <w:sz w:val="22"/>
          <w:lang w:val="en-GB"/>
        </w:rPr>
      </w:pPr>
      <w:r>
        <w:rPr>
          <w:b/>
          <w:sz w:val="22"/>
          <w:lang w:val="en-GB"/>
        </w:rPr>
        <w:t>France</w:t>
      </w:r>
      <w:r>
        <w:rPr>
          <w:b/>
          <w:sz w:val="22"/>
          <w:lang w:val="en-GB"/>
        </w:rPr>
        <w:tab/>
        <w:t xml:space="preserve"> </w:t>
      </w:r>
      <w:r>
        <w:rPr>
          <w:sz w:val="22"/>
          <w:lang w:val="en-GB"/>
        </w:rPr>
        <w:t>18</w:t>
      </w:r>
      <w:r>
        <w:rPr>
          <w:sz w:val="22"/>
          <w:lang w:val="en-GB"/>
        </w:rPr>
        <w:tab/>
        <w:t xml:space="preserve"> 57</w:t>
      </w:r>
      <w:r>
        <w:rPr>
          <w:sz w:val="22"/>
          <w:lang w:val="en-GB"/>
        </w:rPr>
        <w:tab/>
        <w:t xml:space="preserve"> 20</w:t>
      </w:r>
      <w:r>
        <w:rPr>
          <w:sz w:val="22"/>
          <w:lang w:val="en-GB"/>
        </w:rPr>
        <w:tab/>
        <w:t xml:space="preserve"> 59</w:t>
      </w:r>
      <w:r>
        <w:rPr>
          <w:sz w:val="22"/>
          <w:lang w:val="en-GB"/>
        </w:rPr>
        <w:tab/>
        <w:t xml:space="preserve"> 8%</w:t>
      </w:r>
      <w:r>
        <w:rPr>
          <w:sz w:val="22"/>
          <w:lang w:val="en-GB"/>
        </w:rPr>
        <w:tab/>
        <w:t xml:space="preserve"> 6%</w:t>
      </w:r>
    </w:p>
    <w:p w:rsidR="00000000" w:rsidRDefault="009950EF">
      <w:pPr>
        <w:widowControl w:val="0"/>
        <w:tabs>
          <w:tab w:val="left" w:pos="2160"/>
          <w:tab w:val="left" w:pos="3600"/>
          <w:tab w:val="left" w:pos="5040"/>
          <w:tab w:val="left" w:pos="6480"/>
          <w:tab w:val="left" w:pos="7920"/>
          <w:tab w:val="left" w:pos="9360"/>
        </w:tabs>
        <w:rPr>
          <w:sz w:val="22"/>
          <w:lang w:val="en-GB"/>
        </w:rPr>
      </w:pPr>
      <w:r>
        <w:rPr>
          <w:b/>
          <w:sz w:val="22"/>
          <w:lang w:val="en-GB"/>
        </w:rPr>
        <w:t>Russia</w:t>
      </w:r>
      <w:r>
        <w:rPr>
          <w:b/>
          <w:sz w:val="22"/>
          <w:lang w:val="en-GB"/>
        </w:rPr>
        <w:tab/>
        <w:t xml:space="preserve"> </w:t>
      </w:r>
      <w:r>
        <w:rPr>
          <w:sz w:val="22"/>
          <w:lang w:val="en-GB"/>
        </w:rPr>
        <w:t>16</w:t>
      </w:r>
      <w:r>
        <w:rPr>
          <w:sz w:val="22"/>
          <w:lang w:val="en-GB"/>
        </w:rPr>
        <w:tab/>
        <w:t xml:space="preserve"> 77</w:t>
      </w:r>
      <w:r>
        <w:rPr>
          <w:sz w:val="22"/>
          <w:lang w:val="en-GB"/>
        </w:rPr>
        <w:tab/>
        <w:t xml:space="preserve">  8</w:t>
      </w:r>
      <w:r>
        <w:rPr>
          <w:sz w:val="22"/>
          <w:lang w:val="en-GB"/>
        </w:rPr>
        <w:tab/>
        <w:t xml:space="preserve"> 20</w:t>
      </w:r>
      <w:r>
        <w:rPr>
          <w:sz w:val="22"/>
          <w:lang w:val="en-GB"/>
        </w:rPr>
        <w:tab/>
        <w:t xml:space="preserve"> 7%</w:t>
      </w:r>
      <w:r>
        <w:rPr>
          <w:sz w:val="22"/>
          <w:lang w:val="en-GB"/>
        </w:rPr>
        <w:tab/>
        <w:t xml:space="preserve"> 8%</w:t>
      </w:r>
    </w:p>
    <w:p w:rsidR="00000000" w:rsidRDefault="009950EF">
      <w:pPr>
        <w:widowControl w:val="0"/>
        <w:tabs>
          <w:tab w:val="left" w:pos="2160"/>
          <w:tab w:val="left" w:pos="3600"/>
          <w:tab w:val="left" w:pos="5040"/>
          <w:tab w:val="left" w:pos="6480"/>
          <w:tab w:val="left" w:pos="7920"/>
          <w:tab w:val="left" w:pos="9360"/>
        </w:tabs>
        <w:rPr>
          <w:sz w:val="22"/>
          <w:lang w:val="en-GB"/>
        </w:rPr>
      </w:pPr>
    </w:p>
    <w:p w:rsidR="00000000" w:rsidRDefault="009950EF">
      <w:pPr>
        <w:widowControl w:val="0"/>
        <w:tabs>
          <w:tab w:val="left" w:pos="2160"/>
          <w:tab w:val="left" w:pos="3600"/>
          <w:tab w:val="left" w:pos="5040"/>
          <w:tab w:val="left" w:pos="6480"/>
          <w:tab w:val="left" w:pos="7920"/>
          <w:tab w:val="left" w:pos="9360"/>
        </w:tabs>
        <w:rPr>
          <w:sz w:val="22"/>
          <w:lang w:val="en-GB"/>
        </w:rPr>
      </w:pPr>
    </w:p>
    <w:p w:rsidR="00000000" w:rsidRDefault="009950EF">
      <w:pPr>
        <w:widowControl w:val="0"/>
        <w:tabs>
          <w:tab w:val="left" w:pos="2160"/>
          <w:tab w:val="left" w:pos="3600"/>
          <w:tab w:val="left" w:pos="5040"/>
          <w:tab w:val="left" w:pos="6480"/>
          <w:tab w:val="left" w:pos="7920"/>
          <w:tab w:val="left" w:pos="9360"/>
        </w:tabs>
        <w:spacing w:line="360" w:lineRule="auto"/>
        <w:rPr>
          <w:sz w:val="22"/>
          <w:lang w:val="en-GB"/>
        </w:rPr>
      </w:pPr>
      <w:r>
        <w:rPr>
          <w:b/>
          <w:sz w:val="22"/>
          <w:lang w:val="en-GB"/>
        </w:rPr>
        <w:t>ALL EUROP</w:t>
      </w:r>
      <w:r>
        <w:rPr>
          <w:b/>
          <w:sz w:val="22"/>
          <w:lang w:val="en-GB"/>
        </w:rPr>
        <w:t>E</w:t>
      </w:r>
      <w:r>
        <w:rPr>
          <w:b/>
          <w:sz w:val="22"/>
          <w:lang w:val="en-GB"/>
        </w:rPr>
        <w:tab/>
        <w:t>120</w:t>
      </w:r>
      <w:r>
        <w:rPr>
          <w:b/>
          <w:sz w:val="22"/>
          <w:lang w:val="en-GB"/>
        </w:rPr>
        <w:tab/>
        <w:t>528</w:t>
      </w:r>
      <w:r>
        <w:rPr>
          <w:b/>
          <w:sz w:val="22"/>
          <w:lang w:val="en-GB"/>
        </w:rPr>
        <w:tab/>
        <w:t xml:space="preserve"> 17</w:t>
      </w:r>
      <w:r>
        <w:rPr>
          <w:b/>
          <w:sz w:val="22"/>
          <w:lang w:val="en-GB"/>
        </w:rPr>
        <w:tab/>
        <w:t xml:space="preserve"> 45</w:t>
      </w:r>
      <w:r>
        <w:rPr>
          <w:b/>
          <w:sz w:val="22"/>
          <w:lang w:val="en-GB"/>
        </w:rPr>
        <w:tab/>
        <w:t>53%</w:t>
      </w:r>
      <w:r>
        <w:rPr>
          <w:b/>
          <w:sz w:val="22"/>
          <w:lang w:val="en-GB"/>
        </w:rPr>
        <w:tab/>
        <w:t>57%</w:t>
      </w:r>
    </w:p>
    <w:p w:rsidR="00000000" w:rsidRDefault="009950EF">
      <w:pPr>
        <w:widowControl w:val="0"/>
        <w:tabs>
          <w:tab w:val="left" w:pos="2160"/>
          <w:tab w:val="left" w:pos="3600"/>
          <w:tab w:val="left" w:pos="5040"/>
          <w:tab w:val="left" w:pos="6480"/>
          <w:tab w:val="left" w:pos="7920"/>
          <w:tab w:val="left" w:pos="9360"/>
        </w:tabs>
        <w:spacing w:line="360" w:lineRule="auto"/>
        <w:rPr>
          <w:sz w:val="22"/>
          <w:lang w:val="en-GB"/>
        </w:rPr>
      </w:pPr>
    </w:p>
    <w:p w:rsidR="00000000" w:rsidRDefault="009950EF">
      <w:pPr>
        <w:widowControl w:val="0"/>
        <w:tabs>
          <w:tab w:val="left" w:pos="2160"/>
          <w:tab w:val="left" w:pos="3600"/>
          <w:tab w:val="left" w:pos="5040"/>
          <w:tab w:val="left" w:pos="6480"/>
          <w:tab w:val="left" w:pos="7920"/>
          <w:tab w:val="left" w:pos="9360"/>
        </w:tabs>
        <w:rPr>
          <w:b/>
          <w:sz w:val="22"/>
          <w:lang w:val="en-GB"/>
        </w:rPr>
      </w:pPr>
      <w:r>
        <w:rPr>
          <w:b/>
          <w:sz w:val="22"/>
          <w:lang w:val="en-GB"/>
        </w:rPr>
        <w:t>United</w:t>
      </w:r>
    </w:p>
    <w:p w:rsidR="00000000" w:rsidRDefault="009950EF">
      <w:pPr>
        <w:widowControl w:val="0"/>
        <w:tabs>
          <w:tab w:val="left" w:pos="2160"/>
          <w:tab w:val="left" w:pos="3600"/>
          <w:tab w:val="left" w:pos="5040"/>
          <w:tab w:val="left" w:pos="6480"/>
          <w:tab w:val="left" w:pos="7920"/>
          <w:tab w:val="left" w:pos="9360"/>
        </w:tabs>
        <w:spacing w:line="360" w:lineRule="auto"/>
        <w:rPr>
          <w:sz w:val="22"/>
          <w:lang w:val="en-GB"/>
        </w:rPr>
      </w:pPr>
      <w:r>
        <w:rPr>
          <w:b/>
          <w:sz w:val="22"/>
          <w:lang w:val="en-GB"/>
        </w:rPr>
        <w:t>States</w:t>
      </w:r>
      <w:r>
        <w:rPr>
          <w:sz w:val="22"/>
          <w:lang w:val="en-GB"/>
        </w:rPr>
        <w:tab/>
        <w:t xml:space="preserve"> 16</w:t>
      </w:r>
      <w:r>
        <w:rPr>
          <w:sz w:val="22"/>
          <w:lang w:val="en-GB"/>
        </w:rPr>
        <w:tab/>
        <w:t>298</w:t>
      </w:r>
      <w:r>
        <w:rPr>
          <w:sz w:val="22"/>
          <w:lang w:val="en-GB"/>
        </w:rPr>
        <w:tab/>
        <w:t xml:space="preserve"> 21</w:t>
      </w:r>
      <w:r>
        <w:rPr>
          <w:sz w:val="22"/>
          <w:lang w:val="en-GB"/>
        </w:rPr>
        <w:tab/>
        <w:t>126</w:t>
      </w:r>
      <w:r>
        <w:rPr>
          <w:sz w:val="22"/>
          <w:lang w:val="en-GB"/>
        </w:rPr>
        <w:tab/>
        <w:t xml:space="preserve"> 7%</w:t>
      </w:r>
      <w:r>
        <w:rPr>
          <w:sz w:val="22"/>
          <w:lang w:val="en-GB"/>
        </w:rPr>
        <w:tab/>
        <w:t>32%</w:t>
      </w:r>
    </w:p>
    <w:p w:rsidR="00000000" w:rsidRDefault="009950EF">
      <w:pPr>
        <w:widowControl w:val="0"/>
        <w:tabs>
          <w:tab w:val="left" w:pos="2160"/>
          <w:tab w:val="left" w:pos="3600"/>
          <w:tab w:val="left" w:pos="5040"/>
          <w:tab w:val="left" w:pos="6480"/>
          <w:tab w:val="left" w:pos="7920"/>
          <w:tab w:val="left" w:pos="9360"/>
        </w:tabs>
        <w:rPr>
          <w:sz w:val="22"/>
          <w:lang w:val="en-GB"/>
        </w:rPr>
      </w:pPr>
      <w:r>
        <w:rPr>
          <w:b/>
          <w:sz w:val="22"/>
          <w:lang w:val="en-GB"/>
        </w:rPr>
        <w:t>Canada</w:t>
      </w:r>
      <w:r>
        <w:rPr>
          <w:b/>
          <w:sz w:val="22"/>
          <w:lang w:val="en-GB"/>
        </w:rPr>
        <w:tab/>
        <w:t xml:space="preserve">  </w:t>
      </w:r>
      <w:r>
        <w:rPr>
          <w:sz w:val="22"/>
          <w:lang w:val="en-GB"/>
        </w:rPr>
        <w:t>1</w:t>
      </w:r>
      <w:r>
        <w:rPr>
          <w:sz w:val="22"/>
          <w:lang w:val="en-GB"/>
        </w:rPr>
        <w:tab/>
        <w:t xml:space="preserve">  9</w:t>
      </w:r>
      <w:r>
        <w:rPr>
          <w:sz w:val="22"/>
          <w:lang w:val="en-GB"/>
        </w:rPr>
        <w:tab/>
        <w:t xml:space="preserve">  7</w:t>
      </w:r>
      <w:r>
        <w:rPr>
          <w:sz w:val="22"/>
          <w:lang w:val="en-GB"/>
        </w:rPr>
        <w:tab/>
        <w:t xml:space="preserve"> 46</w:t>
      </w:r>
      <w:r>
        <w:rPr>
          <w:sz w:val="22"/>
          <w:lang w:val="en-GB"/>
        </w:rPr>
        <w:tab/>
        <w:t>--</w:t>
      </w:r>
      <w:r>
        <w:rPr>
          <w:sz w:val="22"/>
          <w:lang w:val="en-GB"/>
        </w:rPr>
        <w:tab/>
        <w:t xml:space="preserve"> 1%</w:t>
      </w:r>
    </w:p>
    <w:p w:rsidR="00000000" w:rsidRDefault="009950EF">
      <w:pPr>
        <w:widowControl w:val="0"/>
        <w:tabs>
          <w:tab w:val="left" w:pos="2160"/>
          <w:tab w:val="left" w:pos="3600"/>
          <w:tab w:val="left" w:pos="5040"/>
          <w:tab w:val="left" w:pos="6480"/>
          <w:tab w:val="left" w:pos="7920"/>
          <w:tab w:val="left" w:pos="9360"/>
        </w:tabs>
        <w:rPr>
          <w:sz w:val="22"/>
          <w:lang w:val="en-GB"/>
        </w:rPr>
      </w:pPr>
    </w:p>
    <w:p w:rsidR="00000000" w:rsidRDefault="009950EF">
      <w:pPr>
        <w:widowControl w:val="0"/>
        <w:tabs>
          <w:tab w:val="left" w:pos="2160"/>
          <w:tab w:val="left" w:pos="3600"/>
          <w:tab w:val="left" w:pos="5040"/>
          <w:tab w:val="left" w:pos="6480"/>
          <w:tab w:val="left" w:pos="7920"/>
          <w:tab w:val="left" w:pos="9360"/>
        </w:tabs>
        <w:ind w:left="2160" w:hanging="2160"/>
        <w:rPr>
          <w:sz w:val="22"/>
          <w:lang w:val="en-GB"/>
        </w:rPr>
      </w:pPr>
      <w:r>
        <w:rPr>
          <w:b/>
          <w:sz w:val="22"/>
          <w:lang w:val="en-GB"/>
        </w:rPr>
        <w:t>Source:</w:t>
      </w:r>
      <w:r>
        <w:rPr>
          <w:sz w:val="22"/>
          <w:lang w:val="en-GB"/>
        </w:rPr>
        <w:t xml:space="preserve">  </w:t>
      </w:r>
      <w:r>
        <w:rPr>
          <w:sz w:val="22"/>
          <w:lang w:val="en-GB"/>
        </w:rPr>
        <w:tab/>
        <w:t xml:space="preserve">Paul Bairoch, ‘International Industrialization Levels from 1760 to 1980,’ </w:t>
      </w:r>
      <w:r>
        <w:rPr>
          <w:i/>
          <w:sz w:val="22"/>
          <w:lang w:val="en-GB"/>
        </w:rPr>
        <w:t>Journal of European Economic History</w:t>
      </w:r>
      <w:r>
        <w:rPr>
          <w:sz w:val="22"/>
          <w:lang w:val="en-GB"/>
        </w:rPr>
        <w:t>, 11 (Fall 1982), 269-333, tables 4 - 13</w:t>
      </w:r>
      <w:r>
        <w:rPr>
          <w:sz w:val="22"/>
          <w:lang w:val="en-GB"/>
        </w:rPr>
        <w:t>.</w:t>
      </w:r>
    </w:p>
    <w:p w:rsidR="00000000" w:rsidRDefault="009950EF">
      <w:pPr>
        <w:widowControl w:val="0"/>
        <w:tabs>
          <w:tab w:val="left" w:pos="2160"/>
          <w:tab w:val="left" w:pos="3600"/>
          <w:tab w:val="left" w:pos="5040"/>
          <w:tab w:val="left" w:pos="6480"/>
          <w:tab w:val="left" w:pos="7920"/>
          <w:tab w:val="left" w:pos="9360"/>
        </w:tabs>
        <w:rPr>
          <w:sz w:val="22"/>
          <w:lang w:val="en-GB"/>
        </w:rPr>
      </w:pPr>
    </w:p>
    <w:p w:rsidR="00000000" w:rsidRDefault="009950EF">
      <w:pPr>
        <w:widowControl w:val="0"/>
        <w:tabs>
          <w:tab w:val="left" w:pos="2160"/>
          <w:tab w:val="left" w:pos="3600"/>
          <w:tab w:val="left" w:pos="5040"/>
          <w:tab w:val="left" w:pos="6480"/>
          <w:tab w:val="left" w:pos="7920"/>
          <w:tab w:val="left" w:pos="9360"/>
        </w:tabs>
        <w:rPr>
          <w:sz w:val="22"/>
        </w:rPr>
      </w:pPr>
      <w:r>
        <w:rPr>
          <w:sz w:val="22"/>
          <w:vertAlign w:val="superscript"/>
          <w:lang w:val="en-GB"/>
        </w:rPr>
        <w:t xml:space="preserve">*   </w:t>
      </w:r>
      <w:r>
        <w:rPr>
          <w:sz w:val="22"/>
          <w:lang w:val="en-GB"/>
        </w:rPr>
        <w:t>The United Kingdom of Great Britain and Ireland: the values for its aggregate and per capita industrial outputs for 1900 are taken as the base 100 for all the indices in columns 1 to 4.  Note that columns 5 and 6 are percentages of total world indus</w:t>
      </w:r>
      <w:r>
        <w:rPr>
          <w:sz w:val="22"/>
          <w:lang w:val="en-GB"/>
        </w:rPr>
        <w:t>trial output.</w:t>
      </w:r>
    </w:p>
    <w:p w:rsidR="00000000" w:rsidRDefault="009950EF">
      <w:pPr>
        <w:widowControl w:val="0"/>
        <w:tabs>
          <w:tab w:val="left" w:pos="2160"/>
          <w:tab w:val="left" w:pos="3600"/>
          <w:tab w:val="left" w:pos="5040"/>
          <w:tab w:val="left" w:pos="6480"/>
          <w:tab w:val="left" w:pos="7920"/>
          <w:tab w:val="left" w:pos="9360"/>
        </w:tabs>
        <w:rPr>
          <w:sz w:val="22"/>
        </w:rPr>
      </w:pPr>
    </w:p>
    <w:p w:rsidR="00000000" w:rsidRDefault="009950EF">
      <w:pPr>
        <w:widowControl w:val="0"/>
        <w:tabs>
          <w:tab w:val="left" w:pos="2160"/>
          <w:tab w:val="left" w:pos="3600"/>
          <w:tab w:val="left" w:pos="5040"/>
          <w:tab w:val="left" w:pos="6480"/>
          <w:tab w:val="left" w:pos="7920"/>
          <w:tab w:val="left" w:pos="9360"/>
        </w:tabs>
        <w:rPr>
          <w:sz w:val="22"/>
        </w:rPr>
      </w:pPr>
    </w:p>
    <w:p w:rsidR="00000000" w:rsidRDefault="009950EF">
      <w:pPr>
        <w:widowControl w:val="0"/>
        <w:tabs>
          <w:tab w:val="left" w:pos="2160"/>
          <w:tab w:val="left" w:pos="3600"/>
          <w:tab w:val="left" w:pos="5040"/>
          <w:tab w:val="left" w:pos="6480"/>
          <w:tab w:val="left" w:pos="7920"/>
          <w:tab w:val="left" w:pos="9360"/>
        </w:tabs>
        <w:spacing w:line="360" w:lineRule="auto"/>
        <w:rPr>
          <w:sz w:val="22"/>
        </w:rPr>
      </w:pPr>
      <w:proofErr w:type="gramStart"/>
      <w:r>
        <w:rPr>
          <w:sz w:val="22"/>
        </w:rPr>
        <w:lastRenderedPageBreak/>
        <w:t xml:space="preserve">iv) </w:t>
      </w:r>
      <w:r>
        <w:rPr>
          <w:b/>
          <w:sz w:val="22"/>
        </w:rPr>
        <w:t>Between</w:t>
      </w:r>
      <w:proofErr w:type="gramEnd"/>
      <w:r>
        <w:rPr>
          <w:b/>
          <w:sz w:val="22"/>
        </w:rPr>
        <w:t xml:space="preserve"> 1860 and 1913,</w:t>
      </w:r>
      <w:r>
        <w:rPr>
          <w:sz w:val="22"/>
        </w:rPr>
        <w:t xml:space="preserve"> Britain's share of world industrial production had fallen from 20% to 14%, while Germany's had tripled from 5% to 15%; and the U.S., more than quadrupled, from 7% to 32%.</w:t>
      </w:r>
    </w:p>
    <w:p w:rsidR="00000000" w:rsidRDefault="009950EF">
      <w:pPr>
        <w:widowControl w:val="0"/>
        <w:tabs>
          <w:tab w:val="left" w:pos="2160"/>
          <w:tab w:val="left" w:pos="3600"/>
          <w:tab w:val="left" w:pos="5040"/>
          <w:tab w:val="left" w:pos="6480"/>
          <w:tab w:val="left" w:pos="7920"/>
          <w:tab w:val="left" w:pos="9360"/>
        </w:tabs>
        <w:spacing w:line="360" w:lineRule="auto"/>
        <w:rPr>
          <w:sz w:val="22"/>
        </w:rPr>
      </w:pPr>
      <w:r>
        <w:rPr>
          <w:sz w:val="22"/>
        </w:rPr>
        <w:t xml:space="preserve">v) </w:t>
      </w:r>
      <w:r>
        <w:rPr>
          <w:b/>
          <w:sz w:val="22"/>
        </w:rPr>
        <w:t xml:space="preserve">Note however, that the period in which </w:t>
      </w:r>
      <w:r>
        <w:rPr>
          <w:b/>
          <w:sz w:val="22"/>
        </w:rPr>
        <w:t>that lead really widened was after 1895;</w:t>
      </w:r>
      <w:r>
        <w:rPr>
          <w:sz w:val="22"/>
        </w:rPr>
        <w:t xml:space="preserve"> and it would be absurd to think that the Germans and Americans were seriously challenging British industrial supremacy as early as the 1870s.</w:t>
      </w:r>
    </w:p>
    <w:p w:rsidR="00000000" w:rsidRDefault="009950EF">
      <w:pPr>
        <w:widowControl w:val="0"/>
        <w:tabs>
          <w:tab w:val="left" w:pos="2160"/>
          <w:tab w:val="left" w:pos="3600"/>
          <w:tab w:val="left" w:pos="5040"/>
          <w:tab w:val="left" w:pos="6480"/>
          <w:tab w:val="left" w:pos="7920"/>
          <w:tab w:val="left" w:pos="9360"/>
        </w:tabs>
        <w:spacing w:line="360" w:lineRule="auto"/>
        <w:rPr>
          <w:sz w:val="22"/>
        </w:rPr>
      </w:pPr>
      <w:r>
        <w:rPr>
          <w:sz w:val="22"/>
        </w:rPr>
        <w:br w:type="page"/>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b/>
          <w:sz w:val="22"/>
        </w:rPr>
        <w:lastRenderedPageBreak/>
        <w:t>B.</w:t>
      </w:r>
      <w:r>
        <w:rPr>
          <w:b/>
          <w:sz w:val="22"/>
        </w:rPr>
        <w:tab/>
      </w:r>
      <w:r>
        <w:rPr>
          <w:b/>
          <w:sz w:val="22"/>
          <w:u w:val="single"/>
        </w:rPr>
        <w:t>British Banking: the Response to Continental Investment Banking</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p>
    <w:p w:rsidR="00000000" w:rsidRDefault="009950EF">
      <w:pPr>
        <w:pStyle w:val="Level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t xml:space="preserve"> </w:t>
      </w:r>
      <w:r>
        <w:rPr>
          <w:b/>
          <w:sz w:val="22"/>
          <w:u w:val="single"/>
        </w:rPr>
        <w:t>Features and Faults of the British Banking System, 1870 - 1914</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a) </w:t>
      </w:r>
      <w:r>
        <w:rPr>
          <w:b/>
          <w:sz w:val="22"/>
        </w:rPr>
        <w:t>If inadequate domestic investments, i.e., capital formation, are deemed to be a fault of the post-1870 British economy, did the fault lie with the British banking system?</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Was it an instit</w:t>
      </w:r>
      <w:r>
        <w:rPr>
          <w:b/>
          <w:sz w:val="22"/>
        </w:rPr>
        <w:t>utional fault?</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i.e., the failure to adopt investment banking according to the continental model really established by the French bank Crédit Mobilier in 1853?    </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The standard view, of course, is:</w:t>
      </w:r>
    </w:p>
    <w:p w:rsidR="00000000" w:rsidRDefault="009950EF">
      <w:pPr>
        <w:pStyle w:val="Level1"/>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t xml:space="preserve"> that the British did not engage in such investmen</w:t>
      </w:r>
      <w:r>
        <w:rPr>
          <w:sz w:val="22"/>
        </w:rPr>
        <w:t>t banking,</w:t>
      </w:r>
    </w:p>
    <w:p w:rsidR="00000000" w:rsidRDefault="009950EF">
      <w:pPr>
        <w:pStyle w:val="Level1"/>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t xml:space="preserve"> </w:t>
      </w:r>
      <w:proofErr w:type="gramStart"/>
      <w:r>
        <w:rPr>
          <w:sz w:val="22"/>
        </w:rPr>
        <w:t>if</w:t>
      </w:r>
      <w:proofErr w:type="gramEnd"/>
      <w:r>
        <w:rPr>
          <w:sz w:val="22"/>
        </w:rPr>
        <w:t xml:space="preserve"> only because it was not really required, with Britain’s more highly developed capital markets and alternative financial institutions to raise and invest such capitals.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Consider Gerschenkron's following comment on European banking:</w:t>
      </w:r>
      <w:r>
        <w:rPr>
          <w:rStyle w:val="FootnoteReference"/>
          <w:sz w:val="22"/>
        </w:rPr>
        <w:footnoteReference w:id="11"/>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right="1440"/>
        <w:rPr>
          <w:sz w:val="22"/>
        </w:rPr>
      </w:pPr>
      <w:r>
        <w:rPr>
          <w:sz w:val="22"/>
        </w:rPr>
        <w:t xml:space="preserve">The </w:t>
      </w:r>
      <w:r>
        <w:rPr>
          <w:sz w:val="22"/>
        </w:rPr>
        <w:t>difference between the banks of the crédit-mobilier type and commercial banks in the advanced country of the time (England) was absolute.  Between the English bank essentially designed to serve as a source of short-term capital and a bank designed to finan</w:t>
      </w:r>
      <w:r>
        <w:rPr>
          <w:sz w:val="22"/>
        </w:rPr>
        <w:t xml:space="preserve">ce the long-run investment needs of the </w:t>
      </w:r>
      <w:proofErr w:type="gramStart"/>
      <w:r>
        <w:rPr>
          <w:sz w:val="22"/>
        </w:rPr>
        <w:t>economy  there</w:t>
      </w:r>
      <w:proofErr w:type="gramEnd"/>
      <w:r>
        <w:rPr>
          <w:sz w:val="22"/>
        </w:rPr>
        <w:t xml:space="preserve"> was a complete gulf. The German banks, which may be taken as a paragon of the type of the universal bank, successfully combined the basic idea of the crédit mobilier with the short-term activities of c</w:t>
      </w:r>
      <w:r>
        <w:rPr>
          <w:sz w:val="22"/>
        </w:rPr>
        <w:t>ommercial banks [and thus are now commonly known as Universal Banks]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rPr>
      </w:pPr>
      <w:r>
        <w:rPr>
          <w:sz w:val="22"/>
        </w:rPr>
        <w:t xml:space="preserve">b) </w:t>
      </w:r>
      <w:r>
        <w:rPr>
          <w:b/>
          <w:sz w:val="22"/>
        </w:rPr>
        <w:t>But was there no positive response from this older British banking system, such as the one found in France?</w:t>
      </w:r>
      <w:r>
        <w:rPr>
          <w:sz w:val="22"/>
        </w:rPr>
        <w:t xml:space="preserve">  </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rPr>
      </w:pPr>
      <w:r>
        <w:rPr>
          <w:sz w:val="22"/>
        </w:rPr>
        <w:t xml:space="preserve">i) </w:t>
      </w:r>
      <w:r>
        <w:rPr>
          <w:b/>
          <w:sz w:val="22"/>
        </w:rPr>
        <w:t>In discussing the conflict between the New and Old Banks,</w:t>
      </w:r>
      <w:r>
        <w:rPr>
          <w:sz w:val="22"/>
        </w:rPr>
        <w:t xml:space="preserve"> between Crédi</w:t>
      </w:r>
      <w:r>
        <w:rPr>
          <w:sz w:val="22"/>
        </w:rPr>
        <w:t>t Mobilier and the Rothschilds (the Paris Branch), Gerschenkron also comments, as follows: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right="1440"/>
        <w:rPr>
          <w:sz w:val="22"/>
        </w:rPr>
      </w:pPr>
      <w:r>
        <w:rPr>
          <w:sz w:val="22"/>
        </w:rPr>
        <w:lastRenderedPageBreak/>
        <w:t>...what is so seldom realized is that in the course of this conflict the ‘new wealth’ succeeded in forcing the old wealth to adopt the policies of its opponents. The</w:t>
      </w:r>
      <w:r>
        <w:rPr>
          <w:sz w:val="22"/>
        </w:rPr>
        <w:t xml:space="preserve"> limitation of old wealth in banking policies to flotations of government loans and foreign exchange transactions could not be maintained in the face of the new competition. When the Rothschilds prevented the Pereires [Brothers] from establishing the Austr</w:t>
      </w:r>
      <w:r>
        <w:rPr>
          <w:sz w:val="22"/>
        </w:rPr>
        <w:t xml:space="preserve">ian Credit-Anstalt [bank], they succeeded only because they became willing to establish the bank themselves and to conduct it not as an old-fashioned banking enterprise but as a </w:t>
      </w:r>
      <w:r>
        <w:rPr>
          <w:i/>
          <w:sz w:val="22"/>
        </w:rPr>
        <w:t>crédit mobilier</w:t>
      </w:r>
      <w:r>
        <w:rPr>
          <w:sz w:val="22"/>
        </w:rPr>
        <w:t>, that is, as a bank devoted to railroadization and industriali</w:t>
      </w:r>
      <w:r>
        <w:rPr>
          <w:sz w:val="22"/>
        </w:rPr>
        <w:t>zation of the economy.</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So was there any such similar response in Britain from the 1850s?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w:t>
      </w:r>
      <w:proofErr w:type="gramStart"/>
      <w:r>
        <w:rPr>
          <w:b/>
          <w:sz w:val="22"/>
          <w:u w:val="single"/>
        </w:rPr>
        <w:t>British  Forays</w:t>
      </w:r>
      <w:proofErr w:type="gramEnd"/>
      <w:r>
        <w:rPr>
          <w:b/>
          <w:sz w:val="22"/>
          <w:u w:val="single"/>
        </w:rPr>
        <w:t xml:space="preserve"> into Investment Banking, 1860 - 1914</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a) </w:t>
      </w:r>
      <w:r>
        <w:rPr>
          <w:b/>
          <w:sz w:val="22"/>
        </w:rPr>
        <w:t>Baring Bros of London (a family-owned merchant bank, of Dutch origin) and Glyn, Mills &amp; Co. (joint-s</w:t>
      </w:r>
      <w:r>
        <w:rPr>
          <w:b/>
          <w:sz w:val="22"/>
        </w:rPr>
        <w:t>tock bank) worked together in new forms of investment banking, to engage in:</w:t>
      </w:r>
      <w:r>
        <w:rPr>
          <w:rStyle w:val="FootnoteReference"/>
          <w:sz w:val="22"/>
        </w:rPr>
        <w:footnoteReference w:id="12"/>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proofErr w:type="gramStart"/>
      <w:r>
        <w:rPr>
          <w:b/>
          <w:sz w:val="22"/>
        </w:rPr>
        <w:t>railway</w:t>
      </w:r>
      <w:proofErr w:type="gramEnd"/>
      <w:r>
        <w:rPr>
          <w:b/>
          <w:sz w:val="22"/>
        </w:rPr>
        <w:t xml:space="preserve"> financing,</w:t>
      </w:r>
      <w:r>
        <w:rPr>
          <w:sz w:val="22"/>
        </w:rPr>
        <w:t xml:space="preserve"> at home and abroad, especially in North America; and </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proofErr w:type="gramStart"/>
      <w:r>
        <w:rPr>
          <w:b/>
          <w:sz w:val="22"/>
        </w:rPr>
        <w:t>in</w:t>
      </w:r>
      <w:proofErr w:type="gramEnd"/>
      <w:r>
        <w:rPr>
          <w:b/>
          <w:sz w:val="22"/>
        </w:rPr>
        <w:t xml:space="preserve"> the financing of some foreign banks:</w:t>
      </w:r>
      <w:r>
        <w:rPr>
          <w:sz w:val="22"/>
        </w:rPr>
        <w:t xml:space="preserve"> especially </w:t>
      </w:r>
    </w:p>
    <w:p w:rsidR="00000000" w:rsidRDefault="009950EF">
      <w:pPr>
        <w:pStyle w:val="Level1"/>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t>the Ottoman Bank (1856)</w:t>
      </w:r>
    </w:p>
    <w:p w:rsidR="00000000" w:rsidRDefault="009950EF">
      <w:pPr>
        <w:pStyle w:val="Level1"/>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t>the Bank of London a</w:t>
      </w:r>
      <w:r>
        <w:rPr>
          <w:sz w:val="22"/>
        </w:rPr>
        <w:t xml:space="preserve">nd South America (1863), and </w:t>
      </w:r>
    </w:p>
    <w:p w:rsidR="00000000" w:rsidRDefault="009950EF">
      <w:pPr>
        <w:pStyle w:val="Level1"/>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r>
      <w:proofErr w:type="gramStart"/>
      <w:r>
        <w:rPr>
          <w:sz w:val="22"/>
        </w:rPr>
        <w:t>the</w:t>
      </w:r>
      <w:proofErr w:type="gramEnd"/>
      <w:r>
        <w:rPr>
          <w:sz w:val="22"/>
        </w:rPr>
        <w:t xml:space="preserve"> Anglo-Austrian Bank (1864).</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proofErr w:type="gramStart"/>
      <w:r>
        <w:rPr>
          <w:b/>
          <w:sz w:val="22"/>
        </w:rPr>
        <w:t>and</w:t>
      </w:r>
      <w:proofErr w:type="gramEnd"/>
      <w:r>
        <w:rPr>
          <w:b/>
          <w:sz w:val="22"/>
        </w:rPr>
        <w:t xml:space="preserve"> also in overseas lending:</w:t>
      </w:r>
      <w:r>
        <w:rPr>
          <w:sz w:val="22"/>
        </w:rPr>
        <w:t xml:space="preserve"> especially in foreign state loans.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proofErr w:type="gramStart"/>
      <w:r>
        <w:rPr>
          <w:sz w:val="22"/>
        </w:rPr>
        <w:t xml:space="preserve">iv) </w:t>
      </w:r>
      <w:r>
        <w:rPr>
          <w:b/>
          <w:sz w:val="22"/>
        </w:rPr>
        <w:t>Amongst</w:t>
      </w:r>
      <w:proofErr w:type="gramEnd"/>
      <w:r>
        <w:rPr>
          <w:b/>
          <w:sz w:val="22"/>
        </w:rPr>
        <w:t xml:space="preserve"> joint-stock banks: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w:t>
      </w:r>
      <w:proofErr w:type="gramStart"/>
      <w:r>
        <w:rPr>
          <w:sz w:val="22"/>
        </w:rPr>
        <w:t>two</w:t>
      </w:r>
      <w:proofErr w:type="gramEnd"/>
      <w:r>
        <w:rPr>
          <w:sz w:val="22"/>
        </w:rPr>
        <w:t xml:space="preserve"> such banks  –  Glyn, Mills and Co. and the Union Bank of London –  seem to have been</w:t>
      </w:r>
      <w:r>
        <w:rPr>
          <w:sz w:val="22"/>
        </w:rPr>
        <w:t xml:space="preserve"> the very few exceptions to engage in such forms of direct investment banking </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w:t>
      </w:r>
      <w:proofErr w:type="gramStart"/>
      <w:r>
        <w:rPr>
          <w:sz w:val="22"/>
        </w:rPr>
        <w:t>especially  in</w:t>
      </w:r>
      <w:proofErr w:type="gramEnd"/>
      <w:r>
        <w:rPr>
          <w:sz w:val="22"/>
        </w:rPr>
        <w:t xml:space="preserve"> North American railway financing.</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b) </w:t>
      </w:r>
      <w:r>
        <w:rPr>
          <w:b/>
          <w:sz w:val="22"/>
        </w:rPr>
        <w:t xml:space="preserve"> Such financing was in the form of both long-term loans and in equity:</w:t>
      </w:r>
      <w:r>
        <w:rPr>
          <w:sz w:val="22"/>
        </w:rPr>
        <w:t xml:space="preserve"> i.e., in underwriting stock issues, as the table o</w:t>
      </w:r>
      <w:r>
        <w:rPr>
          <w:sz w:val="22"/>
        </w:rPr>
        <w:t>n the screen indicates (with Baring Bros. as the leader).</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c) </w:t>
      </w:r>
      <w:r>
        <w:rPr>
          <w:b/>
          <w:sz w:val="22"/>
        </w:rPr>
        <w:t xml:space="preserve"> Investment and commercial roles of London merchant banks</w:t>
      </w:r>
      <w:r>
        <w:rPr>
          <w:sz w:val="22"/>
        </w:rPr>
        <w:t>:</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lastRenderedPageBreak/>
        <w:t xml:space="preserve">i) </w:t>
      </w:r>
      <w:r>
        <w:rPr>
          <w:b/>
          <w:sz w:val="22"/>
        </w:rPr>
        <w:t>London merchant banks were just that:</w:t>
      </w:r>
      <w:r>
        <w:rPr>
          <w:sz w:val="22"/>
        </w:rPr>
        <w:t xml:space="preserve"> commercial businesses whose primary role was in international trade, and whose banking activiti</w:t>
      </w:r>
      <w:r>
        <w:rPr>
          <w:sz w:val="22"/>
        </w:rPr>
        <w:t>es were related to financing that trade</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Baring Brothers were very actively engaged in overseas trade,</w:t>
      </w:r>
      <w:r>
        <w:rPr>
          <w:sz w:val="22"/>
        </w:rPr>
        <w:t xml:space="preserve"> certainly until the 1870s, when they shifted more and more to finance.</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In the 1880s,</w:t>
      </w:r>
      <w:r>
        <w:rPr>
          <w:sz w:val="22"/>
        </w:rPr>
        <w:t xml:space="preserve"> Barings, Hambros, Gibbs and some other merchant banking hous</w:t>
      </w:r>
      <w:r>
        <w:rPr>
          <w:sz w:val="22"/>
        </w:rPr>
        <w:t xml:space="preserve">es </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w:t>
      </w:r>
      <w:proofErr w:type="gramStart"/>
      <w:r>
        <w:rPr>
          <w:sz w:val="22"/>
        </w:rPr>
        <w:t>did</w:t>
      </w:r>
      <w:proofErr w:type="gramEnd"/>
      <w:r>
        <w:rPr>
          <w:sz w:val="22"/>
        </w:rPr>
        <w:t xml:space="preserve"> undertake and underwrite share issues in brewery houses, </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w:t>
      </w:r>
      <w:proofErr w:type="gramStart"/>
      <w:r>
        <w:rPr>
          <w:sz w:val="22"/>
        </w:rPr>
        <w:t>which</w:t>
      </w:r>
      <w:proofErr w:type="gramEnd"/>
      <w:r>
        <w:rPr>
          <w:sz w:val="22"/>
        </w:rPr>
        <w:t xml:space="preserve"> ‘are sometimes cited as an exception to the inhibitions of the system’; </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(3) </w:t>
      </w:r>
      <w:proofErr w:type="gramStart"/>
      <w:r>
        <w:rPr>
          <w:sz w:val="22"/>
        </w:rPr>
        <w:t>but</w:t>
      </w:r>
      <w:proofErr w:type="gramEnd"/>
      <w:r>
        <w:rPr>
          <w:sz w:val="22"/>
        </w:rPr>
        <w:t xml:space="preserve"> in any event this new interest evaporated quickly in 1890 [with the Baring crisis over Argentin</w:t>
      </w:r>
      <w:r>
        <w:rPr>
          <w:sz w:val="22"/>
        </w:rPr>
        <w:t>ian loans].’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iv) </w:t>
      </w:r>
      <w:r>
        <w:rPr>
          <w:b/>
          <w:sz w:val="22"/>
        </w:rPr>
        <w:t>Consider Stanley Chapman's quote on general bank avoidance of stock underwriting:</w:t>
      </w:r>
      <w:r>
        <w:rPr>
          <w:sz w:val="22"/>
        </w:rPr>
        <w:t xml:space="preserve"> ‘Most of the merchant bankers, like the Rothschilds, “just took a bite or two at the cherry and retired, finding the morsel not </w:t>
      </w:r>
      <w:proofErr w:type="gramStart"/>
      <w:r>
        <w:rPr>
          <w:sz w:val="22"/>
        </w:rPr>
        <w:t>so</w:t>
      </w:r>
      <w:proofErr w:type="gramEnd"/>
      <w:r>
        <w:rPr>
          <w:sz w:val="22"/>
        </w:rPr>
        <w:t xml:space="preserve"> tasty as they expected”.’</w:t>
      </w:r>
      <w:r>
        <w:rPr>
          <w:rStyle w:val="FootnoteReference"/>
          <w:sz w:val="22"/>
        </w:rPr>
        <w:footnoteReference w:id="13"/>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r>
        <w:rPr>
          <w:sz w:val="22"/>
        </w:rPr>
        <w:t xml:space="preserve">v) </w:t>
      </w:r>
      <w:r>
        <w:rPr>
          <w:b/>
          <w:sz w:val="22"/>
        </w:rPr>
        <w:t>Basic Problems: industrial scale and the costs of underwriting:</w:t>
      </w:r>
    </w:p>
    <w:p w:rsidR="00000000" w:rsidRDefault="009950EF">
      <w:pPr>
        <w:pStyle w:val="Level1"/>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b/>
          <w:sz w:val="22"/>
        </w:rPr>
      </w:pPr>
      <w:r>
        <w:rPr>
          <w:b/>
          <w:sz w:val="22"/>
        </w:rPr>
        <w:tab/>
      </w:r>
      <w:r>
        <w:rPr>
          <w:sz w:val="22"/>
        </w:rPr>
        <w:t>Chapman points out that the fixed costs involved -- in terms of  bank commission (up to 5%), underwriting commission, brokerage fees, advertising, legal fees -- made underwriting too expe</w:t>
      </w:r>
      <w:r>
        <w:rPr>
          <w:sz w:val="22"/>
        </w:rPr>
        <w:t>nsive for most merchant banks, because of their small size (especially compared to the</w:t>
      </w:r>
      <w:r>
        <w:rPr>
          <w:i/>
          <w:sz w:val="22"/>
        </w:rPr>
        <w:t xml:space="preserve"> German Gross Banken</w:t>
      </w:r>
      <w:r>
        <w:rPr>
          <w:sz w:val="22"/>
        </w:rPr>
        <w:t>), so that:</w:t>
      </w:r>
    </w:p>
    <w:p w:rsidR="00000000" w:rsidRDefault="009950EF">
      <w:pPr>
        <w:pStyle w:val="Level1"/>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t xml:space="preserve"> ‘</w:t>
      </w:r>
      <w:proofErr w:type="gramStart"/>
      <w:r>
        <w:rPr>
          <w:sz w:val="22"/>
        </w:rPr>
        <w:t>even</w:t>
      </w:r>
      <w:proofErr w:type="gramEnd"/>
      <w:r>
        <w:rPr>
          <w:sz w:val="22"/>
        </w:rPr>
        <w:t xml:space="preserve"> as late as the 1930s, any issue below £200,000 or £250,000 was reckoned to be uneconomic’. </w:t>
      </w:r>
    </w:p>
    <w:p w:rsidR="00000000" w:rsidRDefault="009950EF">
      <w:pPr>
        <w:pStyle w:val="Level1"/>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t>‘Before the First World War, companie</w:t>
      </w:r>
      <w:r>
        <w:rPr>
          <w:sz w:val="22"/>
        </w:rPr>
        <w:t>s of this size [i.e., with that amount of capitalization] were still exceptional.’</w:t>
      </w:r>
    </w:p>
    <w:p w:rsidR="00000000" w:rsidRDefault="009950EF">
      <w:pPr>
        <w:rPr>
          <w:sz w:val="22"/>
        </w:rPr>
      </w:pPr>
      <w:proofErr w:type="gramStart"/>
      <w:r>
        <w:rPr>
          <w:sz w:val="22"/>
        </w:rPr>
        <w:t xml:space="preserve">vi) </w:t>
      </w:r>
      <w:r>
        <w:rPr>
          <w:b/>
          <w:sz w:val="22"/>
        </w:rPr>
        <w:t>Stockbrokers</w:t>
      </w:r>
      <w:proofErr w:type="gramEnd"/>
      <w:r>
        <w:rPr>
          <w:b/>
          <w:sz w:val="22"/>
        </w:rPr>
        <w:t xml:space="preserve"> and the financial press:</w:t>
      </w:r>
      <w:r>
        <w:rPr>
          <w:sz w:val="22"/>
        </w:rPr>
        <w:t xml:space="preserve"> greatly influenced investing public and did not direct such investors to merchant banks.</w:t>
      </w:r>
    </w:p>
    <w:p w:rsidR="00000000" w:rsidRDefault="009950EF">
      <w:pPr>
        <w:rPr>
          <w:sz w:val="22"/>
        </w:rPr>
      </w:pPr>
    </w:p>
    <w:p w:rsidR="00000000" w:rsidRDefault="009950EF">
      <w:pPr>
        <w:rPr>
          <w:sz w:val="22"/>
        </w:rPr>
      </w:pPr>
      <w:r>
        <w:rPr>
          <w:sz w:val="22"/>
        </w:rPr>
        <w:t xml:space="preserve">3.  </w:t>
      </w:r>
      <w:r>
        <w:rPr>
          <w:b/>
          <w:sz w:val="22"/>
          <w:u w:val="single"/>
        </w:rPr>
        <w:t>Chapman's Conclusions on British Merc</w:t>
      </w:r>
      <w:r>
        <w:rPr>
          <w:b/>
          <w:sz w:val="22"/>
          <w:u w:val="single"/>
        </w:rPr>
        <w:t>hant Banking in the later 19</w:t>
      </w:r>
      <w:r>
        <w:rPr>
          <w:b/>
          <w:sz w:val="22"/>
          <w:u w:val="single"/>
          <w:vertAlign w:val="superscript"/>
        </w:rPr>
        <w:t>th</w:t>
      </w:r>
      <w:r>
        <w:rPr>
          <w:b/>
          <w:sz w:val="22"/>
          <w:u w:val="single"/>
        </w:rPr>
        <w:t xml:space="preserve"> Century</w:t>
      </w:r>
      <w:r>
        <w:rPr>
          <w:sz w:val="22"/>
          <w:u w:val="single"/>
        </w:rPr>
        <w:t xml:space="preserve">: </w:t>
      </w:r>
    </w:p>
    <w:p w:rsidR="00000000" w:rsidRDefault="009950EF">
      <w:pPr>
        <w:rPr>
          <w:b/>
          <w:sz w:val="22"/>
        </w:rPr>
      </w:pPr>
      <w:proofErr w:type="gramStart"/>
      <w:r>
        <w:rPr>
          <w:sz w:val="22"/>
        </w:rPr>
        <w:t>a</w:t>
      </w:r>
      <w:proofErr w:type="gramEnd"/>
      <w:r>
        <w:rPr>
          <w:sz w:val="22"/>
        </w:rPr>
        <w:t xml:space="preserve">) </w:t>
      </w:r>
      <w:r>
        <w:rPr>
          <w:b/>
          <w:sz w:val="22"/>
        </w:rPr>
        <w:t>role of English merchant-banking in 19</w:t>
      </w:r>
      <w:r>
        <w:rPr>
          <w:b/>
          <w:sz w:val="22"/>
          <w:vertAlign w:val="superscript"/>
        </w:rPr>
        <w:t>th</w:t>
      </w:r>
      <w:r>
        <w:rPr>
          <w:b/>
          <w:sz w:val="22"/>
        </w:rPr>
        <w:t xml:space="preserve"> century marginal and unimportant:</w:t>
      </w:r>
    </w:p>
    <w:p w:rsidR="00000000" w:rsidRDefault="009950EF">
      <w:pPr>
        <w:rPr>
          <w:sz w:val="22"/>
        </w:rPr>
      </w:pPr>
      <w:r>
        <w:rPr>
          <w:sz w:val="22"/>
        </w:rPr>
        <w:t xml:space="preserve">i) </w:t>
      </w:r>
      <w:r>
        <w:rPr>
          <w:b/>
          <w:sz w:val="22"/>
        </w:rPr>
        <w:t xml:space="preserve">Quotation from Chapman: </w:t>
      </w:r>
      <w:r>
        <w:rPr>
          <w:sz w:val="22"/>
        </w:rPr>
        <w:t xml:space="preserve">  ‘London merchant banks did not become seriously interested in industrial issues until their traditional busi</w:t>
      </w:r>
      <w:r>
        <w:rPr>
          <w:sz w:val="22"/>
        </w:rPr>
        <w:t xml:space="preserve">ness fell away to nothing and the average size of companies rose to meet their ceiling.   Case studies show that, even then, there were major problems in directing thinking towards new opportunities’. </w:t>
      </w:r>
    </w:p>
    <w:p w:rsidR="00000000" w:rsidRDefault="009950EF">
      <w:pPr>
        <w:rPr>
          <w:sz w:val="22"/>
        </w:rPr>
      </w:pPr>
      <w:r>
        <w:rPr>
          <w:sz w:val="22"/>
        </w:rPr>
        <w:t xml:space="preserve">ii) </w:t>
      </w:r>
      <w:r>
        <w:rPr>
          <w:b/>
          <w:sz w:val="22"/>
        </w:rPr>
        <w:t>Thus there was not really a substantial shift towa</w:t>
      </w:r>
      <w:r>
        <w:rPr>
          <w:b/>
          <w:sz w:val="22"/>
        </w:rPr>
        <w:t>rds genuine investment banking</w:t>
      </w:r>
      <w:r>
        <w:rPr>
          <w:sz w:val="22"/>
        </w:rPr>
        <w:t xml:space="preserve"> in Britain until after World War II.</w:t>
      </w:r>
    </w:p>
    <w:p w:rsidR="00000000" w:rsidRDefault="009950EF">
      <w:pPr>
        <w:rPr>
          <w:b/>
          <w:sz w:val="22"/>
        </w:rPr>
      </w:pPr>
      <w:r>
        <w:rPr>
          <w:sz w:val="22"/>
        </w:rPr>
        <w:t xml:space="preserve">b) </w:t>
      </w:r>
      <w:proofErr w:type="gramStart"/>
      <w:r>
        <w:rPr>
          <w:b/>
          <w:sz w:val="22"/>
        </w:rPr>
        <w:t>most</w:t>
      </w:r>
      <w:proofErr w:type="gramEnd"/>
      <w:r>
        <w:rPr>
          <w:b/>
          <w:sz w:val="22"/>
        </w:rPr>
        <w:t xml:space="preserve"> such banks retained an emphasis on acceptance banking over merchant banking:</w:t>
      </w:r>
    </w:p>
    <w:p w:rsidR="00000000" w:rsidRDefault="009950EF">
      <w:pPr>
        <w:rPr>
          <w:sz w:val="22"/>
        </w:rPr>
      </w:pPr>
      <w:r>
        <w:rPr>
          <w:sz w:val="22"/>
        </w:rPr>
        <w:t xml:space="preserve">‘The evidence of this book serves to emphasise that, with very few exceptions, the merchant banks were </w:t>
      </w:r>
      <w:r>
        <w:rPr>
          <w:sz w:val="22"/>
        </w:rPr>
        <w:t xml:space="preserve">much more commonly interested in acceptances [bills of exchange] than [in stock] issues...’ </w:t>
      </w:r>
    </w:p>
    <w:p w:rsidR="00000000" w:rsidRDefault="009950EF">
      <w:pPr>
        <w:rPr>
          <w:sz w:val="22"/>
        </w:rPr>
      </w:pPr>
      <w:r>
        <w:rPr>
          <w:sz w:val="22"/>
        </w:rPr>
        <w:t xml:space="preserve">c) </w:t>
      </w:r>
      <w:r>
        <w:rPr>
          <w:b/>
          <w:sz w:val="22"/>
        </w:rPr>
        <w:t>The example of N[athan] M. Rothschilds and Sons (founded in London in 1798)</w:t>
      </w:r>
    </w:p>
    <w:p w:rsidR="00000000" w:rsidRDefault="009950EF">
      <w:pPr>
        <w:rPr>
          <w:sz w:val="22"/>
        </w:rPr>
      </w:pPr>
      <w:r>
        <w:rPr>
          <w:sz w:val="22"/>
        </w:rPr>
        <w:lastRenderedPageBreak/>
        <w:t xml:space="preserve">i) </w:t>
      </w:r>
      <w:r>
        <w:rPr>
          <w:b/>
          <w:sz w:val="22"/>
        </w:rPr>
        <w:t>despite the engagement of the continental Rothschilds in investment banking,</w:t>
      </w:r>
      <w:r>
        <w:rPr>
          <w:sz w:val="22"/>
        </w:rPr>
        <w:t xml:space="preserve"> the </w:t>
      </w:r>
      <w:r>
        <w:rPr>
          <w:sz w:val="22"/>
        </w:rPr>
        <w:t>London Rothschild bank generally eschewed and avoided any forms of industrial investment banking, contenting themselves to their traditional roles in ‘bonds, bills, and bullion.’</w:t>
      </w:r>
    </w:p>
    <w:p w:rsidR="00000000" w:rsidRDefault="009950EF">
      <w:pPr>
        <w:rPr>
          <w:sz w:val="22"/>
        </w:rPr>
      </w:pPr>
      <w:r>
        <w:rPr>
          <w:sz w:val="22"/>
        </w:rPr>
        <w:t xml:space="preserve">ii) </w:t>
      </w:r>
      <w:r>
        <w:rPr>
          <w:b/>
          <w:sz w:val="22"/>
        </w:rPr>
        <w:t>N. M. Rothschild did, however,</w:t>
      </w:r>
      <w:r>
        <w:rPr>
          <w:sz w:val="22"/>
        </w:rPr>
        <w:t xml:space="preserve"> engage in considerable underwriting of for</w:t>
      </w:r>
      <w:r>
        <w:rPr>
          <w:sz w:val="22"/>
        </w:rPr>
        <w:t>eign state loans and bonds, often in financial syndicates; and had done so since the Napoleonic Wars.</w:t>
      </w:r>
    </w:p>
    <w:p w:rsidR="00000000" w:rsidRDefault="009950EF">
      <w:pPr>
        <w:rPr>
          <w:sz w:val="22"/>
        </w:rPr>
      </w:pPr>
      <w:r>
        <w:rPr>
          <w:sz w:val="22"/>
        </w:rPr>
        <w:t>iii)</w:t>
      </w:r>
      <w:r>
        <w:rPr>
          <w:b/>
          <w:sz w:val="22"/>
        </w:rPr>
        <w:t xml:space="preserve"> Many of these state loans, by Rothschilds, Baring Bros,</w:t>
      </w:r>
      <w:r>
        <w:rPr>
          <w:sz w:val="22"/>
        </w:rPr>
        <w:t xml:space="preserve"> and other merchant banking houses, were in fact used to finance railways in these countries.</w:t>
      </w:r>
    </w:p>
    <w:p w:rsidR="00000000" w:rsidRDefault="009950EF">
      <w:pPr>
        <w:rPr>
          <w:sz w:val="22"/>
        </w:rPr>
      </w:pPr>
      <w:r>
        <w:rPr>
          <w:sz w:val="22"/>
        </w:rPr>
        <w:t xml:space="preserve">iv) </w:t>
      </w:r>
      <w:proofErr w:type="gramStart"/>
      <w:r>
        <w:rPr>
          <w:b/>
          <w:sz w:val="22"/>
        </w:rPr>
        <w:t>in</w:t>
      </w:r>
      <w:proofErr w:type="gramEnd"/>
      <w:r>
        <w:rPr>
          <w:b/>
          <w:sz w:val="22"/>
        </w:rPr>
        <w:t xml:space="preserve"> the volume of loans, national and international, Rothschilds was always well ahead of Baring Brothers.</w:t>
      </w:r>
    </w:p>
    <w:p w:rsidR="00000000" w:rsidRDefault="009950EF">
      <w:pPr>
        <w:rPr>
          <w:sz w:val="22"/>
        </w:rPr>
      </w:pPr>
      <w:r>
        <w:rPr>
          <w:sz w:val="22"/>
        </w:rPr>
        <w:t xml:space="preserve">d) </w:t>
      </w:r>
      <w:r>
        <w:rPr>
          <w:b/>
          <w:sz w:val="22"/>
        </w:rPr>
        <w:t>Final Observations of Stanley Chapman on British banking and industrial financing:</w:t>
      </w:r>
      <w:r>
        <w:rPr>
          <w:sz w:val="22"/>
        </w:rPr>
        <w:t xml:space="preserve"> </w:t>
      </w:r>
    </w:p>
    <w:p w:rsidR="00000000" w:rsidRDefault="009950EF">
      <w:pPr>
        <w:rPr>
          <w:sz w:val="22"/>
        </w:rPr>
      </w:pPr>
      <w:r>
        <w:rPr>
          <w:sz w:val="22"/>
        </w:rPr>
        <w:t xml:space="preserve">i) </w:t>
      </w:r>
      <w:r>
        <w:rPr>
          <w:b/>
          <w:sz w:val="22"/>
        </w:rPr>
        <w:t>‘Most economic historians have agreed that the London ca</w:t>
      </w:r>
      <w:r>
        <w:rPr>
          <w:b/>
          <w:sz w:val="22"/>
        </w:rPr>
        <w:t>pital market was biased towards overseas investment,</w:t>
      </w:r>
      <w:r>
        <w:rPr>
          <w:sz w:val="22"/>
        </w:rPr>
        <w:t xml:space="preserve"> neglecting the opportunities of domestic industry, and Professor Saville and others have seen clear evidence of lack of entrepreneurial spirit in the situation.’</w:t>
      </w:r>
    </w:p>
    <w:p w:rsidR="00000000" w:rsidRDefault="009950EF">
      <w:pPr>
        <w:rPr>
          <w:sz w:val="22"/>
        </w:rPr>
      </w:pPr>
      <w:r>
        <w:rPr>
          <w:sz w:val="22"/>
        </w:rPr>
        <w:t xml:space="preserve">ii) </w:t>
      </w:r>
      <w:r>
        <w:rPr>
          <w:b/>
          <w:sz w:val="22"/>
        </w:rPr>
        <w:t>Chapman's explanation</w:t>
      </w:r>
      <w:r>
        <w:rPr>
          <w:sz w:val="22"/>
        </w:rPr>
        <w:t xml:space="preserve">: is based upon </w:t>
      </w:r>
    </w:p>
    <w:p w:rsidR="00000000" w:rsidRDefault="009950EF">
      <w:pPr>
        <w:rPr>
          <w:sz w:val="22"/>
        </w:rPr>
      </w:pPr>
      <w:r>
        <w:rPr>
          <w:sz w:val="22"/>
        </w:rPr>
        <w:t xml:space="preserve">(1) </w:t>
      </w:r>
      <w:proofErr w:type="gramStart"/>
      <w:r>
        <w:rPr>
          <w:sz w:val="22"/>
        </w:rPr>
        <w:t>the</w:t>
      </w:r>
      <w:proofErr w:type="gramEnd"/>
      <w:r>
        <w:rPr>
          <w:sz w:val="22"/>
        </w:rPr>
        <w:t xml:space="preserve"> family-nature and family-capital control of most merchant banks, </w:t>
      </w:r>
    </w:p>
    <w:p w:rsidR="00000000" w:rsidRDefault="009950EF">
      <w:pPr>
        <w:rPr>
          <w:sz w:val="22"/>
        </w:rPr>
      </w:pPr>
      <w:r>
        <w:rPr>
          <w:sz w:val="22"/>
        </w:rPr>
        <w:t xml:space="preserve">(2) </w:t>
      </w:r>
      <w:proofErr w:type="gramStart"/>
      <w:r>
        <w:rPr>
          <w:sz w:val="22"/>
        </w:rPr>
        <w:t>their</w:t>
      </w:r>
      <w:proofErr w:type="gramEnd"/>
      <w:r>
        <w:rPr>
          <w:sz w:val="22"/>
        </w:rPr>
        <w:t xml:space="preserve"> diverse international origins in many cases (seeking freedom of trade and finance in London), </w:t>
      </w:r>
    </w:p>
    <w:p w:rsidR="00000000" w:rsidRDefault="009950EF">
      <w:pPr>
        <w:rPr>
          <w:sz w:val="22"/>
        </w:rPr>
      </w:pPr>
      <w:r>
        <w:rPr>
          <w:sz w:val="22"/>
        </w:rPr>
        <w:t>(3) and their extensive international mercantile connections.</w:t>
      </w:r>
    </w:p>
    <w:p w:rsidR="00000000" w:rsidRDefault="009950EF">
      <w:pPr>
        <w:rPr>
          <w:sz w:val="22"/>
        </w:rPr>
      </w:pPr>
      <w:r>
        <w:rPr>
          <w:sz w:val="22"/>
        </w:rPr>
        <w:t xml:space="preserve">iii)  </w:t>
      </w:r>
      <w:r>
        <w:rPr>
          <w:b/>
          <w:sz w:val="22"/>
        </w:rPr>
        <w:t>Such com</w:t>
      </w:r>
      <w:r>
        <w:rPr>
          <w:b/>
          <w:sz w:val="22"/>
        </w:rPr>
        <w:t>ments</w:t>
      </w:r>
      <w:r>
        <w:rPr>
          <w:sz w:val="22"/>
        </w:rPr>
        <w:t>: are thus very close to those so commonly made against French banking!</w:t>
      </w:r>
    </w:p>
    <w:p w:rsidR="00000000" w:rsidRDefault="009950EF">
      <w:pPr>
        <w:rPr>
          <w:sz w:val="22"/>
        </w:rPr>
      </w:pPr>
      <w:r>
        <w:rPr>
          <w:sz w:val="22"/>
        </w:rPr>
        <w:t xml:space="preserve">e) </w:t>
      </w:r>
      <w:r>
        <w:rPr>
          <w:b/>
          <w:sz w:val="22"/>
        </w:rPr>
        <w:t>International Role of British banking</w:t>
      </w:r>
      <w:r>
        <w:rPr>
          <w:sz w:val="22"/>
        </w:rPr>
        <w:t xml:space="preserve">: </w:t>
      </w:r>
    </w:p>
    <w:p w:rsidR="00000000" w:rsidRDefault="009950EF">
      <w:pPr>
        <w:rPr>
          <w:sz w:val="22"/>
        </w:rPr>
      </w:pPr>
      <w:r>
        <w:rPr>
          <w:sz w:val="22"/>
        </w:rPr>
        <w:t xml:space="preserve">i) </w:t>
      </w:r>
      <w:r>
        <w:rPr>
          <w:b/>
          <w:sz w:val="22"/>
        </w:rPr>
        <w:t>Chapman:</w:t>
      </w:r>
      <w:r>
        <w:rPr>
          <w:sz w:val="22"/>
        </w:rPr>
        <w:t xml:space="preserve"> ‘In 1914 British accepting houses still dominated the finance of world trade. In 1914 -- indeed until the crisis of 1931 -- </w:t>
      </w:r>
      <w:r>
        <w:rPr>
          <w:sz w:val="22"/>
        </w:rPr>
        <w:t xml:space="preserve">international trade was still largely conducted in sterling bills on London.’ </w:t>
      </w:r>
      <w:proofErr w:type="gramStart"/>
      <w:r>
        <w:rPr>
          <w:sz w:val="22"/>
        </w:rPr>
        <w:t>(Chapman, p. 124).</w:t>
      </w:r>
      <w:proofErr w:type="gramEnd"/>
      <w:r>
        <w:rPr>
          <w:sz w:val="22"/>
        </w:rPr>
        <w:t xml:space="preserve">  </w:t>
      </w:r>
    </w:p>
    <w:p w:rsidR="00000000" w:rsidRDefault="009950EF">
      <w:pPr>
        <w:rPr>
          <w:sz w:val="22"/>
        </w:rPr>
      </w:pPr>
      <w:r>
        <w:rPr>
          <w:sz w:val="22"/>
        </w:rPr>
        <w:t xml:space="preserve">ii) </w:t>
      </w:r>
      <w:r>
        <w:rPr>
          <w:b/>
          <w:sz w:val="22"/>
        </w:rPr>
        <w:t>British dominance can be explained not only by the role of British shipping,</w:t>
      </w:r>
      <w:r>
        <w:rPr>
          <w:sz w:val="22"/>
        </w:rPr>
        <w:t xml:space="preserve"> commerce, and banking.</w:t>
      </w:r>
    </w:p>
    <w:p w:rsidR="00000000" w:rsidRDefault="009950EF">
      <w:pPr>
        <w:rPr>
          <w:sz w:val="22"/>
        </w:rPr>
      </w:pPr>
      <w:r>
        <w:rPr>
          <w:sz w:val="22"/>
        </w:rPr>
        <w:t xml:space="preserve">iii) </w:t>
      </w:r>
      <w:proofErr w:type="gramStart"/>
      <w:r>
        <w:rPr>
          <w:b/>
          <w:sz w:val="22"/>
        </w:rPr>
        <w:t>but</w:t>
      </w:r>
      <w:proofErr w:type="gramEnd"/>
      <w:r>
        <w:rPr>
          <w:b/>
          <w:sz w:val="22"/>
        </w:rPr>
        <w:t xml:space="preserve"> also by the role of a large number of intern</w:t>
      </w:r>
      <w:r>
        <w:rPr>
          <w:b/>
          <w:sz w:val="22"/>
        </w:rPr>
        <w:t>ational banks,</w:t>
      </w:r>
      <w:r>
        <w:rPr>
          <w:sz w:val="22"/>
        </w:rPr>
        <w:t xml:space="preserve"> attracted by London's international status, which established branches in London, and which thereby developed close relationships with each other.</w:t>
      </w:r>
    </w:p>
    <w:p w:rsidR="00000000" w:rsidRDefault="009950EF">
      <w:pPr>
        <w:rPr>
          <w:sz w:val="22"/>
        </w:rPr>
      </w:pPr>
      <w:r>
        <w:rPr>
          <w:sz w:val="22"/>
        </w:rPr>
        <w:t xml:space="preserve">iv) </w:t>
      </w:r>
      <w:r>
        <w:rPr>
          <w:b/>
          <w:sz w:val="22"/>
        </w:rPr>
        <w:t>Thus a conclusion may still remain that the British banking system diverted too much of av</w:t>
      </w:r>
      <w:r>
        <w:rPr>
          <w:b/>
          <w:sz w:val="22"/>
        </w:rPr>
        <w:t>ailable investments sources, capital, abroad rather than at home;</w:t>
      </w:r>
      <w:r>
        <w:rPr>
          <w:sz w:val="22"/>
        </w:rPr>
        <w:t xml:space="preserve"> but that conclusion still needs to be verified (i.e., in terms of comparisons with potential domestic capital investments, including domestic demand for such investments and the willingness </w:t>
      </w:r>
      <w:r>
        <w:rPr>
          <w:sz w:val="22"/>
        </w:rPr>
        <w:t>of British firms to depend upon German-style investment banks).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r>
        <w:rPr>
          <w:sz w:val="22"/>
        </w:rPr>
        <w:t xml:space="preserve">4.  </w:t>
      </w:r>
      <w:r>
        <w:rPr>
          <w:b/>
          <w:sz w:val="22"/>
          <w:u w:val="single"/>
        </w:rPr>
        <w:t>Summary of Reasons why British investment banking was so limited in scale</w:t>
      </w:r>
      <w:r>
        <w:rPr>
          <w:b/>
          <w:sz w:val="22"/>
        </w:rPr>
        <w:t>: Some Recent Views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a) </w:t>
      </w:r>
      <w:proofErr w:type="gramStart"/>
      <w:r>
        <w:rPr>
          <w:b/>
          <w:sz w:val="22"/>
        </w:rPr>
        <w:t>traditional</w:t>
      </w:r>
      <w:proofErr w:type="gramEnd"/>
      <w:r>
        <w:rPr>
          <w:b/>
          <w:sz w:val="22"/>
        </w:rPr>
        <w:t xml:space="preserve"> British banks, both family firms and joint-stock company banks,</w:t>
      </w:r>
      <w:r>
        <w:rPr>
          <w:sz w:val="22"/>
        </w:rPr>
        <w:t xml:space="preserve"> continued the e</w:t>
      </w:r>
      <w:r>
        <w:rPr>
          <w:sz w:val="22"/>
        </w:rPr>
        <w:t>stablished tradition of focusing mainly on commercial deposit banking with discounting and short-term lending.</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i)</w:t>
      </w:r>
      <w:r>
        <w:rPr>
          <w:b/>
          <w:sz w:val="22"/>
        </w:rPr>
        <w:t xml:space="preserve"> Recently several articles have appeared that reinforce, </w:t>
      </w:r>
      <w:r>
        <w:rPr>
          <w:sz w:val="22"/>
        </w:rPr>
        <w:t>with both statistics and complicated econometric analyses, these same conclusions: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ii)</w:t>
      </w:r>
      <w:r>
        <w:rPr>
          <w:sz w:val="22"/>
        </w:rPr>
        <w:t xml:space="preserve"> </w:t>
      </w:r>
      <w:r>
        <w:rPr>
          <w:b/>
          <w:sz w:val="22"/>
        </w:rPr>
        <w:t>Two of these are the by the British team:</w:t>
      </w:r>
      <w:r>
        <w:rPr>
          <w:sz w:val="22"/>
        </w:rPr>
        <w:t xml:space="preserve"> of Mae Baker and Michael Collins:</w:t>
      </w:r>
      <w:r>
        <w:rPr>
          <w:rStyle w:val="FootnoteReference"/>
          <w:sz w:val="22"/>
        </w:rPr>
        <w:footnoteReference w:id="14"/>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lastRenderedPageBreak/>
        <w:t xml:space="preserve">b) </w:t>
      </w:r>
      <w:r>
        <w:rPr>
          <w:b/>
          <w:sz w:val="22"/>
        </w:rPr>
        <w:t>Baker and Collins on British Investment Banking:</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r>
        <w:rPr>
          <w:b/>
          <w:sz w:val="22"/>
        </w:rPr>
        <w:t>They contend that British bank conservatism, and an orientation to short term lending, became even more, all the more prono</w:t>
      </w:r>
      <w:r>
        <w:rPr>
          <w:b/>
          <w:sz w:val="22"/>
        </w:rPr>
        <w:t>unced after two major banking crises from the 1870s: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1878: the collapse of the City of Glasgow Bank, a joint-stock bank with 133 branches, </w:t>
      </w:r>
    </w:p>
    <w:p w:rsidR="00000000" w:rsidRDefault="009950EF">
      <w:pPr>
        <w:pStyle w:val="Leve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t>which, however, despite the 1862 legislation, had not offered its shareholders limited liability,</w:t>
      </w:r>
    </w:p>
    <w:p w:rsidR="00000000" w:rsidRDefault="009950EF">
      <w:pPr>
        <w:pStyle w:val="Leve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r>
      <w:proofErr w:type="gramStart"/>
      <w:r>
        <w:rPr>
          <w:sz w:val="22"/>
        </w:rPr>
        <w:t>believing</w:t>
      </w:r>
      <w:proofErr w:type="gramEnd"/>
      <w:r>
        <w:rPr>
          <w:sz w:val="22"/>
        </w:rPr>
        <w:t xml:space="preserve"> th</w:t>
      </w:r>
      <w:r>
        <w:rPr>
          <w:sz w:val="22"/>
        </w:rPr>
        <w:t>at creditors would have more faith in the bank if they believed that shareholders would be fully responsible for all deposits, loans, and other legal obligations.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1890: the Baring Crisis, in which the collapse of this very major merchant-investment ban</w:t>
      </w:r>
      <w:r>
        <w:rPr>
          <w:sz w:val="22"/>
        </w:rPr>
        <w:t>k was avoided only because the Bank of England did step in to act as a Lender of Last Resort, while organizing a financial consortium to guarantee the loans made by Baring Brothers.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Both crises were due to unwise lending with insufficient liquid assets</w:t>
      </w:r>
      <w:r>
        <w:rPr>
          <w:b/>
          <w:sz w:val="22"/>
        </w:rPr>
        <w:t>:</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City of Glasgow Bank (1878): </w:t>
      </w:r>
    </w:p>
    <w:p w:rsidR="00000000" w:rsidRDefault="009950EF">
      <w:pPr>
        <w:pStyle w:val="Leve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t>far too much of its loans were concentrated with too few, and unreliable borrowers,</w:t>
      </w:r>
    </w:p>
    <w:p w:rsidR="00000000" w:rsidRDefault="009950EF">
      <w:pPr>
        <w:pStyle w:val="Leve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r>
      <w:proofErr w:type="gramStart"/>
      <w:r>
        <w:rPr>
          <w:sz w:val="22"/>
        </w:rPr>
        <w:t>a</w:t>
      </w:r>
      <w:proofErr w:type="gramEnd"/>
      <w:r>
        <w:rPr>
          <w:sz w:val="22"/>
        </w:rPr>
        <w:t xml:space="preserve"> problem complicated by management fraud, and obviously not resolved by imposing unlimited liability upon the shareholders.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Barin</w:t>
      </w:r>
      <w:r>
        <w:rPr>
          <w:sz w:val="22"/>
        </w:rPr>
        <w:t xml:space="preserve">g Crisis of 1890:  </w:t>
      </w:r>
    </w:p>
    <w:p w:rsidR="00000000" w:rsidRDefault="009950EF">
      <w:pPr>
        <w:pStyle w:val="Leve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t xml:space="preserve">75% of Baring’s assets were in loans to the governments of Argentina and Uruguay, for whose economies boom turned to bust in 1890, </w:t>
      </w:r>
    </w:p>
    <w:p w:rsidR="00000000" w:rsidRDefault="009950EF">
      <w:pPr>
        <w:pStyle w:val="Leve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r>
      <w:proofErr w:type="gramStart"/>
      <w:r>
        <w:rPr>
          <w:sz w:val="22"/>
        </w:rPr>
        <w:t>preventing</w:t>
      </w:r>
      <w:proofErr w:type="gramEnd"/>
      <w:r>
        <w:rPr>
          <w:sz w:val="22"/>
        </w:rPr>
        <w:t xml:space="preserve"> Argentina in particular from paying interest on its outstanding loans. </w:t>
      </w:r>
    </w:p>
    <w:p w:rsidR="00000000" w:rsidRDefault="009950EF">
      <w:pPr>
        <w:pStyle w:val="Leve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t xml:space="preserve">History sometimes </w:t>
      </w:r>
      <w:r>
        <w:rPr>
          <w:sz w:val="22"/>
        </w:rPr>
        <w:t>repeats itself: consider Argentina’ recent financial disasters, in and after  2002</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They argue that these, by far the two worst financial crises of the 19</w:t>
      </w:r>
      <w:r>
        <w:rPr>
          <w:b/>
          <w:sz w:val="22"/>
          <w:vertAlign w:val="superscript"/>
        </w:rPr>
        <w:t>th</w:t>
      </w:r>
      <w:r>
        <w:rPr>
          <w:b/>
          <w:sz w:val="22"/>
        </w:rPr>
        <w:t xml:space="preserve"> century,</w:t>
      </w:r>
      <w:r>
        <w:rPr>
          <w:sz w:val="22"/>
        </w:rPr>
        <w:t xml:space="preserve"> caused almost all British banks to become far more conservative in their lending and t</w:t>
      </w:r>
      <w:r>
        <w:rPr>
          <w:sz w:val="22"/>
        </w:rPr>
        <w:t>o increase their liquidity</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iv) </w:t>
      </w:r>
      <w:r>
        <w:rPr>
          <w:b/>
          <w:sz w:val="22"/>
        </w:rPr>
        <w:t>Two-fold response:</w:t>
      </w:r>
      <w:r>
        <w:rPr>
          <w:sz w:val="22"/>
        </w:rPr>
        <w:t xml:space="preserve"> </w:t>
      </w:r>
      <w:proofErr w:type="gramStart"/>
      <w:r>
        <w:rPr>
          <w:sz w:val="22"/>
        </w:rPr>
        <w:t>which is born out by their econometric analyses:</w:t>
      </w:r>
      <w:proofErr w:type="gramEnd"/>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to readjust the structure of their finances and bank assets in particular: to shift their assets away from industrial private-sector credits into proport</w:t>
      </w:r>
      <w:r>
        <w:rPr>
          <w:sz w:val="22"/>
        </w:rPr>
        <w:t>ionately larger cash reserves and more liquid assets in the form of short-term government bonds, etc.</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Thus in general a shift from whatever longer-term industrial finance they had engaged in to much more short-term, fully collateralized lending.</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An</w:t>
      </w:r>
      <w:r>
        <w:rPr>
          <w:sz w:val="22"/>
        </w:rPr>
        <w:t>d from proportionately fewer investments or loans in the private industrial sector to thus proportionately more in the public sector, i.e., municipal and state bonds.</w:t>
      </w:r>
    </w:p>
    <w:p w:rsidR="00000000" w:rsidRDefault="009950EF">
      <w:pPr>
        <w:widowControl w:val="0"/>
        <w:tabs>
          <w:tab w:val="center" w:pos="4680"/>
        </w:tabs>
        <w:spacing w:line="360" w:lineRule="auto"/>
        <w:rPr>
          <w:sz w:val="22"/>
        </w:rPr>
      </w:pPr>
      <w:r>
        <w:rPr>
          <w:sz w:val="22"/>
        </w:rPr>
        <w:tab/>
      </w:r>
      <w:r>
        <w:rPr>
          <w:b/>
          <w:sz w:val="22"/>
        </w:rPr>
        <w:t>English Commercial Banking Asset Ratios (percentages)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59"/>
        <w:gridCol w:w="1559"/>
        <w:gridCol w:w="1559"/>
        <w:gridCol w:w="1559"/>
        <w:gridCol w:w="1559"/>
        <w:gridCol w:w="1566"/>
      </w:tblGrid>
      <w:tr w:rsidR="00000000">
        <w:tblPrEx>
          <w:tblCellMar>
            <w:top w:w="0" w:type="dxa"/>
            <w:bottom w:w="0" w:type="dxa"/>
          </w:tblCellMar>
        </w:tblPrEx>
        <w:trPr>
          <w:cantSplit/>
          <w:tblHeader/>
        </w:trPr>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r>
              <w:rPr>
                <w:b/>
                <w:sz w:val="22"/>
              </w:rPr>
              <w:lastRenderedPageBreak/>
              <w:t>Years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Private Sector Loans</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Advan</w:t>
            </w:r>
            <w:r>
              <w:rPr>
                <w:b/>
                <w:sz w:val="22"/>
              </w:rPr>
              <w:t>ces</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Bills</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Investments</w:t>
            </w:r>
          </w:p>
        </w:tc>
        <w:tc>
          <w:tcPr>
            <w:tcW w:w="15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Cash</w:t>
            </w:r>
          </w:p>
        </w:tc>
      </w:tr>
      <w:tr w:rsidR="00000000">
        <w:tblPrEx>
          <w:tblCellMar>
            <w:top w:w="0" w:type="dxa"/>
            <w:bottom w:w="0" w:type="dxa"/>
          </w:tblCellMar>
        </w:tblPrEx>
        <w:trPr>
          <w:cantSplit/>
        </w:trPr>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1860</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69.4</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46.7</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30.7</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16.2</w:t>
            </w:r>
          </w:p>
        </w:tc>
        <w:tc>
          <w:tcPr>
            <w:tcW w:w="15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13.1</w:t>
            </w:r>
          </w:p>
        </w:tc>
      </w:tr>
      <w:tr w:rsidR="00000000">
        <w:tblPrEx>
          <w:tblCellMar>
            <w:top w:w="0" w:type="dxa"/>
            <w:bottom w:w="0" w:type="dxa"/>
          </w:tblCellMar>
        </w:tblPrEx>
        <w:trPr>
          <w:cantSplit/>
        </w:trPr>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1870</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75.9</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49.0</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33.6</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13.3</w:t>
            </w:r>
          </w:p>
        </w:tc>
        <w:tc>
          <w:tcPr>
            <w:tcW w:w="15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13.8</w:t>
            </w:r>
          </w:p>
        </w:tc>
      </w:tr>
      <w:tr w:rsidR="00000000">
        <w:tblPrEx>
          <w:tblCellMar>
            <w:top w:w="0" w:type="dxa"/>
            <w:bottom w:w="0" w:type="dxa"/>
          </w:tblCellMar>
        </w:tblPrEx>
        <w:trPr>
          <w:cantSplit/>
        </w:trPr>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1880</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65.1</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47.6</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20.0</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17.7</w:t>
            </w:r>
          </w:p>
        </w:tc>
        <w:tc>
          <w:tcPr>
            <w:tcW w:w="15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19.2</w:t>
            </w:r>
          </w:p>
        </w:tc>
      </w:tr>
      <w:tr w:rsidR="00000000">
        <w:tblPrEx>
          <w:tblCellMar>
            <w:top w:w="0" w:type="dxa"/>
            <w:bottom w:w="0" w:type="dxa"/>
          </w:tblCellMar>
        </w:tblPrEx>
        <w:trPr>
          <w:cantSplit/>
        </w:trPr>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1890</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62.6</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50.1</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15.7</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18.5</w:t>
            </w:r>
          </w:p>
        </w:tc>
        <w:tc>
          <w:tcPr>
            <w:tcW w:w="15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17.8</w:t>
            </w:r>
          </w:p>
        </w:tc>
      </w:tr>
      <w:tr w:rsidR="00000000">
        <w:tblPrEx>
          <w:tblCellMar>
            <w:top w:w="0" w:type="dxa"/>
            <w:bottom w:w="0" w:type="dxa"/>
          </w:tblCellMar>
        </w:tblPrEx>
        <w:trPr>
          <w:cantSplit/>
        </w:trPr>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1900</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57.0</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50.6</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11.1</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22.8</w:t>
            </w:r>
          </w:p>
        </w:tc>
        <w:tc>
          <w:tcPr>
            <w:tcW w:w="15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18.7</w:t>
            </w:r>
          </w:p>
        </w:tc>
      </w:tr>
      <w:tr w:rsidR="00000000">
        <w:tblPrEx>
          <w:tblCellMar>
            <w:top w:w="0" w:type="dxa"/>
            <w:bottom w:w="0" w:type="dxa"/>
          </w:tblCellMar>
        </w:tblPrEx>
        <w:trPr>
          <w:cantSplit/>
        </w:trPr>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1910</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54.0</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48.0</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10.2</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22.0</w:t>
            </w:r>
          </w:p>
        </w:tc>
        <w:tc>
          <w:tcPr>
            <w:tcW w:w="15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22.2</w:t>
            </w:r>
          </w:p>
        </w:tc>
      </w:tr>
      <w:tr w:rsidR="00000000">
        <w:tblPrEx>
          <w:tblCellMar>
            <w:top w:w="0" w:type="dxa"/>
            <w:bottom w:w="0" w:type="dxa"/>
          </w:tblCellMar>
        </w:tblPrEx>
        <w:trPr>
          <w:cantSplit/>
        </w:trPr>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1913</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55.6</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46.8</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12.0</w:t>
            </w:r>
          </w:p>
        </w:tc>
        <w:tc>
          <w:tcPr>
            <w:tcW w:w="15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17.9</w:t>
            </w:r>
          </w:p>
        </w:tc>
        <w:tc>
          <w:tcPr>
            <w:tcW w:w="15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24.6</w:t>
            </w:r>
          </w:p>
        </w:tc>
      </w:tr>
    </w:tbl>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sz w:val="22"/>
        </w:rPr>
      </w:pPr>
      <w:r>
        <w:rPr>
          <w:b/>
          <w:sz w:val="22"/>
        </w:rPr>
        <w:t>Source:</w:t>
      </w:r>
      <w:r>
        <w:rPr>
          <w:sz w:val="22"/>
        </w:rPr>
        <w:t xml:space="preserve"> </w:t>
      </w:r>
      <w:r>
        <w:rPr>
          <w:sz w:val="22"/>
        </w:rPr>
        <w:tab/>
        <w:t>M</w:t>
      </w:r>
      <w:r>
        <w:rPr>
          <w:sz w:val="22"/>
        </w:rPr>
        <w:t xml:space="preserve">ae Baker and Michael Collins, ‘Financial Crises and Structural Change in English Commercial Bank Assets, 1860 - 1913’, </w:t>
      </w:r>
      <w:r>
        <w:rPr>
          <w:i/>
          <w:sz w:val="22"/>
        </w:rPr>
        <w:t>Explorations in Economic History</w:t>
      </w:r>
      <w:r>
        <w:rPr>
          <w:sz w:val="22"/>
        </w:rPr>
        <w:t>, 26:4 (October 1999), 428-44.</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c) </w:t>
      </w:r>
      <w:r>
        <w:rPr>
          <w:b/>
          <w:sz w:val="22"/>
        </w:rPr>
        <w:t>Banking Concentration and lower rates of efficiency: the views of Rich</w:t>
      </w:r>
      <w:r>
        <w:rPr>
          <w:b/>
          <w:sz w:val="22"/>
        </w:rPr>
        <w:t>ard Grossman</w:t>
      </w:r>
      <w:r>
        <w:rPr>
          <w:sz w:val="22"/>
        </w:rPr>
        <w:t>:</w:t>
      </w:r>
      <w:r>
        <w:rPr>
          <w:rStyle w:val="FootnoteReference"/>
          <w:sz w:val="22"/>
        </w:rPr>
        <w:footnoteReference w:id="15"/>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proofErr w:type="gramStart"/>
      <w:r>
        <w:rPr>
          <w:b/>
          <w:sz w:val="22"/>
        </w:rPr>
        <w:t>on</w:t>
      </w:r>
      <w:proofErr w:type="gramEnd"/>
      <w:r>
        <w:rPr>
          <w:b/>
          <w:sz w:val="22"/>
        </w:rPr>
        <w:t xml:space="preserve"> banking amalgamation and concentration:</w:t>
      </w:r>
      <w:r>
        <w:rPr>
          <w:sz w:val="22"/>
        </w:rPr>
        <w:t xml:space="preserve"> he notes that the numbers of joint stock and private banks in England were, for the following dates: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1880: 120 joint-stock banks and 200 private banks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(2) 1918: just 16 joint-stock banks and </w:t>
      </w:r>
      <w:r>
        <w:rPr>
          <w:sz w:val="22"/>
        </w:rPr>
        <w:t>only 6 private banks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1920s: the five leading banks controlled over 80% of total bank assets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r>
        <w:rPr>
          <w:b/>
          <w:sz w:val="22"/>
        </w:rPr>
        <w:t>As the graph shows, his analyses reveal that overall returns to bank stocks fell from 1870 to 1913,</w:t>
      </w:r>
      <w:r>
        <w:rPr>
          <w:sz w:val="22"/>
        </w:rPr>
        <w:t xml:space="preserve"> i.e., with a distinct downward trend: reflecting a shif</w:t>
      </w:r>
      <w:r>
        <w:rPr>
          <w:sz w:val="22"/>
        </w:rPr>
        <w:t>t of advantages to other financial institutions.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Banking amalgamation was designed to eliminate competition and increases yields,</w:t>
      </w:r>
      <w:r>
        <w:rPr>
          <w:sz w:val="22"/>
        </w:rPr>
        <w:t xml:space="preserve"> which, for the larger banks was a successful strategy</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iv) </w:t>
      </w:r>
      <w:r>
        <w:rPr>
          <w:b/>
          <w:sz w:val="22"/>
        </w:rPr>
        <w:t xml:space="preserve"> </w:t>
      </w:r>
      <w:proofErr w:type="gramStart"/>
      <w:r>
        <w:rPr>
          <w:b/>
          <w:sz w:val="22"/>
        </w:rPr>
        <w:t>but</w:t>
      </w:r>
      <w:proofErr w:type="gramEnd"/>
      <w:r>
        <w:rPr>
          <w:b/>
          <w:sz w:val="22"/>
        </w:rPr>
        <w:t xml:space="preserve"> from various econometric analyses he concludes that the re</w:t>
      </w:r>
      <w:r>
        <w:rPr>
          <w:b/>
          <w:sz w:val="22"/>
        </w:rPr>
        <w:t>sult was a lower level of competitiveness and of bank efficiency,</w:t>
      </w:r>
      <w:r>
        <w:rPr>
          <w:sz w:val="22"/>
        </w:rPr>
        <w:t xml:space="preserve"> probably inferior to that of the U.S., with far more independent banks.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 </w:t>
      </w:r>
      <w:r>
        <w:rPr>
          <w:b/>
          <w:sz w:val="22"/>
        </w:rPr>
        <w:t>The arguments, therefore, that the U.S. banking system,</w:t>
      </w:r>
      <w:r>
        <w:rPr>
          <w:sz w:val="22"/>
        </w:rPr>
        <w:t xml:space="preserve"> with too many small banks, has a higher risk of default </w:t>
      </w:r>
      <w:proofErr w:type="gramStart"/>
      <w:r>
        <w:rPr>
          <w:sz w:val="22"/>
        </w:rPr>
        <w:t>has</w:t>
      </w:r>
      <w:proofErr w:type="gramEnd"/>
      <w:r>
        <w:rPr>
          <w:sz w:val="22"/>
        </w:rPr>
        <w:t xml:space="preserve"> to be weighed against the evidence for lower bank efficiency in Britain, with far larger banks and far more concentration.</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d) </w:t>
      </w:r>
      <w:r>
        <w:rPr>
          <w:b/>
          <w:sz w:val="22"/>
        </w:rPr>
        <w:t>The Predominance of Foreign Firms in British Investment Banking:</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 </w:t>
      </w:r>
      <w:proofErr w:type="gramStart"/>
      <w:r>
        <w:rPr>
          <w:b/>
          <w:sz w:val="22"/>
        </w:rPr>
        <w:t>the</w:t>
      </w:r>
      <w:proofErr w:type="gramEnd"/>
      <w:r>
        <w:rPr>
          <w:b/>
          <w:sz w:val="22"/>
        </w:rPr>
        <w:t xml:space="preserve"> London-based international merchant-banks of foreign orig</w:t>
      </w:r>
      <w:r>
        <w:rPr>
          <w:b/>
          <w:sz w:val="22"/>
        </w:rPr>
        <w:t xml:space="preserve">in (Dutch, German, Jewish, </w:t>
      </w:r>
      <w:r>
        <w:rPr>
          <w:b/>
          <w:sz w:val="22"/>
        </w:rPr>
        <w:lastRenderedPageBreak/>
        <w:t>American) were thus the chief ones to experiment or briefly engage in investment banking:</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But they were again primarily merchant banks, literally speaking, whose chief role was to engage directly in foreign trade, and thus th</w:t>
      </w:r>
      <w:r>
        <w:rPr>
          <w:sz w:val="22"/>
        </w:rPr>
        <w:t>eir banking was related to financing such trade transactions.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i/>
          <w:sz w:val="22"/>
        </w:rPr>
      </w:pPr>
      <w:r>
        <w:rPr>
          <w:sz w:val="22"/>
        </w:rPr>
        <w:t>(2) As we have seen now several times in the course, the chief mechanism of financing international trade was through bills of exchange which, from the 17</w:t>
      </w:r>
      <w:r>
        <w:rPr>
          <w:sz w:val="22"/>
          <w:vertAlign w:val="superscript"/>
        </w:rPr>
        <w:t>th</w:t>
      </w:r>
      <w:r>
        <w:rPr>
          <w:sz w:val="22"/>
        </w:rPr>
        <w:t xml:space="preserve"> or 18</w:t>
      </w:r>
      <w:r>
        <w:rPr>
          <w:sz w:val="22"/>
          <w:vertAlign w:val="superscript"/>
        </w:rPr>
        <w:t>th</w:t>
      </w:r>
      <w:r>
        <w:rPr>
          <w:sz w:val="22"/>
        </w:rPr>
        <w:t xml:space="preserve"> centuries, had become much be</w:t>
      </w:r>
      <w:r>
        <w:rPr>
          <w:sz w:val="22"/>
        </w:rPr>
        <w:t xml:space="preserve">tter known as </w:t>
      </w:r>
      <w:r>
        <w:rPr>
          <w:i/>
          <w:sz w:val="22"/>
        </w:rPr>
        <w:t>acceptances.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So long as the British remained pre-eminent in acceptance banking and so long as it continued to be immensely profitable there was little incentive to switch into more active investment banking;</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(4) and as Chapman notes firms</w:t>
      </w:r>
      <w:r>
        <w:rPr>
          <w:sz w:val="22"/>
        </w:rPr>
        <w:t xml:space="preserve"> such as the Baring Bros did so only when their international trade and acceptance finances began to decline in the very late 19th century (i.e.,, in the face of stronger domestic and foreign competition for acceptances).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 </w:t>
      </w:r>
      <w:proofErr w:type="gramStart"/>
      <w:r>
        <w:rPr>
          <w:b/>
          <w:sz w:val="22"/>
        </w:rPr>
        <w:t>since</w:t>
      </w:r>
      <w:proofErr w:type="gramEnd"/>
      <w:r>
        <w:rPr>
          <w:b/>
          <w:sz w:val="22"/>
        </w:rPr>
        <w:t xml:space="preserve"> most of these internatio</w:t>
      </w:r>
      <w:r>
        <w:rPr>
          <w:b/>
          <w:sz w:val="22"/>
        </w:rPr>
        <w:t>nal merchant banks were family firms  -- like the Baring Brothers and Rothschilds – or partnerships, rather than joint-stock companies,</w:t>
      </w:r>
      <w:r>
        <w:rPr>
          <w:sz w:val="22"/>
        </w:rPr>
        <w:t xml:space="preserve"> they were generally far too small in scale and too undercapitalized -- in comparison with the German joint-stock investm</w:t>
      </w:r>
      <w:r>
        <w:rPr>
          <w:sz w:val="22"/>
        </w:rPr>
        <w:t>ent banks  -- to find German-style investment banking feasible and profitable.</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w:t>
      </w:r>
      <w:proofErr w:type="gramStart"/>
      <w:r>
        <w:rPr>
          <w:sz w:val="22"/>
        </w:rPr>
        <w:t>as</w:t>
      </w:r>
      <w:proofErr w:type="gramEnd"/>
      <w:r>
        <w:rPr>
          <w:sz w:val="22"/>
        </w:rPr>
        <w:t xml:space="preserve"> Chapman notes, with such small scale, the costs of investment banking were too high: in terms of bank commissions, underwriting commissions, brokerage fees, legal and adv</w:t>
      </w:r>
      <w:r>
        <w:rPr>
          <w:sz w:val="22"/>
        </w:rPr>
        <w:t>ertising fees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And to repeat his crucial observation here:  ‘even as late as the 1930s, any [stock or bond] issue below £200,000 or £250,000 was reckoned to be uneconomic’.</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 xml:space="preserve">Finally, we must again note the apparent reluctance of British firms, even </w:t>
      </w:r>
      <w:r>
        <w:rPr>
          <w:b/>
          <w:sz w:val="22"/>
        </w:rPr>
        <w:t>joint-stock companies, to resort to investment banks,</w:t>
      </w:r>
      <w:r>
        <w:rPr>
          <w:sz w:val="22"/>
        </w:rPr>
        <w:t xml:space="preserve"> evidently for fear of losing control to banks; and </w:t>
      </w:r>
      <w:proofErr w:type="gramStart"/>
      <w:r>
        <w:rPr>
          <w:sz w:val="22"/>
        </w:rPr>
        <w:t>the  reluctance</w:t>
      </w:r>
      <w:proofErr w:type="gramEnd"/>
      <w:r>
        <w:rPr>
          <w:sz w:val="22"/>
        </w:rPr>
        <w:t xml:space="preserve"> of stockbrokers and the financial press to recommend or promote investment banking.</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iv) </w:t>
      </w:r>
      <w:r>
        <w:rPr>
          <w:b/>
          <w:sz w:val="22"/>
        </w:rPr>
        <w:t>In summary:</w:t>
      </w:r>
      <w:r>
        <w:rPr>
          <w:sz w:val="22"/>
        </w:rPr>
        <w:t xml:space="preserve"> Genuine large-scale investment bank</w:t>
      </w:r>
      <w:r>
        <w:rPr>
          <w:sz w:val="22"/>
        </w:rPr>
        <w:t>ing, in Britain</w:t>
      </w:r>
      <w:proofErr w:type="gramStart"/>
      <w:r>
        <w:rPr>
          <w:sz w:val="22"/>
        </w:rPr>
        <w:t>,  on</w:t>
      </w:r>
      <w:proofErr w:type="gramEnd"/>
      <w:r>
        <w:rPr>
          <w:sz w:val="22"/>
        </w:rPr>
        <w:t xml:space="preserve"> the German model, was really only a post- World War II phenomenon.</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 </w:t>
      </w:r>
      <w:r>
        <w:rPr>
          <w:b/>
          <w:sz w:val="22"/>
        </w:rPr>
        <w:t xml:space="preserve">Finally, to prove this point, consider the comparison with German Universal (investment) and Russian banking: </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The German and Russian joint-stock investment ‘Uni</w:t>
      </w:r>
      <w:r>
        <w:rPr>
          <w:sz w:val="22"/>
        </w:rPr>
        <w:t>versal’ Banks were vastly larger in scale, i.e., with far, far larger capitalizations than any of the largest British joint-stock banks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Furthermore, they generally operated in syndicates, which pre-WWI British banks were reluctant to do</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(3) Remember al</w:t>
      </w:r>
      <w:r>
        <w:rPr>
          <w:sz w:val="22"/>
        </w:rPr>
        <w:t>so that the British institutions most interested in this type of banking were the very small -scale London-based merchant-banking firms: chiefly family firms and partnerships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(4) Remember also that the role of the German and Russian banks was:</w:t>
      </w:r>
    </w:p>
    <w:p w:rsidR="00000000" w:rsidRDefault="009950EF">
      <w:pPr>
        <w:pStyle w:val="Leve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t xml:space="preserve"> to fill a </w:t>
      </w:r>
      <w:r>
        <w:rPr>
          <w:sz w:val="22"/>
        </w:rPr>
        <w:t xml:space="preserve">void or vacuum in their capital markets – i.e., the absence of other financial </w:t>
      </w:r>
      <w:r>
        <w:rPr>
          <w:sz w:val="22"/>
        </w:rPr>
        <w:lastRenderedPageBreak/>
        <w:t xml:space="preserve">institutions able to fulfill these investment-oriented tasks – </w:t>
      </w:r>
    </w:p>
    <w:p w:rsidR="00000000" w:rsidRDefault="009950EF">
      <w:pPr>
        <w:pStyle w:val="Leve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t xml:space="preserve">which had not been the case in Britain, with a well organized capital markets, with a wide variety of financial </w:t>
      </w:r>
      <w:r>
        <w:rPr>
          <w:sz w:val="22"/>
        </w:rPr>
        <w:t>institutions (mortgage and insurance companies, for example)</w:t>
      </w:r>
    </w:p>
    <w:p w:rsidR="00000000" w:rsidRDefault="009950EF">
      <w:pPr>
        <w:pStyle w:val="Level1"/>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rPr>
        <w:tab/>
        <w:t>and a well developed stock market, in many British cities</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0" w:hanging="5760"/>
        <w:rPr>
          <w:b/>
          <w:sz w:val="22"/>
        </w:rPr>
      </w:pP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0" w:hanging="5760"/>
        <w:rPr>
          <w:b/>
          <w:sz w:val="22"/>
        </w:rPr>
      </w:pPr>
      <w:proofErr w:type="gramStart"/>
      <w:r>
        <w:rPr>
          <w:b/>
          <w:sz w:val="22"/>
        </w:rPr>
        <w:lastRenderedPageBreak/>
        <w:t>Table 1.</w:t>
      </w:r>
      <w:proofErr w:type="gramEnd"/>
      <w:r>
        <w:rPr>
          <w:b/>
          <w:sz w:val="22"/>
        </w:rPr>
        <w:tab/>
      </w:r>
      <w:r>
        <w:rPr>
          <w:b/>
          <w:sz w:val="22"/>
        </w:rPr>
        <w:tab/>
      </w:r>
      <w:r>
        <w:rPr>
          <w:b/>
          <w:sz w:val="22"/>
        </w:rPr>
        <w:tab/>
      </w:r>
      <w:r>
        <w:rPr>
          <w:b/>
          <w:sz w:val="22"/>
        </w:rPr>
        <w:tab/>
      </w:r>
      <w:r>
        <w:rPr>
          <w:b/>
          <w:sz w:val="22"/>
        </w:rPr>
        <w:tab/>
      </w:r>
      <w:r>
        <w:rPr>
          <w:b/>
          <w:sz w:val="22"/>
        </w:rPr>
        <w:tab/>
      </w:r>
      <w:r>
        <w:rPr>
          <w:b/>
          <w:sz w:val="22"/>
        </w:rPr>
        <w:tab/>
        <w:t>Foreign Trade</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p>
    <w:p w:rsidR="00000000" w:rsidRDefault="009950EF">
      <w:pPr>
        <w:widowControl w:val="0"/>
        <w:tabs>
          <w:tab w:val="center" w:pos="6480"/>
        </w:tabs>
        <w:ind w:left="2880"/>
        <w:rPr>
          <w:b/>
          <w:sz w:val="22"/>
        </w:rPr>
      </w:pPr>
      <w:r>
        <w:rPr>
          <w:b/>
          <w:sz w:val="22"/>
        </w:rPr>
        <w:t xml:space="preserve">Current Values and Indices of the Domestic Exports of the United Kingdom, France, and Germany: </w:t>
      </w:r>
      <w:r>
        <w:rPr>
          <w:b/>
          <w:sz w:val="22"/>
        </w:rPr>
        <w:tab/>
      </w:r>
      <w:proofErr w:type="gramStart"/>
      <w:r>
        <w:rPr>
          <w:b/>
          <w:sz w:val="22"/>
        </w:rPr>
        <w:t>in  quinq</w:t>
      </w:r>
      <w:r>
        <w:rPr>
          <w:b/>
          <w:sz w:val="22"/>
        </w:rPr>
        <w:t>uennial</w:t>
      </w:r>
      <w:proofErr w:type="gramEnd"/>
      <w:r>
        <w:rPr>
          <w:b/>
          <w:sz w:val="22"/>
        </w:rPr>
        <w:t xml:space="preserve"> means, 1860-4 to 1910-13</w:t>
      </w:r>
    </w:p>
    <w:p w:rsidR="00000000" w:rsidRDefault="009950EF">
      <w:pPr>
        <w:widowControl w:val="0"/>
        <w:tabs>
          <w:tab w:val="center" w:pos="6480"/>
        </w:tabs>
        <w:rPr>
          <w:b/>
          <w:sz w:val="22"/>
        </w:rPr>
      </w:pPr>
      <w:r>
        <w:rPr>
          <w:b/>
          <w:sz w:val="22"/>
        </w:rPr>
        <w:tab/>
      </w:r>
    </w:p>
    <w:p w:rsidR="00000000" w:rsidRDefault="009950EF">
      <w:pPr>
        <w:widowControl w:val="0"/>
        <w:tabs>
          <w:tab w:val="center" w:pos="6480"/>
        </w:tabs>
        <w:rPr>
          <w:b/>
          <w:sz w:val="22"/>
        </w:rPr>
      </w:pPr>
      <w:r>
        <w:rPr>
          <w:b/>
          <w:sz w:val="22"/>
        </w:rPr>
        <w:tab/>
        <w:t>Mean of 1870 - 4 = 100</w:t>
      </w:r>
    </w:p>
    <w:p w:rsidR="00000000" w:rsidRDefault="009950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50"/>
        <w:gridCol w:w="1850"/>
        <w:gridCol w:w="1850"/>
        <w:gridCol w:w="1850"/>
        <w:gridCol w:w="1850"/>
        <w:gridCol w:w="1850"/>
        <w:gridCol w:w="1850"/>
      </w:tblGrid>
      <w:tr w:rsidR="00000000">
        <w:tblPrEx>
          <w:tblCellMar>
            <w:top w:w="0" w:type="dxa"/>
            <w:bottom w:w="0" w:type="dxa"/>
          </w:tblCellMar>
        </w:tblPrEx>
        <w:trPr>
          <w:cantSplit/>
          <w:tblHeader/>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Period</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United Kingdom</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U.K.</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France</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France</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Germany</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Germany</w:t>
            </w:r>
          </w:p>
        </w:tc>
      </w:tr>
      <w:tr w:rsidR="00000000">
        <w:tblPrEx>
          <w:tblCellMar>
            <w:top w:w="0" w:type="dxa"/>
            <w:bottom w:w="0" w:type="dxa"/>
          </w:tblCellMar>
        </w:tblPrEx>
        <w:trPr>
          <w:cantSplit/>
          <w:tblHeader/>
        </w:trPr>
        <w:tc>
          <w:tcPr>
            <w:tcW w:w="185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r>
      <w:tr w:rsidR="00000000">
        <w:tblPrEx>
          <w:tblCellMar>
            <w:top w:w="0" w:type="dxa"/>
            <w:bottom w:w="0" w:type="dxa"/>
          </w:tblCellMar>
        </w:tblPrEx>
        <w:trPr>
          <w:cantSplit/>
          <w:tblHeader/>
        </w:trPr>
        <w:tc>
          <w:tcPr>
            <w:tcW w:w="18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Domestic Ex-</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ports in</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 xml:space="preserve">Millions </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Index</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 xml:space="preserve">1870-4 </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 100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Exports in</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Millions of</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Francs</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Index</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1870-4</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 100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 xml:space="preserve">Exports in </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Millions of</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Mark</w:t>
            </w:r>
            <w:r>
              <w:rPr>
                <w:b/>
                <w:sz w:val="22"/>
              </w:rPr>
              <w:t>s</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r>
              <w:rPr>
                <w:b/>
                <w:sz w:val="22"/>
              </w:rPr>
              <w:t>Index</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1870-4</w:t>
            </w:r>
          </w:p>
          <w:p w:rsidR="00000000" w:rsidRDefault="009950EF">
            <w:pPr>
              <w:widowControl w:val="0"/>
              <w:tabs>
                <w:tab w:val="left" w:pos="1440"/>
                <w:tab w:val="left" w:pos="3600"/>
                <w:tab w:val="left" w:pos="5760"/>
                <w:tab w:val="left" w:pos="7920"/>
                <w:tab w:val="left" w:pos="10080"/>
                <w:tab w:val="left" w:pos="12240"/>
              </w:tabs>
              <w:rPr>
                <w:b/>
                <w:sz w:val="22"/>
              </w:rPr>
            </w:pPr>
            <w:r>
              <w:rPr>
                <w:b/>
                <w:sz w:val="22"/>
              </w:rPr>
              <w:t>= 100</w:t>
            </w:r>
          </w:p>
        </w:tc>
      </w:tr>
      <w:tr w:rsidR="00000000">
        <w:tblPrEx>
          <w:tblCellMar>
            <w:top w:w="0" w:type="dxa"/>
            <w:bottom w:w="0" w:type="dxa"/>
          </w:tblCellMar>
        </w:tblPrEx>
        <w:trPr>
          <w:cantSplit/>
          <w:tblHeader/>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440"/>
                <w:tab w:val="left" w:pos="3600"/>
                <w:tab w:val="left" w:pos="5760"/>
                <w:tab w:val="left" w:pos="7920"/>
                <w:tab w:val="left" w:pos="10080"/>
                <w:tab w:val="left" w:pos="12240"/>
              </w:tabs>
              <w:rPr>
                <w:b/>
                <w:sz w:val="22"/>
              </w:rPr>
            </w:pP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b/>
                <w:sz w:val="22"/>
              </w:rPr>
            </w:pPr>
            <w:r>
              <w:rPr>
                <w:b/>
                <w:sz w:val="22"/>
              </w:rPr>
              <w:t>1860-4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138.4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58.9</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2402.6</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71.0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b/>
                <w:sz w:val="22"/>
              </w:rPr>
            </w:pPr>
            <w:r>
              <w:rPr>
                <w:b/>
                <w:sz w:val="22"/>
              </w:rPr>
              <w:t>1865-9</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181.1</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77.1</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2992.0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88.4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b/>
                <w:sz w:val="22"/>
              </w:rPr>
            </w:pPr>
            <w:r>
              <w:rPr>
                <w:b/>
                <w:sz w:val="22"/>
              </w:rPr>
              <w:t>1870-4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234.8</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100.0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3385.0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100.0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2,328.4*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100.0</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b/>
                <w:sz w:val="22"/>
              </w:rPr>
            </w:pPr>
            <w:r>
              <w:rPr>
                <w:b/>
                <w:sz w:val="22"/>
              </w:rPr>
              <w:t>1875-9</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201.5</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85.8</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3459.2</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102.2</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2,696.1*</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115.8</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b/>
                <w:sz w:val="22"/>
              </w:rPr>
            </w:pPr>
            <w:r>
              <w:rPr>
                <w:b/>
                <w:sz w:val="22"/>
              </w:rPr>
              <w:t>1880-4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234.3</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99.8</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3457.4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102.1</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3125.0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134.2</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b/>
                <w:sz w:val="22"/>
              </w:rPr>
            </w:pPr>
            <w:r>
              <w:rPr>
                <w:b/>
                <w:sz w:val="22"/>
              </w:rPr>
              <w:t>1885-9</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226.2</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96.3</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33</w:t>
            </w:r>
            <w:r>
              <w:rPr>
                <w:sz w:val="22"/>
              </w:rPr>
              <w:t>06.8</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97.7</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3067.4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131.7</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b/>
                <w:sz w:val="22"/>
              </w:rPr>
            </w:pPr>
            <w:r>
              <w:rPr>
                <w:b/>
                <w:sz w:val="22"/>
              </w:rPr>
              <w:lastRenderedPageBreak/>
              <w:t>1890-4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234.4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99.8</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3419.6</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101.0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3102.0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133.2</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b/>
                <w:sz w:val="22"/>
              </w:rPr>
            </w:pPr>
            <w:r>
              <w:rPr>
                <w:b/>
                <w:sz w:val="22"/>
              </w:rPr>
              <w:t>1895-9</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239.7</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102.1</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3607.4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106.6</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3688.4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158.4</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b/>
                <w:sz w:val="22"/>
              </w:rPr>
            </w:pPr>
            <w:r>
              <w:rPr>
                <w:b/>
                <w:sz w:val="22"/>
              </w:rPr>
              <w:t>1900-4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289.2</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123.2</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4215.4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124.5</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4791.6</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205.8</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b/>
                <w:sz w:val="22"/>
              </w:rPr>
            </w:pPr>
            <w:r>
              <w:rPr>
                <w:b/>
                <w:sz w:val="22"/>
              </w:rPr>
              <w:t>1905-9</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377.3</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160.7</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5191.4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153.4</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6386.0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274.3</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b/>
                <w:sz w:val="22"/>
              </w:rPr>
            </w:pPr>
            <w:r>
              <w:rPr>
                <w:b/>
                <w:sz w:val="22"/>
              </w:rPr>
              <w:t>1910-3</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474.2</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202.0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6476.0</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191.3</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8658.8</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jc w:val="right"/>
              <w:rPr>
                <w:sz w:val="22"/>
              </w:rPr>
            </w:pPr>
            <w:r>
              <w:rPr>
                <w:sz w:val="22"/>
              </w:rPr>
              <w:t>371.9</w:t>
            </w:r>
          </w:p>
        </w:tc>
      </w:tr>
      <w:tr w:rsidR="00000000">
        <w:tblPrEx>
          <w:tblCellMar>
            <w:top w:w="0" w:type="dxa"/>
            <w:bottom w:w="0" w:type="dxa"/>
          </w:tblCellMar>
        </w:tblPrEx>
        <w:trPr>
          <w:cantSplit/>
        </w:trPr>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sz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sz w:val="22"/>
              </w:rPr>
            </w:pPr>
          </w:p>
        </w:tc>
      </w:tr>
      <w:tr w:rsidR="00000000">
        <w:tblPrEx>
          <w:tblCellMar>
            <w:top w:w="0" w:type="dxa"/>
            <w:bottom w:w="0" w:type="dxa"/>
          </w:tblCellMar>
        </w:tblPrEx>
        <w:trPr>
          <w:cantSplit/>
        </w:trPr>
        <w:tc>
          <w:tcPr>
            <w:tcW w:w="12950" w:type="dxa"/>
            <w:gridSpan w:val="7"/>
            <w:tcMar>
              <w:top w:w="120" w:type="dxa"/>
              <w:left w:w="120" w:type="dxa"/>
              <w:bottom w:w="58" w:type="dxa"/>
              <w:right w:w="120" w:type="dxa"/>
            </w:tcMar>
          </w:tcPr>
          <w:p w:rsidR="00000000" w:rsidRDefault="009950EF">
            <w:pPr>
              <w:widowControl w:val="0"/>
              <w:tabs>
                <w:tab w:val="left" w:pos="2016"/>
                <w:tab w:val="left" w:pos="4176"/>
                <w:tab w:val="left" w:pos="6336"/>
                <w:tab w:val="left" w:pos="8496"/>
                <w:tab w:val="left" w:pos="10656"/>
                <w:tab w:val="left" w:pos="12816"/>
              </w:tabs>
              <w:spacing w:line="480" w:lineRule="auto"/>
              <w:rPr>
                <w:sz w:val="22"/>
              </w:rPr>
            </w:pPr>
          </w:p>
        </w:tc>
      </w:tr>
    </w:tbl>
    <w:p w:rsidR="00000000" w:rsidRDefault="009950EF">
      <w:pPr>
        <w:widowControl w:val="0"/>
        <w:tabs>
          <w:tab w:val="left" w:pos="2016"/>
          <w:tab w:val="left" w:pos="4176"/>
          <w:tab w:val="left" w:pos="6336"/>
          <w:tab w:val="left" w:pos="8496"/>
          <w:tab w:val="left" w:pos="10656"/>
          <w:tab w:val="left" w:pos="12816"/>
        </w:tabs>
        <w:spacing w:line="480" w:lineRule="auto"/>
        <w:rPr>
          <w:sz w:val="22"/>
        </w:rPr>
      </w:pPr>
      <w:proofErr w:type="gramStart"/>
      <w:r>
        <w:rPr>
          <w:sz w:val="22"/>
        </w:rPr>
        <w:t>*  estimated</w:t>
      </w:r>
      <w:proofErr w:type="gramEnd"/>
    </w:p>
    <w:p w:rsidR="00000000" w:rsidRDefault="009950EF">
      <w:pPr>
        <w:widowControl w:val="0"/>
        <w:tabs>
          <w:tab w:val="left" w:pos="2016"/>
          <w:tab w:val="left" w:pos="4176"/>
          <w:tab w:val="left" w:pos="6336"/>
          <w:tab w:val="left" w:pos="8496"/>
          <w:tab w:val="left" w:pos="10656"/>
          <w:tab w:val="left" w:pos="12816"/>
        </w:tabs>
        <w:spacing w:line="480" w:lineRule="auto"/>
        <w:rPr>
          <w:sz w:val="22"/>
        </w:rPr>
      </w:pPr>
    </w:p>
    <w:p w:rsidR="00000000" w:rsidRDefault="009950EF">
      <w:pPr>
        <w:widowControl w:val="0"/>
        <w:tabs>
          <w:tab w:val="left" w:pos="2016"/>
          <w:tab w:val="left" w:pos="4176"/>
          <w:tab w:val="left" w:pos="6336"/>
          <w:tab w:val="left" w:pos="8496"/>
          <w:tab w:val="left" w:pos="10656"/>
          <w:tab w:val="left" w:pos="12816"/>
        </w:tabs>
        <w:ind w:left="2016" w:hanging="2016"/>
        <w:rPr>
          <w:sz w:val="22"/>
        </w:rPr>
      </w:pPr>
      <w:r>
        <w:rPr>
          <w:b/>
          <w:sz w:val="22"/>
        </w:rPr>
        <w:lastRenderedPageBreak/>
        <w:t xml:space="preserve">Source: </w:t>
      </w:r>
      <w:r>
        <w:rPr>
          <w:sz w:val="22"/>
        </w:rPr>
        <w:t xml:space="preserve"> </w:t>
      </w:r>
      <w:r>
        <w:rPr>
          <w:sz w:val="22"/>
        </w:rPr>
        <w:tab/>
        <w:t xml:space="preserve">B.R. Mitchell, ‘Statistical Appendix,’ in Carlo Cipolla, ed., </w:t>
      </w:r>
      <w:r>
        <w:rPr>
          <w:i/>
          <w:sz w:val="22"/>
        </w:rPr>
        <w:t>Fontana Economic History of Europe</w:t>
      </w:r>
      <w:r>
        <w:rPr>
          <w:sz w:val="22"/>
        </w:rPr>
        <w:t>, Vol. IV</w:t>
      </w:r>
      <w:proofErr w:type="gramStart"/>
      <w:r>
        <w:rPr>
          <w:sz w:val="22"/>
        </w:rPr>
        <w:t>:2</w:t>
      </w:r>
      <w:proofErr w:type="gramEnd"/>
      <w:r>
        <w:rPr>
          <w:sz w:val="22"/>
        </w:rPr>
        <w:t xml:space="preserve">, </w:t>
      </w:r>
      <w:r>
        <w:rPr>
          <w:i/>
          <w:sz w:val="22"/>
        </w:rPr>
        <w:t>Emergence of Industrial Societies</w:t>
      </w:r>
      <w:r>
        <w:rPr>
          <w:sz w:val="22"/>
        </w:rPr>
        <w:t xml:space="preserve"> (1973), pp. 798-800.</w:t>
      </w:r>
    </w:p>
    <w:p w:rsidR="00000000" w:rsidRDefault="009950EF">
      <w:pPr>
        <w:widowControl w:val="0"/>
        <w:tabs>
          <w:tab w:val="left" w:pos="2016"/>
          <w:tab w:val="left" w:pos="4176"/>
          <w:tab w:val="left" w:pos="6336"/>
          <w:tab w:val="left" w:pos="8496"/>
          <w:tab w:val="left" w:pos="10656"/>
          <w:tab w:val="left" w:pos="12816"/>
        </w:tabs>
        <w:rPr>
          <w:sz w:val="22"/>
          <w:lang w:val="en-GB"/>
        </w:rPr>
      </w:pPr>
      <w:r>
        <w:rPr>
          <w:sz w:val="22"/>
        </w:rPr>
        <w:br w:type="page"/>
      </w:r>
    </w:p>
    <w:p w:rsidR="00000000" w:rsidRDefault="009950EF">
      <w:pPr>
        <w:widowControl w:val="0"/>
        <w:tabs>
          <w:tab w:val="center" w:pos="6696"/>
        </w:tabs>
        <w:rPr>
          <w:sz w:val="22"/>
          <w:lang w:val="en-GB"/>
        </w:rPr>
      </w:pPr>
    </w:p>
    <w:p w:rsidR="00000000" w:rsidRDefault="009950EF">
      <w:pPr>
        <w:widowControl w:val="0"/>
        <w:tabs>
          <w:tab w:val="center" w:pos="6696"/>
        </w:tabs>
        <w:rPr>
          <w:sz w:val="22"/>
          <w:lang w:val="en-GB"/>
        </w:rPr>
      </w:pPr>
      <w:proofErr w:type="gramStart"/>
      <w:r>
        <w:rPr>
          <w:b/>
          <w:sz w:val="22"/>
          <w:lang w:val="en-GB"/>
        </w:rPr>
        <w:lastRenderedPageBreak/>
        <w:t>Table 2.</w:t>
      </w:r>
      <w:proofErr w:type="gramEnd"/>
      <w:r>
        <w:rPr>
          <w:sz w:val="22"/>
          <w:lang w:val="en-GB"/>
        </w:rPr>
        <w:tab/>
      </w:r>
      <w:r>
        <w:rPr>
          <w:b/>
          <w:sz w:val="22"/>
          <w:lang w:val="en-GB"/>
        </w:rPr>
        <w:t>British Foreign Trade Components, 1801/10 - 1901/</w:t>
      </w:r>
      <w:r>
        <w:rPr>
          <w:b/>
          <w:sz w:val="22"/>
          <w:lang w:val="en-GB"/>
        </w:rPr>
        <w:t>10</w:t>
      </w:r>
    </w:p>
    <w:p w:rsidR="00000000" w:rsidRDefault="009950EF">
      <w:pPr>
        <w:widowControl w:val="0"/>
        <w:tabs>
          <w:tab w:val="left" w:pos="0"/>
          <w:tab w:val="left" w:pos="1440"/>
          <w:tab w:val="left" w:pos="2880"/>
          <w:tab w:val="left" w:pos="4320"/>
          <w:tab w:val="left" w:pos="5760"/>
          <w:tab w:val="left" w:pos="7200"/>
          <w:tab w:val="left" w:pos="8640"/>
          <w:tab w:val="left" w:pos="10080"/>
          <w:tab w:val="left" w:pos="11520"/>
          <w:tab w:val="left" w:pos="12960"/>
        </w:tabs>
        <w:rPr>
          <w:sz w:val="22"/>
          <w:lang w:val="en-GB"/>
        </w:rPr>
      </w:pPr>
    </w:p>
    <w:p w:rsidR="00000000" w:rsidRDefault="009950EF">
      <w:pPr>
        <w:widowControl w:val="0"/>
        <w:tabs>
          <w:tab w:val="left" w:pos="0"/>
          <w:tab w:val="left" w:pos="1440"/>
          <w:tab w:val="left" w:pos="2880"/>
          <w:tab w:val="left" w:pos="4320"/>
          <w:tab w:val="left" w:pos="5760"/>
          <w:tab w:val="left" w:pos="7200"/>
          <w:tab w:val="left" w:pos="8640"/>
          <w:tab w:val="left" w:pos="10080"/>
          <w:tab w:val="left" w:pos="11520"/>
          <w:tab w:val="left" w:pos="12960"/>
        </w:tabs>
        <w:rPr>
          <w:sz w:val="22"/>
          <w:lang w:val="en-GB"/>
        </w:rPr>
      </w:pPr>
    </w:p>
    <w:p w:rsidR="00000000" w:rsidRDefault="009950EF">
      <w:pPr>
        <w:widowControl w:val="0"/>
        <w:tabs>
          <w:tab w:val="left" w:pos="0"/>
          <w:tab w:val="left" w:pos="1440"/>
          <w:tab w:val="left" w:pos="2880"/>
          <w:tab w:val="left" w:pos="4320"/>
          <w:tab w:val="left" w:pos="5760"/>
          <w:tab w:val="left" w:pos="7200"/>
          <w:tab w:val="left" w:pos="8640"/>
          <w:tab w:val="left" w:pos="10080"/>
          <w:tab w:val="left" w:pos="11520"/>
          <w:tab w:val="left" w:pos="12960"/>
        </w:tabs>
        <w:ind w:left="1440"/>
        <w:rPr>
          <w:b/>
          <w:sz w:val="22"/>
          <w:lang w:val="en-GB"/>
        </w:rPr>
      </w:pPr>
      <w:r>
        <w:rPr>
          <w:b/>
          <w:sz w:val="22"/>
          <w:lang w:val="en-GB"/>
        </w:rPr>
        <w:t>Decennial Means of British Exports, Imports, "Invisible" Earnings, Balances on Current Account, and Accumulated Balances of Overseas Investments, in Millions of Pounds Sterling, in Current Prices</w:t>
      </w:r>
    </w:p>
    <w:p w:rsidR="00000000" w:rsidRDefault="009950EF">
      <w:pPr>
        <w:widowControl w:val="0"/>
        <w:tabs>
          <w:tab w:val="left" w:pos="0"/>
          <w:tab w:val="left" w:pos="1440"/>
          <w:tab w:val="left" w:pos="2880"/>
          <w:tab w:val="left" w:pos="4320"/>
          <w:tab w:val="left" w:pos="5760"/>
          <w:tab w:val="left" w:pos="7200"/>
          <w:tab w:val="left" w:pos="8640"/>
          <w:tab w:val="left" w:pos="10080"/>
          <w:tab w:val="left" w:pos="11520"/>
          <w:tab w:val="left" w:pos="12960"/>
        </w:tabs>
        <w:rPr>
          <w:b/>
          <w:sz w:val="22"/>
          <w:lang w:val="en-GB"/>
        </w:rPr>
      </w:pPr>
    </w:p>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459"/>
        <w:gridCol w:w="1459"/>
        <w:gridCol w:w="1459"/>
        <w:gridCol w:w="1459"/>
        <w:gridCol w:w="1459"/>
        <w:gridCol w:w="1459"/>
        <w:gridCol w:w="1459"/>
        <w:gridCol w:w="1459"/>
        <w:gridCol w:w="1646"/>
      </w:tblGrid>
      <w:tr w:rsidR="00000000">
        <w:tblPrEx>
          <w:tblCellMar>
            <w:top w:w="0" w:type="dxa"/>
            <w:bottom w:w="0" w:type="dxa"/>
          </w:tblCellMar>
        </w:tblPrEx>
        <w:trPr>
          <w:cantSplit/>
          <w:tblHeader/>
        </w:trPr>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Decade</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Export</w:t>
            </w:r>
          </w:p>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Index</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Exports -</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Imports =</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 xml:space="preserve">Balance + on </w:t>
            </w:r>
            <w:r>
              <w:rPr>
                <w:b/>
                <w:sz w:val="22"/>
                <w:lang w:val="en-GB"/>
              </w:rPr>
              <w:t>Commodity Account</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sz w:val="22"/>
                <w:lang w:val="en-GB"/>
              </w:rPr>
            </w:pPr>
            <w:r>
              <w:rPr>
                <w:b/>
                <w:sz w:val="22"/>
                <w:lang w:val="en-GB"/>
              </w:rPr>
              <w:t>Services +</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sz w:val="22"/>
                <w:lang w:val="en-GB"/>
              </w:rPr>
              <w:t xml:space="preserve"> </w:t>
            </w:r>
            <w:r>
              <w:rPr>
                <w:b/>
                <w:sz w:val="22"/>
                <w:lang w:val="en-GB"/>
              </w:rPr>
              <w:t>Dividends &amp; Interest</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Balance on Current Account</w:t>
            </w:r>
          </w:p>
        </w:tc>
        <w:tc>
          <w:tcPr>
            <w:tcW w:w="164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sz w:val="22"/>
                <w:lang w:val="en-GB"/>
              </w:rPr>
            </w:pPr>
            <w:r>
              <w:rPr>
                <w:b/>
                <w:sz w:val="22"/>
                <w:lang w:val="en-GB"/>
              </w:rPr>
              <w:t>Accumulated Balance of Overseas Investments</w:t>
            </w:r>
          </w:p>
        </w:tc>
      </w:tr>
      <w:tr w:rsidR="00000000">
        <w:tblPrEx>
          <w:tblCellMar>
            <w:top w:w="0" w:type="dxa"/>
            <w:bottom w:w="0" w:type="dxa"/>
          </w:tblCellMar>
        </w:tblPrEx>
        <w:trPr>
          <w:cantSplit/>
          <w:tblHeader/>
        </w:trPr>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sz w:val="22"/>
                <w:lang w:val="en-GB"/>
              </w:rPr>
            </w:pP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Index</w:t>
            </w:r>
          </w:p>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sz w:val="22"/>
                <w:lang w:val="en-GB"/>
              </w:rPr>
            </w:pPr>
            <w:r>
              <w:rPr>
                <w:b/>
                <w:sz w:val="22"/>
                <w:lang w:val="en-GB"/>
              </w:rPr>
              <w:t>1801-10 = 100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in £ sterling</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 xml:space="preserve">in £ sterling     </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in £ sterling</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in £ sterling</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in £ sterling</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in £ sterling</w:t>
            </w:r>
          </w:p>
        </w:tc>
        <w:tc>
          <w:tcPr>
            <w:tcW w:w="164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in £ sterling</w:t>
            </w:r>
          </w:p>
        </w:tc>
      </w:tr>
      <w:tr w:rsidR="00000000">
        <w:tblPrEx>
          <w:tblCellMar>
            <w:top w:w="0" w:type="dxa"/>
            <w:bottom w:w="0" w:type="dxa"/>
          </w:tblCellMar>
        </w:tblPrEx>
        <w:trPr>
          <w:cantSplit/>
          <w:tblHeader/>
        </w:trPr>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p>
        </w:tc>
        <w:tc>
          <w:tcPr>
            <w:tcW w:w="164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p>
        </w:tc>
      </w:tr>
      <w:tr w:rsidR="00000000">
        <w:tblPrEx>
          <w:tblCellMar>
            <w:top w:w="0" w:type="dxa"/>
            <w:bottom w:w="0" w:type="dxa"/>
          </w:tblCellMar>
        </w:tblPrEx>
        <w:trPr>
          <w:cantSplit/>
        </w:trPr>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b/>
                <w:sz w:val="22"/>
                <w:lang w:val="en-GB"/>
              </w:rPr>
            </w:pPr>
            <w:r>
              <w:rPr>
                <w:b/>
                <w:sz w:val="22"/>
                <w:lang w:val="en-GB"/>
              </w:rPr>
              <w:t>1801-10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100.00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41.05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50.95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-9.90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p>
        </w:tc>
        <w:tc>
          <w:tcPr>
            <w:tcW w:w="164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p>
        </w:tc>
      </w:tr>
      <w:tr w:rsidR="00000000">
        <w:tblPrEx>
          <w:tblCellMar>
            <w:top w:w="0" w:type="dxa"/>
            <w:bottom w:w="0" w:type="dxa"/>
          </w:tblCellMar>
        </w:tblPrEx>
        <w:trPr>
          <w:cantSplit/>
        </w:trPr>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b/>
                <w:sz w:val="22"/>
                <w:lang w:val="en-GB"/>
              </w:rPr>
            </w:pPr>
            <w:r>
              <w:rPr>
                <w:b/>
                <w:sz w:val="22"/>
                <w:lang w:val="en-GB"/>
              </w:rPr>
              <w:t>1811-20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101.30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41.60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49.80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-8.20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p>
        </w:tc>
        <w:tc>
          <w:tcPr>
            <w:tcW w:w="164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p>
        </w:tc>
      </w:tr>
      <w:tr w:rsidR="00000000">
        <w:tblPrEx>
          <w:tblCellMar>
            <w:top w:w="0" w:type="dxa"/>
            <w:bottom w:w="0" w:type="dxa"/>
          </w:tblCellMar>
        </w:tblPrEx>
        <w:trPr>
          <w:cantSplit/>
        </w:trPr>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b/>
                <w:sz w:val="22"/>
                <w:lang w:val="en-GB"/>
              </w:rPr>
            </w:pPr>
            <w:r>
              <w:rPr>
                <w:b/>
                <w:sz w:val="22"/>
                <w:lang w:val="en-GB"/>
              </w:rPr>
              <w:t>1821-30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89.20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36.60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47.05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-10.45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12.40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4.40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6.35</w:t>
            </w:r>
          </w:p>
        </w:tc>
        <w:tc>
          <w:tcPr>
            <w:tcW w:w="164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104.50</w:t>
            </w:r>
          </w:p>
        </w:tc>
      </w:tr>
      <w:tr w:rsidR="00000000">
        <w:tblPrEx>
          <w:tblCellMar>
            <w:top w:w="0" w:type="dxa"/>
            <w:bottom w:w="0" w:type="dxa"/>
          </w:tblCellMar>
        </w:tblPrEx>
        <w:trPr>
          <w:cantSplit/>
        </w:trPr>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b/>
                <w:sz w:val="22"/>
                <w:lang w:val="en-GB"/>
              </w:rPr>
            </w:pPr>
            <w:r>
              <w:rPr>
                <w:b/>
                <w:sz w:val="22"/>
                <w:lang w:val="en-GB"/>
              </w:rPr>
              <w:t>1831-40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110.00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45.15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63.70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-18.55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16.35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6.70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4.50</w:t>
            </w:r>
          </w:p>
        </w:tc>
        <w:tc>
          <w:tcPr>
            <w:tcW w:w="164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149.50</w:t>
            </w:r>
          </w:p>
        </w:tc>
      </w:tr>
      <w:tr w:rsidR="00000000">
        <w:tblPrEx>
          <w:tblCellMar>
            <w:top w:w="0" w:type="dxa"/>
            <w:bottom w:w="0" w:type="dxa"/>
          </w:tblCellMar>
        </w:tblPrEx>
        <w:trPr>
          <w:cantSplit/>
        </w:trPr>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b/>
                <w:sz w:val="22"/>
                <w:lang w:val="en-GB"/>
              </w:rPr>
            </w:pPr>
            <w:r>
              <w:rPr>
                <w:b/>
                <w:sz w:val="22"/>
                <w:lang w:val="en-GB"/>
              </w:rPr>
              <w:t>1841-50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140.00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57.45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79.35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-21.90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18.70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8.50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5.30</w:t>
            </w:r>
          </w:p>
        </w:tc>
        <w:tc>
          <w:tcPr>
            <w:tcW w:w="164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197.00</w:t>
            </w:r>
          </w:p>
        </w:tc>
      </w:tr>
      <w:tr w:rsidR="00000000">
        <w:tblPrEx>
          <w:tblCellMar>
            <w:top w:w="0" w:type="dxa"/>
            <w:bottom w:w="0" w:type="dxa"/>
          </w:tblCellMar>
        </w:tblPrEx>
        <w:trPr>
          <w:cantSplit/>
        </w:trPr>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b/>
                <w:sz w:val="22"/>
                <w:lang w:val="en-GB"/>
              </w:rPr>
            </w:pPr>
            <w:r>
              <w:rPr>
                <w:b/>
                <w:sz w:val="22"/>
                <w:lang w:val="en-GB"/>
              </w:rPr>
              <w:lastRenderedPageBreak/>
              <w:t>1851-</w:t>
            </w:r>
            <w:r>
              <w:rPr>
                <w:b/>
                <w:sz w:val="22"/>
                <w:lang w:val="en-GB"/>
              </w:rPr>
              <w:t>60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259.60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106.55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137.20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-30.65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33.60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14.10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17.05</w:t>
            </w:r>
          </w:p>
        </w:tc>
        <w:tc>
          <w:tcPr>
            <w:tcW w:w="164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314.50</w:t>
            </w:r>
          </w:p>
        </w:tc>
      </w:tr>
      <w:tr w:rsidR="00000000">
        <w:tblPrEx>
          <w:tblCellMar>
            <w:top w:w="0" w:type="dxa"/>
            <w:bottom w:w="0" w:type="dxa"/>
          </w:tblCellMar>
        </w:tblPrEx>
        <w:trPr>
          <w:cantSplit/>
        </w:trPr>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b/>
                <w:sz w:val="22"/>
                <w:lang w:val="en-GB"/>
              </w:rPr>
            </w:pPr>
            <w:r>
              <w:rPr>
                <w:b/>
                <w:sz w:val="22"/>
                <w:lang w:val="en-GB"/>
              </w:rPr>
              <w:t>1861-70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404.60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166.10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223.60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-57.50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62.50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26.30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31.30</w:t>
            </w:r>
          </w:p>
        </w:tc>
        <w:tc>
          <w:tcPr>
            <w:tcW w:w="164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591.00</w:t>
            </w:r>
          </w:p>
        </w:tc>
      </w:tr>
      <w:tr w:rsidR="00000000">
        <w:tblPrEx>
          <w:tblCellMar>
            <w:top w:w="0" w:type="dxa"/>
            <w:bottom w:w="0" w:type="dxa"/>
          </w:tblCellMar>
        </w:tblPrEx>
        <w:trPr>
          <w:cantSplit/>
        </w:trPr>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b/>
                <w:sz w:val="22"/>
                <w:lang w:val="en-GB"/>
              </w:rPr>
            </w:pPr>
            <w:r>
              <w:rPr>
                <w:b/>
                <w:sz w:val="22"/>
                <w:lang w:val="en-GB"/>
              </w:rPr>
              <w:t>1871-80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537.00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220.45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313.85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-93.40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89.90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53.15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49.65</w:t>
            </w:r>
          </w:p>
        </w:tc>
        <w:tc>
          <w:tcPr>
            <w:tcW w:w="164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1,127.00</w:t>
            </w:r>
          </w:p>
        </w:tc>
      </w:tr>
      <w:tr w:rsidR="00000000">
        <w:tblPrEx>
          <w:tblCellMar>
            <w:top w:w="0" w:type="dxa"/>
            <w:bottom w:w="0" w:type="dxa"/>
          </w:tblCellMar>
        </w:tblPrEx>
        <w:trPr>
          <w:cantSplit/>
        </w:trPr>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b/>
                <w:sz w:val="22"/>
                <w:lang w:val="en-GB"/>
              </w:rPr>
            </w:pPr>
            <w:r>
              <w:rPr>
                <w:b/>
                <w:sz w:val="22"/>
                <w:lang w:val="en-GB"/>
              </w:rPr>
              <w:t>1881-90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570.80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234.30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331.95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-97.65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97.80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74.50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74.65</w:t>
            </w:r>
          </w:p>
        </w:tc>
        <w:tc>
          <w:tcPr>
            <w:tcW w:w="164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1,716.00</w:t>
            </w:r>
          </w:p>
        </w:tc>
      </w:tr>
      <w:tr w:rsidR="00000000">
        <w:tblPrEx>
          <w:tblCellMar>
            <w:top w:w="0" w:type="dxa"/>
            <w:bottom w:w="0" w:type="dxa"/>
          </w:tblCellMar>
        </w:tblPrEx>
        <w:trPr>
          <w:cantSplit/>
        </w:trPr>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b/>
                <w:sz w:val="22"/>
                <w:lang w:val="en-GB"/>
              </w:rPr>
            </w:pPr>
            <w:r>
              <w:rPr>
                <w:b/>
                <w:sz w:val="22"/>
                <w:lang w:val="en-GB"/>
              </w:rPr>
              <w:t>1891-00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5</w:t>
            </w:r>
            <w:r>
              <w:rPr>
                <w:sz w:val="22"/>
                <w:lang w:val="en-GB"/>
              </w:rPr>
              <w:t>84.00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239.75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385.20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-145.45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94.55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97.10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46.20</w:t>
            </w:r>
          </w:p>
        </w:tc>
        <w:tc>
          <w:tcPr>
            <w:tcW w:w="164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2,296.00</w:t>
            </w:r>
          </w:p>
        </w:tc>
      </w:tr>
      <w:tr w:rsidR="00000000">
        <w:tblPrEx>
          <w:tblCellMar>
            <w:top w:w="0" w:type="dxa"/>
            <w:bottom w:w="0" w:type="dxa"/>
          </w:tblCellMar>
        </w:tblPrEx>
        <w:trPr>
          <w:cantSplit/>
        </w:trPr>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b/>
                <w:sz w:val="22"/>
                <w:lang w:val="en-GB"/>
              </w:rPr>
            </w:pPr>
            <w:r>
              <w:rPr>
                <w:b/>
                <w:sz w:val="22"/>
                <w:lang w:val="en-GB"/>
              </w:rPr>
              <w:t>1901-10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845.90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347.25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505.55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-158.30</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123.55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132.15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97.40</w:t>
            </w:r>
          </w:p>
        </w:tc>
        <w:tc>
          <w:tcPr>
            <w:tcW w:w="164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jc w:val="right"/>
              <w:rPr>
                <w:sz w:val="22"/>
                <w:lang w:val="en-GB"/>
              </w:rPr>
            </w:pPr>
            <w:r>
              <w:rPr>
                <w:sz w:val="22"/>
                <w:lang w:val="en-GB"/>
              </w:rPr>
              <w:t>3,006.50</w:t>
            </w:r>
          </w:p>
        </w:tc>
      </w:tr>
      <w:tr w:rsidR="00000000">
        <w:tblPrEx>
          <w:tblCellMar>
            <w:top w:w="0" w:type="dxa"/>
            <w:bottom w:w="0" w:type="dxa"/>
          </w:tblCellMar>
        </w:tblPrEx>
        <w:trPr>
          <w:cantSplit/>
        </w:trPr>
        <w:tc>
          <w:tcPr>
            <w:tcW w:w="13318" w:type="dxa"/>
            <w:gridSpan w:val="9"/>
            <w:tcMar>
              <w:top w:w="120" w:type="dxa"/>
              <w:left w:w="120" w:type="dxa"/>
              <w:bottom w:w="58" w:type="dxa"/>
              <w:right w:w="120" w:type="dxa"/>
            </w:tcMar>
          </w:tcPr>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480" w:lineRule="auto"/>
              <w:rPr>
                <w:sz w:val="22"/>
                <w:lang w:val="en-GB"/>
              </w:rPr>
            </w:pPr>
          </w:p>
        </w:tc>
      </w:tr>
    </w:tbl>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sz w:val="22"/>
          <w:lang w:val="en-GB"/>
        </w:rPr>
      </w:pPr>
      <w:r>
        <w:rPr>
          <w:b/>
          <w:sz w:val="22"/>
          <w:u w:val="single"/>
          <w:lang w:val="en-GB"/>
        </w:rPr>
        <w:t>Explanation of the Table:</w:t>
      </w:r>
    </w:p>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sz w:val="22"/>
          <w:lang w:val="en-GB"/>
        </w:rPr>
      </w:pPr>
    </w:p>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sz w:val="22"/>
          <w:lang w:val="en-GB"/>
        </w:rPr>
      </w:pPr>
      <w:r>
        <w:rPr>
          <w:sz w:val="22"/>
          <w:lang w:val="en-GB"/>
        </w:rPr>
        <w:t xml:space="preserve">Subtract imports from exports to obtain the balance on the commodity account, which was always negative </w:t>
      </w:r>
      <w:r>
        <w:rPr>
          <w:sz w:val="22"/>
          <w:lang w:val="en-GB"/>
        </w:rPr>
        <w:t>(i.e. the British imported a greater value of goods than they exported). To that negative balance on the commodity account, add the "invisibles" consisting of "services" (i.e. shipping, banking, insurance revenues, etc.) and those dividends and interest pa</w:t>
      </w:r>
      <w:r>
        <w:rPr>
          <w:sz w:val="22"/>
          <w:lang w:val="en-GB"/>
        </w:rPr>
        <w:t xml:space="preserve">yments received on foreign (overseas) investments, in order to obtain the final balance on </w:t>
      </w:r>
      <w:r>
        <w:rPr>
          <w:sz w:val="22"/>
          <w:lang w:val="en-GB"/>
        </w:rPr>
        <w:lastRenderedPageBreak/>
        <w:t>Current Account, which was always positive. Gold movements and other items on Capital Account are not shown here.</w:t>
      </w:r>
    </w:p>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sz w:val="22"/>
          <w:lang w:val="en-GB"/>
        </w:rPr>
      </w:pPr>
    </w:p>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sz w:val="22"/>
          <w:lang w:val="en-GB"/>
        </w:rPr>
      </w:pPr>
      <w:r>
        <w:rPr>
          <w:b/>
          <w:sz w:val="22"/>
          <w:lang w:val="en-GB"/>
        </w:rPr>
        <w:t>The Equation:</w:t>
      </w:r>
      <w:r>
        <w:rPr>
          <w:sz w:val="22"/>
          <w:lang w:val="en-GB"/>
        </w:rPr>
        <w:t xml:space="preserve">  Exports - Imports = Balance on the </w:t>
      </w:r>
      <w:r>
        <w:rPr>
          <w:sz w:val="22"/>
          <w:lang w:val="en-GB"/>
        </w:rPr>
        <w:t xml:space="preserve">Commodity Account + Services + Dividends &amp; Interest = Balance on the Current Account. </w:t>
      </w:r>
    </w:p>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sz w:val="22"/>
          <w:lang w:val="en-GB"/>
        </w:rPr>
      </w:pPr>
    </w:p>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sz w:val="22"/>
          <w:lang w:val="en-GB"/>
        </w:rPr>
      </w:pPr>
      <w:r>
        <w:rPr>
          <w:sz w:val="22"/>
          <w:lang w:val="en-GB"/>
        </w:rPr>
        <w:t>*   The accumulated net balance of overseas investments (foreign credits) includes the retained or re-invested interest and dividends on accumulated foreign investments</w:t>
      </w:r>
      <w:r>
        <w:rPr>
          <w:sz w:val="22"/>
          <w:lang w:val="en-GB"/>
        </w:rPr>
        <w:t>. Gold movements and other items on the capital account are not given.</w:t>
      </w:r>
    </w:p>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sz w:val="22"/>
          <w:lang w:val="en-GB"/>
        </w:rPr>
      </w:pPr>
    </w:p>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sz w:val="22"/>
          <w:lang w:val="en-GB"/>
        </w:rPr>
      </w:pPr>
      <w:r>
        <w:rPr>
          <w:b/>
          <w:sz w:val="22"/>
          <w:u w:val="single"/>
          <w:lang w:val="en-GB"/>
        </w:rPr>
        <w:t>Source:</w:t>
      </w:r>
      <w:r>
        <w:rPr>
          <w:sz w:val="22"/>
          <w:lang w:val="en-GB"/>
        </w:rPr>
        <w:t xml:space="preserve"> Calculated from Peter Mathias, </w:t>
      </w:r>
      <w:r>
        <w:rPr>
          <w:sz w:val="22"/>
          <w:u w:val="single"/>
          <w:lang w:val="en-GB"/>
        </w:rPr>
        <w:t>First Industrial Nation</w:t>
      </w:r>
      <w:r>
        <w:rPr>
          <w:sz w:val="22"/>
          <w:lang w:val="en-GB"/>
        </w:rPr>
        <w:t xml:space="preserve"> (London, 1969), Table VII, p. 305.</w:t>
      </w:r>
    </w:p>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sz w:val="22"/>
          <w:lang w:val="en-GB"/>
        </w:rPr>
      </w:pPr>
      <w:r>
        <w:rPr>
          <w:sz w:val="22"/>
          <w:lang w:val="en-GB"/>
        </w:rPr>
        <w:br w:type="page"/>
      </w:r>
    </w:p>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sz w:val="22"/>
          <w:lang w:val="en-GB"/>
        </w:rPr>
      </w:pPr>
    </w:p>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sz w:val="22"/>
          <w:lang w:val="en-GB"/>
        </w:rPr>
      </w:pPr>
    </w:p>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360" w:lineRule="auto"/>
        <w:ind w:left="2098" w:hanging="2098"/>
        <w:rPr>
          <w:b/>
          <w:sz w:val="22"/>
        </w:rPr>
      </w:pPr>
      <w:proofErr w:type="gramStart"/>
      <w:r>
        <w:rPr>
          <w:b/>
          <w:sz w:val="22"/>
        </w:rPr>
        <w:t>Table 3.</w:t>
      </w:r>
      <w:proofErr w:type="gramEnd"/>
      <w:r>
        <w:rPr>
          <w:b/>
          <w:sz w:val="22"/>
        </w:rPr>
        <w:tab/>
        <w:t>Capital Investments, Domestic and Foreign, in the British Economy,</w:t>
      </w:r>
    </w:p>
    <w:p w:rsidR="00000000" w:rsidRDefault="009950EF">
      <w:pPr>
        <w:widowControl w:val="0"/>
        <w:tabs>
          <w:tab w:val="center" w:pos="4896"/>
        </w:tabs>
        <w:spacing w:line="360" w:lineRule="auto"/>
        <w:rPr>
          <w:b/>
          <w:sz w:val="22"/>
        </w:rPr>
      </w:pPr>
      <w:r>
        <w:rPr>
          <w:b/>
          <w:sz w:val="22"/>
        </w:rPr>
        <w:tab/>
        <w:t xml:space="preserve"> 1870</w:t>
      </w:r>
      <w:r>
        <w:rPr>
          <w:b/>
          <w:sz w:val="22"/>
        </w:rPr>
        <w:t>-4 to 1910-14</w:t>
      </w:r>
    </w:p>
    <w:p w:rsidR="00000000" w:rsidRDefault="009950EF">
      <w:pPr>
        <w:widowControl w:val="0"/>
        <w:tabs>
          <w:tab w:val="center" w:pos="4896"/>
        </w:tabs>
        <w:rPr>
          <w:b/>
          <w:sz w:val="22"/>
        </w:rPr>
      </w:pPr>
      <w:r>
        <w:rPr>
          <w:b/>
          <w:sz w:val="22"/>
        </w:rPr>
        <w:tab/>
        <w:t>Net Domestic Capital Formation and Net Foreign Investments,</w:t>
      </w:r>
    </w:p>
    <w:p w:rsidR="00000000" w:rsidRDefault="009950EF">
      <w:pPr>
        <w:widowControl w:val="0"/>
        <w:tabs>
          <w:tab w:val="center" w:pos="4896"/>
        </w:tabs>
        <w:rPr>
          <w:b/>
          <w:sz w:val="22"/>
        </w:rPr>
      </w:pPr>
      <w:r>
        <w:rPr>
          <w:b/>
          <w:sz w:val="22"/>
        </w:rPr>
        <w:tab/>
      </w:r>
      <w:proofErr w:type="gramStart"/>
      <w:r>
        <w:rPr>
          <w:b/>
          <w:sz w:val="22"/>
        </w:rPr>
        <w:t>in</w:t>
      </w:r>
      <w:proofErr w:type="gramEnd"/>
      <w:r>
        <w:rPr>
          <w:b/>
          <w:sz w:val="22"/>
        </w:rPr>
        <w:t xml:space="preserve"> Millions of Pounds Sterling, Current Values,</w:t>
      </w:r>
    </w:p>
    <w:p w:rsidR="00000000" w:rsidRDefault="009950EF">
      <w:pPr>
        <w:widowControl w:val="0"/>
        <w:tabs>
          <w:tab w:val="center" w:pos="4896"/>
        </w:tabs>
        <w:rPr>
          <w:b/>
          <w:sz w:val="22"/>
        </w:rPr>
      </w:pPr>
      <w:r>
        <w:rPr>
          <w:b/>
          <w:sz w:val="22"/>
        </w:rPr>
        <w:tab/>
      </w:r>
      <w:proofErr w:type="gramStart"/>
      <w:r>
        <w:rPr>
          <w:b/>
          <w:sz w:val="22"/>
        </w:rPr>
        <w:t>and</w:t>
      </w:r>
      <w:proofErr w:type="gramEnd"/>
      <w:r>
        <w:rPr>
          <w:b/>
          <w:sz w:val="22"/>
        </w:rPr>
        <w:t xml:space="preserve"> as Percentages of Net National Product:</w:t>
      </w:r>
    </w:p>
    <w:p w:rsidR="00000000" w:rsidRDefault="009950EF">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b/>
          <w:sz w:val="22"/>
        </w:rPr>
      </w:pPr>
    </w:p>
    <w:p w:rsidR="00000000" w:rsidRDefault="009950EF">
      <w:pPr>
        <w:widowControl w:val="0"/>
        <w:tabs>
          <w:tab w:val="center" w:pos="4896"/>
        </w:tabs>
        <w:rPr>
          <w:b/>
          <w:sz w:val="22"/>
        </w:rPr>
      </w:pPr>
      <w:r>
        <w:rPr>
          <w:b/>
          <w:sz w:val="22"/>
        </w:rPr>
        <w:tab/>
        <w:t>Quinquennial Means, 1870 - 1914</w:t>
      </w:r>
    </w:p>
    <w:p w:rsidR="00000000" w:rsidRDefault="009950EF">
      <w:pPr>
        <w:widowControl w:val="0"/>
        <w:tabs>
          <w:tab w:val="left" w:pos="1440"/>
          <w:tab w:val="left" w:pos="2880"/>
          <w:tab w:val="left" w:pos="4032"/>
          <w:tab w:val="left" w:pos="5184"/>
          <w:tab w:val="left" w:pos="6336"/>
          <w:tab w:val="left" w:pos="7488"/>
          <w:tab w:val="left" w:pos="8640"/>
        </w:tabs>
        <w:rPr>
          <w:sz w:val="22"/>
        </w:rPr>
      </w:pPr>
      <w:r>
        <w:rPr>
          <w:sz w:val="22"/>
        </w:rPr>
        <w:t xml:space="preserve"> </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 xml:space="preserve">Period   </w:t>
      </w:r>
      <w:r>
        <w:rPr>
          <w:b/>
          <w:sz w:val="22"/>
        </w:rPr>
        <w:tab/>
        <w:t>Net</w:t>
      </w:r>
      <w:r>
        <w:rPr>
          <w:b/>
          <w:sz w:val="22"/>
        </w:rPr>
        <w:tab/>
        <w:t>Net</w:t>
      </w:r>
      <w:r>
        <w:rPr>
          <w:b/>
          <w:sz w:val="22"/>
        </w:rPr>
        <w:tab/>
        <w:t>N.D.C.F.</w:t>
      </w:r>
      <w:r>
        <w:rPr>
          <w:b/>
          <w:sz w:val="22"/>
        </w:rPr>
        <w:tab/>
        <w:t>Net</w:t>
      </w:r>
      <w:r>
        <w:rPr>
          <w:b/>
          <w:sz w:val="22"/>
        </w:rPr>
        <w:tab/>
        <w:t>N.F.I.</w:t>
      </w:r>
      <w:r>
        <w:rPr>
          <w:b/>
          <w:sz w:val="22"/>
        </w:rPr>
        <w:tab/>
        <w:t>Total</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 xml:space="preserve">      </w:t>
      </w:r>
      <w:r>
        <w:rPr>
          <w:b/>
          <w:sz w:val="22"/>
        </w:rPr>
        <w:tab/>
      </w:r>
      <w:r>
        <w:rPr>
          <w:b/>
          <w:sz w:val="22"/>
        </w:rPr>
        <w:t>National</w:t>
      </w:r>
      <w:r>
        <w:rPr>
          <w:b/>
          <w:sz w:val="22"/>
        </w:rPr>
        <w:tab/>
        <w:t>Domestic</w:t>
      </w:r>
      <w:r>
        <w:rPr>
          <w:b/>
          <w:sz w:val="22"/>
        </w:rPr>
        <w:tab/>
        <w:t xml:space="preserve">  as % </w:t>
      </w:r>
      <w:r>
        <w:rPr>
          <w:b/>
          <w:sz w:val="22"/>
        </w:rPr>
        <w:tab/>
        <w:t>Foreign</w:t>
      </w:r>
      <w:r>
        <w:rPr>
          <w:b/>
          <w:sz w:val="22"/>
        </w:rPr>
        <w:tab/>
        <w:t xml:space="preserve">as % </w:t>
      </w:r>
      <w:r>
        <w:rPr>
          <w:b/>
          <w:sz w:val="22"/>
        </w:rPr>
        <w:tab/>
        <w:t>Investment</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ab/>
        <w:t>Product</w:t>
      </w:r>
      <w:r>
        <w:rPr>
          <w:b/>
          <w:sz w:val="22"/>
        </w:rPr>
        <w:tab/>
        <w:t>Capital</w:t>
      </w:r>
      <w:r>
        <w:rPr>
          <w:b/>
          <w:sz w:val="22"/>
        </w:rPr>
        <w:tab/>
        <w:t xml:space="preserve">  of</w:t>
      </w:r>
      <w:r>
        <w:rPr>
          <w:b/>
          <w:sz w:val="22"/>
        </w:rPr>
        <w:tab/>
        <w:t>Invest-</w:t>
      </w:r>
      <w:r>
        <w:rPr>
          <w:b/>
          <w:sz w:val="22"/>
        </w:rPr>
        <w:tab/>
        <w:t xml:space="preserve"> of</w:t>
      </w:r>
      <w:r>
        <w:rPr>
          <w:b/>
          <w:sz w:val="22"/>
        </w:rPr>
        <w:tab/>
        <w:t xml:space="preserve">as % of </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ab/>
        <w:t xml:space="preserve">  </w:t>
      </w:r>
      <w:proofErr w:type="gramStart"/>
      <w:r>
        <w:rPr>
          <w:b/>
          <w:sz w:val="22"/>
        </w:rPr>
        <w:t>in</w:t>
      </w:r>
      <w:proofErr w:type="gramEnd"/>
      <w:r>
        <w:rPr>
          <w:b/>
          <w:sz w:val="22"/>
        </w:rPr>
        <w:tab/>
        <w:t>Formation  NNP</w:t>
      </w:r>
      <w:r>
        <w:rPr>
          <w:b/>
          <w:sz w:val="22"/>
        </w:rPr>
        <w:tab/>
        <w:t>ment in</w:t>
      </w:r>
      <w:r>
        <w:rPr>
          <w:b/>
          <w:sz w:val="22"/>
        </w:rPr>
        <w:tab/>
        <w:t xml:space="preserve"> NNP</w:t>
      </w:r>
      <w:r>
        <w:rPr>
          <w:b/>
          <w:sz w:val="22"/>
        </w:rPr>
        <w:tab/>
        <w:t xml:space="preserve">  NNP</w:t>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ab/>
        <w:t>Millions</w:t>
      </w:r>
      <w:r>
        <w:rPr>
          <w:b/>
          <w:sz w:val="22"/>
        </w:rPr>
        <w:tab/>
        <w:t>Millions</w:t>
      </w:r>
      <w:r>
        <w:rPr>
          <w:b/>
          <w:sz w:val="22"/>
        </w:rPr>
        <w:tab/>
      </w:r>
      <w:r>
        <w:rPr>
          <w:b/>
          <w:sz w:val="22"/>
        </w:rPr>
        <w:tab/>
        <w:t>Millions</w:t>
      </w:r>
      <w:r>
        <w:rPr>
          <w:b/>
          <w:sz w:val="22"/>
        </w:rPr>
        <w:tab/>
      </w:r>
    </w:p>
    <w:p w:rsidR="00000000" w:rsidRDefault="009950EF">
      <w:pPr>
        <w:widowControl w:val="0"/>
        <w:tabs>
          <w:tab w:val="left" w:pos="1440"/>
          <w:tab w:val="left" w:pos="2880"/>
          <w:tab w:val="left" w:pos="4032"/>
          <w:tab w:val="left" w:pos="5184"/>
          <w:tab w:val="left" w:pos="6336"/>
          <w:tab w:val="left" w:pos="7488"/>
          <w:tab w:val="left" w:pos="8640"/>
        </w:tabs>
        <w:rPr>
          <w:b/>
          <w:sz w:val="22"/>
        </w:rPr>
      </w:pPr>
      <w:r>
        <w:rPr>
          <w:b/>
          <w:sz w:val="22"/>
        </w:rPr>
        <w:tab/>
        <w:t xml:space="preserve">   £</w:t>
      </w:r>
      <w:r>
        <w:rPr>
          <w:b/>
          <w:sz w:val="22"/>
        </w:rPr>
        <w:tab/>
        <w:t xml:space="preserve">   £</w:t>
      </w:r>
      <w:r>
        <w:rPr>
          <w:b/>
          <w:sz w:val="22"/>
        </w:rPr>
        <w:tab/>
      </w:r>
      <w:r>
        <w:rPr>
          <w:b/>
          <w:sz w:val="22"/>
        </w:rPr>
        <w:tab/>
        <w:t xml:space="preserve">   £</w:t>
      </w:r>
    </w:p>
    <w:p w:rsidR="00000000" w:rsidRDefault="009950EF">
      <w:pPr>
        <w:widowControl w:val="0"/>
        <w:tabs>
          <w:tab w:val="left" w:pos="1440"/>
          <w:tab w:val="left" w:pos="2880"/>
          <w:tab w:val="left" w:pos="4032"/>
          <w:tab w:val="left" w:pos="5184"/>
          <w:tab w:val="left" w:pos="6336"/>
          <w:tab w:val="left" w:pos="7488"/>
          <w:tab w:val="left" w:pos="8640"/>
        </w:tabs>
        <w:rPr>
          <w:sz w:val="22"/>
        </w:rPr>
      </w:pPr>
    </w:p>
    <w:p w:rsidR="00000000" w:rsidRDefault="009950EF">
      <w:pPr>
        <w:widowControl w:val="0"/>
        <w:tabs>
          <w:tab w:val="left" w:pos="1440"/>
          <w:tab w:val="left" w:pos="2880"/>
          <w:tab w:val="left" w:pos="4032"/>
          <w:tab w:val="left" w:pos="5184"/>
          <w:tab w:val="left" w:pos="6336"/>
          <w:tab w:val="left" w:pos="7488"/>
          <w:tab w:val="left" w:pos="8640"/>
        </w:tabs>
        <w:rPr>
          <w:sz w:val="22"/>
        </w:rPr>
      </w:pPr>
    </w:p>
    <w:p w:rsidR="00000000" w:rsidRDefault="009950EF">
      <w:pPr>
        <w:widowControl w:val="0"/>
        <w:tabs>
          <w:tab w:val="left" w:pos="1440"/>
          <w:tab w:val="left" w:pos="2880"/>
          <w:tab w:val="left" w:pos="4032"/>
          <w:tab w:val="left" w:pos="5184"/>
          <w:tab w:val="left" w:pos="6336"/>
          <w:tab w:val="left" w:pos="7488"/>
          <w:tab w:val="left" w:pos="8640"/>
        </w:tabs>
        <w:rPr>
          <w:sz w:val="22"/>
        </w:rPr>
      </w:pPr>
      <w:r>
        <w:rPr>
          <w:b/>
          <w:sz w:val="22"/>
        </w:rPr>
        <w:t>1870-4</w:t>
      </w:r>
      <w:r>
        <w:rPr>
          <w:b/>
          <w:sz w:val="22"/>
        </w:rPr>
        <w:tab/>
      </w:r>
      <w:r>
        <w:rPr>
          <w:sz w:val="22"/>
        </w:rPr>
        <w:t>1,020.6</w:t>
      </w:r>
      <w:r>
        <w:rPr>
          <w:sz w:val="22"/>
        </w:rPr>
        <w:tab/>
        <w:t xml:space="preserve"> 26.6</w:t>
      </w:r>
      <w:r>
        <w:rPr>
          <w:sz w:val="22"/>
        </w:rPr>
        <w:tab/>
        <w:t xml:space="preserve"> 2.6%</w:t>
      </w:r>
      <w:r>
        <w:rPr>
          <w:sz w:val="22"/>
        </w:rPr>
        <w:tab/>
        <w:t xml:space="preserve"> 78.4</w:t>
      </w:r>
      <w:r>
        <w:rPr>
          <w:sz w:val="22"/>
        </w:rPr>
        <w:tab/>
        <w:t xml:space="preserve"> 7.7%</w:t>
      </w:r>
      <w:r>
        <w:rPr>
          <w:sz w:val="22"/>
        </w:rPr>
        <w:tab/>
        <w:t xml:space="preserve"> 10.3%</w:t>
      </w:r>
    </w:p>
    <w:p w:rsidR="00000000" w:rsidRDefault="009950EF">
      <w:pPr>
        <w:widowControl w:val="0"/>
        <w:tabs>
          <w:tab w:val="left" w:pos="1440"/>
          <w:tab w:val="left" w:pos="2880"/>
          <w:tab w:val="left" w:pos="4032"/>
          <w:tab w:val="left" w:pos="5184"/>
          <w:tab w:val="left" w:pos="6336"/>
          <w:tab w:val="left" w:pos="7488"/>
          <w:tab w:val="left" w:pos="8640"/>
        </w:tabs>
        <w:rPr>
          <w:sz w:val="22"/>
        </w:rPr>
      </w:pPr>
    </w:p>
    <w:p w:rsidR="00000000" w:rsidRDefault="009950EF">
      <w:pPr>
        <w:widowControl w:val="0"/>
        <w:tabs>
          <w:tab w:val="left" w:pos="1440"/>
          <w:tab w:val="left" w:pos="2880"/>
          <w:tab w:val="left" w:pos="4032"/>
          <w:tab w:val="left" w:pos="5184"/>
          <w:tab w:val="left" w:pos="6336"/>
          <w:tab w:val="left" w:pos="7488"/>
          <w:tab w:val="left" w:pos="8640"/>
        </w:tabs>
        <w:rPr>
          <w:sz w:val="22"/>
        </w:rPr>
      </w:pPr>
      <w:r>
        <w:rPr>
          <w:b/>
          <w:sz w:val="22"/>
        </w:rPr>
        <w:t>1875-9</w:t>
      </w:r>
      <w:r>
        <w:rPr>
          <w:b/>
          <w:sz w:val="22"/>
        </w:rPr>
        <w:tab/>
      </w:r>
      <w:r>
        <w:rPr>
          <w:sz w:val="22"/>
        </w:rPr>
        <w:t>1,036.8</w:t>
      </w:r>
      <w:r>
        <w:rPr>
          <w:sz w:val="22"/>
        </w:rPr>
        <w:tab/>
        <w:t xml:space="preserve"> 48.6</w:t>
      </w:r>
      <w:r>
        <w:rPr>
          <w:sz w:val="22"/>
        </w:rPr>
        <w:tab/>
        <w:t xml:space="preserve"> 4.7%</w:t>
      </w:r>
      <w:r>
        <w:rPr>
          <w:sz w:val="22"/>
        </w:rPr>
        <w:tab/>
        <w:t xml:space="preserve"> 30.4</w:t>
      </w:r>
      <w:r>
        <w:rPr>
          <w:sz w:val="22"/>
        </w:rPr>
        <w:tab/>
        <w:t xml:space="preserve"> 2.9%</w:t>
      </w:r>
      <w:r>
        <w:rPr>
          <w:sz w:val="22"/>
        </w:rPr>
        <w:tab/>
        <w:t xml:space="preserve">  7.6%</w:t>
      </w:r>
    </w:p>
    <w:p w:rsidR="00000000" w:rsidRDefault="009950EF">
      <w:pPr>
        <w:widowControl w:val="0"/>
        <w:tabs>
          <w:tab w:val="left" w:pos="1440"/>
          <w:tab w:val="left" w:pos="2880"/>
          <w:tab w:val="left" w:pos="4032"/>
          <w:tab w:val="left" w:pos="5184"/>
          <w:tab w:val="left" w:pos="6336"/>
          <w:tab w:val="left" w:pos="7488"/>
          <w:tab w:val="left" w:pos="8640"/>
        </w:tabs>
        <w:rPr>
          <w:sz w:val="22"/>
        </w:rPr>
      </w:pPr>
    </w:p>
    <w:p w:rsidR="00000000" w:rsidRDefault="009950EF">
      <w:pPr>
        <w:widowControl w:val="0"/>
        <w:tabs>
          <w:tab w:val="left" w:pos="1440"/>
          <w:tab w:val="left" w:pos="2880"/>
          <w:tab w:val="left" w:pos="4032"/>
          <w:tab w:val="left" w:pos="5184"/>
          <w:tab w:val="left" w:pos="6336"/>
          <w:tab w:val="left" w:pos="7488"/>
          <w:tab w:val="left" w:pos="8640"/>
        </w:tabs>
        <w:rPr>
          <w:sz w:val="22"/>
        </w:rPr>
      </w:pPr>
      <w:r>
        <w:rPr>
          <w:b/>
          <w:sz w:val="22"/>
        </w:rPr>
        <w:t>1880-4</w:t>
      </w:r>
      <w:r>
        <w:rPr>
          <w:b/>
          <w:sz w:val="22"/>
        </w:rPr>
        <w:tab/>
      </w:r>
      <w:r>
        <w:rPr>
          <w:sz w:val="22"/>
        </w:rPr>
        <w:t>1,080.8</w:t>
      </w:r>
      <w:r>
        <w:rPr>
          <w:sz w:val="22"/>
        </w:rPr>
        <w:tab/>
        <w:t xml:space="preserve"> 32.4</w:t>
      </w:r>
      <w:r>
        <w:rPr>
          <w:sz w:val="22"/>
        </w:rPr>
        <w:tab/>
        <w:t xml:space="preserve"> 3.0%</w:t>
      </w:r>
      <w:r>
        <w:rPr>
          <w:sz w:val="22"/>
        </w:rPr>
        <w:tab/>
        <w:t xml:space="preserve"> 54.6</w:t>
      </w:r>
      <w:r>
        <w:rPr>
          <w:sz w:val="22"/>
        </w:rPr>
        <w:tab/>
        <w:t xml:space="preserve"> 5.1%</w:t>
      </w:r>
      <w:r>
        <w:rPr>
          <w:sz w:val="22"/>
        </w:rPr>
        <w:tab/>
        <w:t xml:space="preserve">  8.0%</w:t>
      </w:r>
    </w:p>
    <w:p w:rsidR="00000000" w:rsidRDefault="009950EF">
      <w:pPr>
        <w:widowControl w:val="0"/>
        <w:tabs>
          <w:tab w:val="left" w:pos="1440"/>
          <w:tab w:val="left" w:pos="2880"/>
          <w:tab w:val="left" w:pos="4032"/>
          <w:tab w:val="left" w:pos="5184"/>
          <w:tab w:val="left" w:pos="6336"/>
          <w:tab w:val="left" w:pos="7488"/>
          <w:tab w:val="left" w:pos="8640"/>
        </w:tabs>
        <w:rPr>
          <w:sz w:val="22"/>
        </w:rPr>
      </w:pPr>
    </w:p>
    <w:p w:rsidR="00000000" w:rsidRDefault="009950EF">
      <w:pPr>
        <w:widowControl w:val="0"/>
        <w:tabs>
          <w:tab w:val="left" w:pos="1440"/>
          <w:tab w:val="left" w:pos="2880"/>
          <w:tab w:val="left" w:pos="4032"/>
          <w:tab w:val="left" w:pos="5184"/>
          <w:tab w:val="left" w:pos="6336"/>
          <w:tab w:val="left" w:pos="7488"/>
          <w:tab w:val="left" w:pos="8640"/>
        </w:tabs>
        <w:rPr>
          <w:sz w:val="22"/>
        </w:rPr>
      </w:pPr>
      <w:r>
        <w:rPr>
          <w:b/>
          <w:sz w:val="22"/>
        </w:rPr>
        <w:t>1885-9</w:t>
      </w:r>
      <w:r>
        <w:rPr>
          <w:b/>
          <w:sz w:val="22"/>
        </w:rPr>
        <w:tab/>
      </w:r>
      <w:r>
        <w:rPr>
          <w:sz w:val="22"/>
        </w:rPr>
        <w:t>1,153.4</w:t>
      </w:r>
      <w:r>
        <w:rPr>
          <w:sz w:val="22"/>
        </w:rPr>
        <w:tab/>
        <w:t xml:space="preserve"> 14.2</w:t>
      </w:r>
      <w:r>
        <w:rPr>
          <w:sz w:val="22"/>
        </w:rPr>
        <w:tab/>
        <w:t xml:space="preserve"> 1.2%</w:t>
      </w:r>
      <w:r>
        <w:rPr>
          <w:sz w:val="22"/>
        </w:rPr>
        <w:tab/>
        <w:t xml:space="preserve"> 80.4</w:t>
      </w:r>
      <w:r>
        <w:rPr>
          <w:sz w:val="22"/>
        </w:rPr>
        <w:tab/>
        <w:t xml:space="preserve"> 7.0%</w:t>
      </w:r>
      <w:r>
        <w:rPr>
          <w:sz w:val="22"/>
        </w:rPr>
        <w:tab/>
        <w:t xml:space="preserve">  8.2%</w:t>
      </w:r>
    </w:p>
    <w:p w:rsidR="00000000" w:rsidRDefault="009950EF">
      <w:pPr>
        <w:widowControl w:val="0"/>
        <w:tabs>
          <w:tab w:val="left" w:pos="1440"/>
          <w:tab w:val="left" w:pos="2880"/>
          <w:tab w:val="left" w:pos="4032"/>
          <w:tab w:val="left" w:pos="5184"/>
          <w:tab w:val="left" w:pos="6336"/>
          <w:tab w:val="left" w:pos="7488"/>
          <w:tab w:val="left" w:pos="8640"/>
        </w:tabs>
        <w:rPr>
          <w:sz w:val="22"/>
        </w:rPr>
      </w:pPr>
    </w:p>
    <w:p w:rsidR="00000000" w:rsidRDefault="009950EF">
      <w:pPr>
        <w:widowControl w:val="0"/>
        <w:tabs>
          <w:tab w:val="left" w:pos="1440"/>
          <w:tab w:val="left" w:pos="2880"/>
          <w:tab w:val="left" w:pos="4032"/>
          <w:tab w:val="left" w:pos="5184"/>
          <w:tab w:val="left" w:pos="6336"/>
          <w:tab w:val="left" w:pos="7488"/>
          <w:tab w:val="left" w:pos="8640"/>
        </w:tabs>
        <w:rPr>
          <w:sz w:val="22"/>
        </w:rPr>
      </w:pPr>
      <w:r>
        <w:rPr>
          <w:b/>
          <w:sz w:val="22"/>
        </w:rPr>
        <w:t>1890-4</w:t>
      </w:r>
      <w:r>
        <w:rPr>
          <w:b/>
          <w:sz w:val="22"/>
        </w:rPr>
        <w:tab/>
      </w:r>
      <w:r>
        <w:rPr>
          <w:sz w:val="22"/>
        </w:rPr>
        <w:t>1,307.4</w:t>
      </w:r>
      <w:r>
        <w:rPr>
          <w:sz w:val="22"/>
        </w:rPr>
        <w:tab/>
        <w:t xml:space="preserve"> 29.0</w:t>
      </w:r>
      <w:r>
        <w:rPr>
          <w:sz w:val="22"/>
        </w:rPr>
        <w:tab/>
        <w:t xml:space="preserve"> 2.2%</w:t>
      </w:r>
      <w:r>
        <w:rPr>
          <w:sz w:val="22"/>
        </w:rPr>
        <w:tab/>
        <w:t xml:space="preserve"> 69.8</w:t>
      </w:r>
      <w:r>
        <w:rPr>
          <w:sz w:val="22"/>
        </w:rPr>
        <w:tab/>
        <w:t xml:space="preserve"> 5.3%</w:t>
      </w:r>
      <w:r>
        <w:rPr>
          <w:sz w:val="22"/>
        </w:rPr>
        <w:tab/>
        <w:t xml:space="preserve">  7.5%</w:t>
      </w:r>
    </w:p>
    <w:p w:rsidR="00000000" w:rsidRDefault="009950EF">
      <w:pPr>
        <w:widowControl w:val="0"/>
        <w:tabs>
          <w:tab w:val="left" w:pos="1440"/>
          <w:tab w:val="left" w:pos="2880"/>
          <w:tab w:val="left" w:pos="4032"/>
          <w:tab w:val="left" w:pos="5184"/>
          <w:tab w:val="left" w:pos="6336"/>
          <w:tab w:val="left" w:pos="7488"/>
          <w:tab w:val="left" w:pos="8640"/>
        </w:tabs>
        <w:rPr>
          <w:sz w:val="22"/>
        </w:rPr>
      </w:pPr>
    </w:p>
    <w:p w:rsidR="00000000" w:rsidRDefault="009950EF">
      <w:pPr>
        <w:widowControl w:val="0"/>
        <w:tabs>
          <w:tab w:val="left" w:pos="1440"/>
          <w:tab w:val="left" w:pos="2880"/>
          <w:tab w:val="left" w:pos="4032"/>
          <w:tab w:val="left" w:pos="5184"/>
          <w:tab w:val="left" w:pos="6336"/>
          <w:tab w:val="left" w:pos="7488"/>
          <w:tab w:val="left" w:pos="8640"/>
        </w:tabs>
        <w:rPr>
          <w:sz w:val="22"/>
        </w:rPr>
      </w:pPr>
      <w:r>
        <w:rPr>
          <w:b/>
          <w:sz w:val="22"/>
        </w:rPr>
        <w:t>1895-9</w:t>
      </w:r>
      <w:r>
        <w:rPr>
          <w:b/>
          <w:sz w:val="22"/>
        </w:rPr>
        <w:tab/>
      </w:r>
      <w:r>
        <w:rPr>
          <w:sz w:val="22"/>
        </w:rPr>
        <w:t>1,503.8</w:t>
      </w:r>
      <w:r>
        <w:rPr>
          <w:sz w:val="22"/>
        </w:rPr>
        <w:tab/>
        <w:t xml:space="preserve"> 66.8</w:t>
      </w:r>
      <w:r>
        <w:rPr>
          <w:sz w:val="22"/>
        </w:rPr>
        <w:tab/>
        <w:t xml:space="preserve"> 4.4%</w:t>
      </w:r>
      <w:r>
        <w:rPr>
          <w:sz w:val="22"/>
        </w:rPr>
        <w:tab/>
        <w:t xml:space="preserve"> 44.4</w:t>
      </w:r>
      <w:r>
        <w:rPr>
          <w:sz w:val="22"/>
        </w:rPr>
        <w:tab/>
        <w:t xml:space="preserve"> 3.0%</w:t>
      </w:r>
      <w:r>
        <w:rPr>
          <w:sz w:val="22"/>
        </w:rPr>
        <w:tab/>
        <w:t xml:space="preserve">  7.4%</w:t>
      </w:r>
    </w:p>
    <w:p w:rsidR="00000000" w:rsidRDefault="009950EF">
      <w:pPr>
        <w:widowControl w:val="0"/>
        <w:tabs>
          <w:tab w:val="left" w:pos="1440"/>
          <w:tab w:val="left" w:pos="2880"/>
          <w:tab w:val="left" w:pos="4032"/>
          <w:tab w:val="left" w:pos="5184"/>
          <w:tab w:val="left" w:pos="6336"/>
          <w:tab w:val="left" w:pos="7488"/>
          <w:tab w:val="left" w:pos="8640"/>
        </w:tabs>
        <w:rPr>
          <w:sz w:val="22"/>
        </w:rPr>
      </w:pPr>
    </w:p>
    <w:p w:rsidR="00000000" w:rsidRDefault="009950EF">
      <w:pPr>
        <w:widowControl w:val="0"/>
        <w:tabs>
          <w:tab w:val="left" w:pos="1440"/>
          <w:tab w:val="left" w:pos="2880"/>
          <w:tab w:val="left" w:pos="4032"/>
          <w:tab w:val="left" w:pos="5184"/>
          <w:tab w:val="left" w:pos="6336"/>
          <w:tab w:val="left" w:pos="7488"/>
          <w:tab w:val="left" w:pos="8640"/>
        </w:tabs>
        <w:rPr>
          <w:sz w:val="22"/>
        </w:rPr>
      </w:pPr>
      <w:r>
        <w:rPr>
          <w:b/>
          <w:sz w:val="22"/>
        </w:rPr>
        <w:t>1900-4</w:t>
      </w:r>
      <w:r>
        <w:rPr>
          <w:b/>
          <w:sz w:val="22"/>
        </w:rPr>
        <w:tab/>
      </w:r>
      <w:r>
        <w:rPr>
          <w:sz w:val="22"/>
        </w:rPr>
        <w:t>1,671.6</w:t>
      </w:r>
      <w:r>
        <w:rPr>
          <w:sz w:val="22"/>
        </w:rPr>
        <w:tab/>
        <w:t>109.2</w:t>
      </w:r>
      <w:r>
        <w:rPr>
          <w:sz w:val="22"/>
        </w:rPr>
        <w:tab/>
        <w:t xml:space="preserve"> 6.5%</w:t>
      </w:r>
      <w:r>
        <w:rPr>
          <w:sz w:val="22"/>
        </w:rPr>
        <w:tab/>
        <w:t xml:space="preserve"> 34.4</w:t>
      </w:r>
      <w:r>
        <w:rPr>
          <w:sz w:val="22"/>
        </w:rPr>
        <w:tab/>
        <w:t xml:space="preserve"> 2.1%</w:t>
      </w:r>
      <w:r>
        <w:rPr>
          <w:sz w:val="22"/>
        </w:rPr>
        <w:tab/>
        <w:t xml:space="preserve">  8.6%</w:t>
      </w:r>
    </w:p>
    <w:p w:rsidR="00000000" w:rsidRDefault="009950EF">
      <w:pPr>
        <w:widowControl w:val="0"/>
        <w:tabs>
          <w:tab w:val="left" w:pos="1440"/>
          <w:tab w:val="left" w:pos="2880"/>
          <w:tab w:val="left" w:pos="4032"/>
          <w:tab w:val="left" w:pos="5184"/>
          <w:tab w:val="left" w:pos="6336"/>
          <w:tab w:val="left" w:pos="7488"/>
          <w:tab w:val="left" w:pos="8640"/>
        </w:tabs>
        <w:rPr>
          <w:sz w:val="22"/>
        </w:rPr>
      </w:pPr>
    </w:p>
    <w:p w:rsidR="00000000" w:rsidRDefault="009950EF">
      <w:pPr>
        <w:widowControl w:val="0"/>
        <w:tabs>
          <w:tab w:val="left" w:pos="1440"/>
          <w:tab w:val="left" w:pos="2880"/>
          <w:tab w:val="left" w:pos="4032"/>
          <w:tab w:val="left" w:pos="5184"/>
          <w:tab w:val="left" w:pos="6336"/>
          <w:tab w:val="left" w:pos="7488"/>
          <w:tab w:val="left" w:pos="8640"/>
        </w:tabs>
        <w:rPr>
          <w:sz w:val="22"/>
        </w:rPr>
      </w:pPr>
      <w:r>
        <w:rPr>
          <w:b/>
          <w:sz w:val="22"/>
        </w:rPr>
        <w:t>1905-9</w:t>
      </w:r>
      <w:r>
        <w:rPr>
          <w:b/>
          <w:sz w:val="22"/>
        </w:rPr>
        <w:tab/>
      </w:r>
      <w:r>
        <w:rPr>
          <w:sz w:val="22"/>
        </w:rPr>
        <w:t>1,833.0</w:t>
      </w:r>
      <w:r>
        <w:rPr>
          <w:sz w:val="22"/>
        </w:rPr>
        <w:tab/>
        <w:t xml:space="preserve"> 57.4</w:t>
      </w:r>
      <w:r>
        <w:rPr>
          <w:sz w:val="22"/>
        </w:rPr>
        <w:tab/>
        <w:t xml:space="preserve"> 3.1%</w:t>
      </w:r>
      <w:r>
        <w:rPr>
          <w:sz w:val="22"/>
        </w:rPr>
        <w:tab/>
        <w:t>132.6</w:t>
      </w:r>
      <w:r>
        <w:rPr>
          <w:sz w:val="22"/>
        </w:rPr>
        <w:tab/>
        <w:t xml:space="preserve"> 7.2%</w:t>
      </w:r>
      <w:r>
        <w:rPr>
          <w:sz w:val="22"/>
        </w:rPr>
        <w:tab/>
        <w:t xml:space="preserve"> 10.4%</w:t>
      </w:r>
    </w:p>
    <w:p w:rsidR="00000000" w:rsidRDefault="009950EF">
      <w:pPr>
        <w:widowControl w:val="0"/>
        <w:tabs>
          <w:tab w:val="left" w:pos="1440"/>
          <w:tab w:val="left" w:pos="2880"/>
          <w:tab w:val="left" w:pos="4032"/>
          <w:tab w:val="left" w:pos="5184"/>
          <w:tab w:val="left" w:pos="6336"/>
          <w:tab w:val="left" w:pos="7488"/>
          <w:tab w:val="left" w:pos="8640"/>
        </w:tabs>
        <w:rPr>
          <w:sz w:val="22"/>
        </w:rPr>
      </w:pPr>
    </w:p>
    <w:p w:rsidR="00000000" w:rsidRDefault="009950EF">
      <w:pPr>
        <w:widowControl w:val="0"/>
        <w:tabs>
          <w:tab w:val="left" w:pos="1440"/>
          <w:tab w:val="left" w:pos="2880"/>
          <w:tab w:val="left" w:pos="4032"/>
          <w:tab w:val="left" w:pos="5184"/>
          <w:tab w:val="left" w:pos="6336"/>
          <w:tab w:val="left" w:pos="7488"/>
          <w:tab w:val="left" w:pos="8640"/>
        </w:tabs>
        <w:rPr>
          <w:sz w:val="22"/>
        </w:rPr>
      </w:pPr>
      <w:r>
        <w:rPr>
          <w:b/>
          <w:sz w:val="22"/>
        </w:rPr>
        <w:t>1910-4</w:t>
      </w:r>
      <w:r>
        <w:rPr>
          <w:b/>
          <w:sz w:val="22"/>
        </w:rPr>
        <w:tab/>
      </w:r>
      <w:r>
        <w:rPr>
          <w:sz w:val="22"/>
        </w:rPr>
        <w:t>2,107.4</w:t>
      </w:r>
      <w:r>
        <w:rPr>
          <w:sz w:val="22"/>
        </w:rPr>
        <w:tab/>
        <w:t xml:space="preserve"> 36.0</w:t>
      </w:r>
      <w:r>
        <w:rPr>
          <w:sz w:val="22"/>
        </w:rPr>
        <w:tab/>
        <w:t xml:space="preserve"> 1.7%</w:t>
      </w:r>
      <w:r>
        <w:rPr>
          <w:sz w:val="22"/>
        </w:rPr>
        <w:tab/>
        <w:t>190.0</w:t>
      </w:r>
      <w:r>
        <w:rPr>
          <w:sz w:val="22"/>
        </w:rPr>
        <w:tab/>
        <w:t xml:space="preserve"> 9.0%</w:t>
      </w:r>
      <w:r>
        <w:rPr>
          <w:sz w:val="22"/>
        </w:rPr>
        <w:tab/>
        <w:t xml:space="preserve"> 10.7%</w:t>
      </w:r>
    </w:p>
    <w:p w:rsidR="00000000" w:rsidRDefault="009950EF">
      <w:pPr>
        <w:widowControl w:val="0"/>
        <w:tabs>
          <w:tab w:val="left" w:pos="1440"/>
          <w:tab w:val="left" w:pos="2880"/>
          <w:tab w:val="left" w:pos="4032"/>
          <w:tab w:val="left" w:pos="5184"/>
          <w:tab w:val="left" w:pos="6336"/>
          <w:tab w:val="left" w:pos="7488"/>
          <w:tab w:val="left" w:pos="8640"/>
        </w:tabs>
        <w:rPr>
          <w:sz w:val="22"/>
        </w:rPr>
      </w:pP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ind w:left="1378" w:hanging="1378"/>
        <w:rPr>
          <w:sz w:val="22"/>
        </w:rPr>
      </w:pPr>
      <w:r>
        <w:rPr>
          <w:sz w:val="22"/>
        </w:rPr>
        <w:t xml:space="preserve"> </w:t>
      </w:r>
      <w:r>
        <w:rPr>
          <w:b/>
          <w:sz w:val="22"/>
        </w:rPr>
        <w:t xml:space="preserve">Source: </w:t>
      </w:r>
      <w:r>
        <w:rPr>
          <w:sz w:val="22"/>
        </w:rPr>
        <w:t xml:space="preserve"> </w:t>
      </w:r>
      <w:r>
        <w:rPr>
          <w:sz w:val="22"/>
        </w:rPr>
        <w:tab/>
        <w:t xml:space="preserve">Charles H. Feinstein, </w:t>
      </w:r>
      <w:r>
        <w:rPr>
          <w:i/>
          <w:sz w:val="22"/>
        </w:rPr>
        <w:t>Statistical Tables of National Income, Expenditure and Output of the U.K., 1855-1965</w:t>
      </w:r>
      <w:r>
        <w:rPr>
          <w:sz w:val="22"/>
        </w:rPr>
        <w:t xml:space="preserve"> (Cambridge, 1976), pp. T-4, 5, T-37, 38; T-1</w:t>
      </w:r>
      <w:r>
        <w:rPr>
          <w:sz w:val="22"/>
        </w:rPr>
        <w:t>06, 107.</w:t>
      </w:r>
    </w:p>
    <w:p w:rsidR="00000000" w:rsidRDefault="009950E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480" w:lineRule="auto"/>
        <w:ind w:left="1378" w:hanging="1378"/>
        <w:rPr>
          <w:sz w:val="22"/>
        </w:rPr>
      </w:pPr>
      <w:r>
        <w:rPr>
          <w:sz w:val="22"/>
        </w:rPr>
        <w:br w:type="page"/>
      </w:r>
      <w:r>
        <w:rPr>
          <w:b/>
          <w:sz w:val="22"/>
        </w:rPr>
        <w:lastRenderedPageBreak/>
        <w:t>Table 4</w:t>
      </w:r>
      <w:r>
        <w:rPr>
          <w:b/>
          <w:sz w:val="22"/>
        </w:rPr>
        <w:tab/>
      </w:r>
      <w:r>
        <w:rPr>
          <w:b/>
          <w:sz w:val="22"/>
        </w:rPr>
        <w:tab/>
        <w:t xml:space="preserve">Net Capital Formation (Domestic and Foreign) as a Percentage of Net National </w:t>
      </w:r>
      <w:proofErr w:type="gramStart"/>
      <w:r>
        <w:rPr>
          <w:b/>
          <w:sz w:val="22"/>
        </w:rPr>
        <w:t>Product</w:t>
      </w:r>
      <w:proofErr w:type="gramEnd"/>
      <w:r>
        <w:rPr>
          <w:b/>
          <w:sz w:val="22"/>
        </w:rPr>
        <w:t xml:space="preserve"> in Germany and the U.K.:  1860-1910 </w:t>
      </w:r>
    </w:p>
    <w:p w:rsidR="00000000" w:rsidRDefault="009950EF">
      <w:pPr>
        <w:widowControl w:val="0"/>
        <w:tabs>
          <w:tab w:val="left" w:pos="2880"/>
          <w:tab w:val="left" w:pos="5400"/>
          <w:tab w:val="left" w:pos="7920"/>
        </w:tabs>
        <w:rPr>
          <w:b/>
          <w:sz w:val="22"/>
        </w:rPr>
      </w:pPr>
    </w:p>
    <w:p w:rsidR="00000000" w:rsidRDefault="009950EF">
      <w:pPr>
        <w:widowControl w:val="0"/>
        <w:tabs>
          <w:tab w:val="left" w:pos="2880"/>
          <w:tab w:val="left" w:pos="5400"/>
          <w:tab w:val="left" w:pos="7920"/>
        </w:tabs>
        <w:rPr>
          <w:b/>
          <w:sz w:val="22"/>
        </w:rPr>
      </w:pPr>
      <w:proofErr w:type="gramStart"/>
      <w:r>
        <w:rPr>
          <w:b/>
          <w:sz w:val="22"/>
        </w:rPr>
        <w:t>Decade</w:t>
      </w:r>
      <w:r>
        <w:rPr>
          <w:b/>
          <w:sz w:val="22"/>
        </w:rPr>
        <w:tab/>
        <w:t>Germany</w:t>
      </w:r>
      <w:r>
        <w:rPr>
          <w:b/>
          <w:sz w:val="22"/>
        </w:rPr>
        <w:tab/>
        <w:t xml:space="preserve"> U.K.</w:t>
      </w:r>
      <w:proofErr w:type="gramEnd"/>
      <w:r>
        <w:rPr>
          <w:b/>
          <w:sz w:val="22"/>
        </w:rPr>
        <w:t xml:space="preserve"> </w:t>
      </w:r>
      <w:r>
        <w:rPr>
          <w:b/>
          <w:sz w:val="22"/>
        </w:rPr>
        <w:tab/>
        <w:t>U.K.</w:t>
      </w:r>
    </w:p>
    <w:p w:rsidR="00000000" w:rsidRDefault="009950EF">
      <w:pPr>
        <w:widowControl w:val="0"/>
        <w:tabs>
          <w:tab w:val="left" w:pos="2880"/>
          <w:tab w:val="left" w:pos="5400"/>
          <w:tab w:val="left" w:pos="7920"/>
        </w:tabs>
        <w:rPr>
          <w:b/>
          <w:sz w:val="22"/>
        </w:rPr>
      </w:pPr>
    </w:p>
    <w:p w:rsidR="00000000" w:rsidRDefault="009950EF">
      <w:pPr>
        <w:widowControl w:val="0"/>
        <w:tabs>
          <w:tab w:val="left" w:pos="2880"/>
          <w:tab w:val="left" w:pos="5400"/>
          <w:tab w:val="left" w:pos="7920"/>
        </w:tabs>
        <w:rPr>
          <w:b/>
          <w:sz w:val="22"/>
        </w:rPr>
      </w:pPr>
      <w:r>
        <w:rPr>
          <w:b/>
          <w:sz w:val="22"/>
        </w:rPr>
        <w:t xml:space="preserve">           </w:t>
      </w:r>
      <w:r>
        <w:rPr>
          <w:b/>
          <w:sz w:val="22"/>
        </w:rPr>
        <w:tab/>
        <w:t xml:space="preserve">(Mitchell  </w:t>
      </w:r>
      <w:r>
        <w:rPr>
          <w:b/>
          <w:sz w:val="22"/>
        </w:rPr>
        <w:tab/>
        <w:t xml:space="preserve">(Kuznets       </w:t>
      </w:r>
      <w:r>
        <w:rPr>
          <w:b/>
          <w:sz w:val="22"/>
        </w:rPr>
        <w:tab/>
        <w:t>(Feinstein</w:t>
      </w:r>
    </w:p>
    <w:p w:rsidR="00000000" w:rsidRDefault="009950EF">
      <w:pPr>
        <w:widowControl w:val="0"/>
        <w:tabs>
          <w:tab w:val="left" w:pos="2880"/>
          <w:tab w:val="left" w:pos="5400"/>
          <w:tab w:val="left" w:pos="7920"/>
        </w:tabs>
        <w:rPr>
          <w:b/>
          <w:sz w:val="22"/>
        </w:rPr>
      </w:pPr>
      <w:r>
        <w:rPr>
          <w:b/>
          <w:sz w:val="22"/>
        </w:rPr>
        <w:t xml:space="preserve">          </w:t>
      </w:r>
      <w:r>
        <w:rPr>
          <w:b/>
          <w:sz w:val="22"/>
        </w:rPr>
        <w:tab/>
        <w:t xml:space="preserve">1975)           </w:t>
      </w:r>
      <w:r>
        <w:rPr>
          <w:b/>
          <w:sz w:val="22"/>
        </w:rPr>
        <w:tab/>
        <w:t xml:space="preserve">1961)  </w:t>
      </w:r>
      <w:r>
        <w:rPr>
          <w:b/>
          <w:sz w:val="22"/>
        </w:rPr>
        <w:t xml:space="preserve">        </w:t>
      </w:r>
      <w:r>
        <w:rPr>
          <w:b/>
          <w:sz w:val="22"/>
        </w:rPr>
        <w:tab/>
        <w:t>1976)</w:t>
      </w:r>
    </w:p>
    <w:p w:rsidR="00000000" w:rsidRDefault="009950EF">
      <w:pPr>
        <w:widowControl w:val="0"/>
        <w:tabs>
          <w:tab w:val="left" w:pos="2880"/>
          <w:tab w:val="left" w:pos="5400"/>
          <w:tab w:val="left" w:pos="7920"/>
        </w:tabs>
        <w:rPr>
          <w:sz w:val="22"/>
        </w:rPr>
      </w:pPr>
    </w:p>
    <w:p w:rsidR="00000000" w:rsidRDefault="009950EF">
      <w:pPr>
        <w:widowControl w:val="0"/>
        <w:tabs>
          <w:tab w:val="left" w:pos="2880"/>
          <w:tab w:val="left" w:pos="5400"/>
          <w:tab w:val="left" w:pos="7920"/>
        </w:tabs>
        <w:rPr>
          <w:sz w:val="22"/>
        </w:rPr>
      </w:pPr>
    </w:p>
    <w:p w:rsidR="00000000" w:rsidRDefault="009950EF">
      <w:pPr>
        <w:widowControl w:val="0"/>
        <w:tabs>
          <w:tab w:val="left" w:pos="2880"/>
          <w:tab w:val="left" w:pos="5400"/>
          <w:tab w:val="left" w:pos="7920"/>
        </w:tabs>
        <w:spacing w:line="600" w:lineRule="auto"/>
        <w:rPr>
          <w:sz w:val="22"/>
        </w:rPr>
      </w:pPr>
      <w:r>
        <w:rPr>
          <w:b/>
          <w:sz w:val="22"/>
        </w:rPr>
        <w:t>1860-9</w:t>
      </w:r>
      <w:r>
        <w:rPr>
          <w:b/>
          <w:sz w:val="22"/>
        </w:rPr>
        <w:tab/>
      </w:r>
      <w:r>
        <w:rPr>
          <w:sz w:val="22"/>
        </w:rPr>
        <w:t>11.9%</w:t>
      </w:r>
      <w:r>
        <w:rPr>
          <w:sz w:val="22"/>
        </w:rPr>
        <w:tab/>
        <w:t>10.0%</w:t>
      </w:r>
      <w:r>
        <w:rPr>
          <w:sz w:val="22"/>
        </w:rPr>
        <w:tab/>
        <w:t>-</w:t>
      </w:r>
    </w:p>
    <w:p w:rsidR="00000000" w:rsidRDefault="009950EF">
      <w:pPr>
        <w:widowControl w:val="0"/>
        <w:tabs>
          <w:tab w:val="left" w:pos="2880"/>
          <w:tab w:val="left" w:pos="5400"/>
          <w:tab w:val="left" w:pos="7920"/>
        </w:tabs>
        <w:spacing w:line="600" w:lineRule="auto"/>
        <w:rPr>
          <w:sz w:val="22"/>
        </w:rPr>
      </w:pPr>
      <w:r>
        <w:rPr>
          <w:b/>
          <w:sz w:val="22"/>
        </w:rPr>
        <w:t>1870-9</w:t>
      </w:r>
      <w:r>
        <w:rPr>
          <w:b/>
          <w:sz w:val="22"/>
        </w:rPr>
        <w:tab/>
      </w:r>
      <w:r>
        <w:rPr>
          <w:sz w:val="22"/>
        </w:rPr>
        <w:t>12.1%</w:t>
      </w:r>
      <w:r>
        <w:rPr>
          <w:sz w:val="22"/>
        </w:rPr>
        <w:tab/>
        <w:t>11.8%</w:t>
      </w:r>
      <w:r>
        <w:rPr>
          <w:sz w:val="22"/>
        </w:rPr>
        <w:tab/>
        <w:t>8.9%</w:t>
      </w:r>
    </w:p>
    <w:p w:rsidR="00000000" w:rsidRDefault="009950EF">
      <w:pPr>
        <w:widowControl w:val="0"/>
        <w:tabs>
          <w:tab w:val="left" w:pos="2880"/>
          <w:tab w:val="left" w:pos="5400"/>
          <w:tab w:val="left" w:pos="7920"/>
        </w:tabs>
        <w:spacing w:line="600" w:lineRule="auto"/>
        <w:rPr>
          <w:sz w:val="22"/>
        </w:rPr>
      </w:pPr>
      <w:r>
        <w:rPr>
          <w:b/>
          <w:sz w:val="22"/>
        </w:rPr>
        <w:t>1880-9</w:t>
      </w:r>
      <w:r>
        <w:rPr>
          <w:b/>
          <w:sz w:val="22"/>
        </w:rPr>
        <w:tab/>
      </w:r>
      <w:r>
        <w:rPr>
          <w:sz w:val="22"/>
        </w:rPr>
        <w:t>11.1%</w:t>
      </w:r>
      <w:r>
        <w:rPr>
          <w:sz w:val="22"/>
        </w:rPr>
        <w:tab/>
        <w:t>10.9%</w:t>
      </w:r>
      <w:r>
        <w:rPr>
          <w:sz w:val="22"/>
        </w:rPr>
        <w:tab/>
        <w:t>8.1%</w:t>
      </w:r>
    </w:p>
    <w:p w:rsidR="00000000" w:rsidRDefault="009950EF">
      <w:pPr>
        <w:widowControl w:val="0"/>
        <w:tabs>
          <w:tab w:val="left" w:pos="2880"/>
          <w:tab w:val="left" w:pos="5400"/>
          <w:tab w:val="left" w:pos="7920"/>
        </w:tabs>
        <w:spacing w:line="600" w:lineRule="auto"/>
        <w:rPr>
          <w:sz w:val="22"/>
        </w:rPr>
      </w:pPr>
      <w:r>
        <w:rPr>
          <w:b/>
          <w:sz w:val="22"/>
        </w:rPr>
        <w:t>1890-9</w:t>
      </w:r>
      <w:r>
        <w:rPr>
          <w:b/>
          <w:sz w:val="22"/>
        </w:rPr>
        <w:tab/>
      </w:r>
      <w:r>
        <w:rPr>
          <w:sz w:val="22"/>
        </w:rPr>
        <w:t>13.6%</w:t>
      </w:r>
      <w:r>
        <w:rPr>
          <w:sz w:val="22"/>
        </w:rPr>
        <w:tab/>
        <w:t>10.1%</w:t>
      </w:r>
      <w:r>
        <w:rPr>
          <w:sz w:val="22"/>
        </w:rPr>
        <w:tab/>
        <w:t>7.5%</w:t>
      </w:r>
    </w:p>
    <w:p w:rsidR="00000000" w:rsidRDefault="009950EF">
      <w:pPr>
        <w:widowControl w:val="0"/>
        <w:tabs>
          <w:tab w:val="left" w:pos="2880"/>
          <w:tab w:val="left" w:pos="5400"/>
          <w:tab w:val="left" w:pos="7920"/>
        </w:tabs>
        <w:spacing w:line="600" w:lineRule="auto"/>
        <w:rPr>
          <w:sz w:val="22"/>
        </w:rPr>
      </w:pPr>
      <w:r>
        <w:rPr>
          <w:b/>
          <w:sz w:val="22"/>
        </w:rPr>
        <w:t>1900-9</w:t>
      </w:r>
      <w:r>
        <w:rPr>
          <w:b/>
          <w:sz w:val="22"/>
        </w:rPr>
        <w:tab/>
      </w:r>
      <w:r>
        <w:rPr>
          <w:sz w:val="22"/>
        </w:rPr>
        <w:t>14.4%</w:t>
      </w:r>
      <w:r>
        <w:rPr>
          <w:sz w:val="22"/>
        </w:rPr>
        <w:tab/>
        <w:t>11.7%</w:t>
      </w:r>
      <w:r>
        <w:rPr>
          <w:sz w:val="22"/>
        </w:rPr>
        <w:tab/>
        <w:t>9.5%</w:t>
      </w:r>
    </w:p>
    <w:p w:rsidR="00000000" w:rsidRDefault="009950EF">
      <w:pPr>
        <w:widowControl w:val="0"/>
        <w:tabs>
          <w:tab w:val="left" w:pos="2880"/>
          <w:tab w:val="left" w:pos="5400"/>
          <w:tab w:val="left" w:pos="7920"/>
        </w:tabs>
        <w:spacing w:line="600" w:lineRule="auto"/>
        <w:rPr>
          <w:sz w:val="22"/>
        </w:rPr>
      </w:pPr>
    </w:p>
    <w:p w:rsidR="00000000" w:rsidRDefault="009950EF">
      <w:pPr>
        <w:widowControl w:val="0"/>
        <w:tabs>
          <w:tab w:val="center" w:pos="4896"/>
        </w:tabs>
        <w:spacing w:line="600" w:lineRule="auto"/>
        <w:rPr>
          <w:sz w:val="22"/>
        </w:rPr>
      </w:pPr>
      <w:r>
        <w:rPr>
          <w:sz w:val="22"/>
          <w:u w:val="single"/>
        </w:rPr>
        <w:br w:type="page"/>
      </w:r>
      <w:r>
        <w:rPr>
          <w:b/>
          <w:sz w:val="22"/>
        </w:rPr>
        <w:lastRenderedPageBreak/>
        <w:t>Table 5:</w:t>
      </w:r>
      <w:r>
        <w:rPr>
          <w:sz w:val="22"/>
        </w:rPr>
        <w:tab/>
      </w:r>
      <w:r>
        <w:rPr>
          <w:b/>
          <w:sz w:val="22"/>
        </w:rPr>
        <w:t>Capital Formation Ratios in the UK and Germany, 1865 - 1904</w:t>
      </w:r>
    </w:p>
    <w:p w:rsidR="00000000" w:rsidRDefault="009950EF">
      <w:pPr>
        <w:widowControl w:val="0"/>
        <w:tabs>
          <w:tab w:val="center" w:pos="4896"/>
        </w:tabs>
        <w:spacing w:line="600" w:lineRule="auto"/>
        <w:rPr>
          <w:sz w:val="22"/>
        </w:rPr>
      </w:pPr>
      <w:r>
        <w:rPr>
          <w:b/>
          <w:sz w:val="22"/>
        </w:rPr>
        <w:tab/>
      </w:r>
      <w:proofErr w:type="gramStart"/>
      <w:r>
        <w:rPr>
          <w:b/>
          <w:sz w:val="22"/>
        </w:rPr>
        <w:t>in</w:t>
      </w:r>
      <w:proofErr w:type="gramEnd"/>
      <w:r>
        <w:rPr>
          <w:b/>
          <w:sz w:val="22"/>
        </w:rPr>
        <w:t xml:space="preserve"> current nominal values and in constant 1913 val</w:t>
      </w:r>
      <w:r>
        <w:rPr>
          <w:b/>
          <w:sz w:val="22"/>
        </w:rPr>
        <w:t>ues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5"/>
        <w:gridCol w:w="1190"/>
        <w:gridCol w:w="1361"/>
        <w:gridCol w:w="1132"/>
        <w:gridCol w:w="1229"/>
        <w:gridCol w:w="1110"/>
        <w:gridCol w:w="1152"/>
        <w:gridCol w:w="1192"/>
      </w:tblGrid>
      <w:tr w:rsidR="00000000">
        <w:tblPrEx>
          <w:tblCellMar>
            <w:top w:w="0" w:type="dxa"/>
            <w:bottom w:w="0" w:type="dxa"/>
          </w:tblCellMar>
        </w:tblPrEx>
        <w:trPr>
          <w:cantSplit/>
        </w:trPr>
        <w:tc>
          <w:tcPr>
            <w:tcW w:w="9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rPr>
                <w:sz w:val="22"/>
              </w:rPr>
            </w:pPr>
            <w:r>
              <w:rPr>
                <w:b/>
                <w:sz w:val="22"/>
              </w:rPr>
              <w:t>Years</w:t>
            </w:r>
          </w:p>
        </w:tc>
        <w:tc>
          <w:tcPr>
            <w:tcW w:w="11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rPr>
                <w:b/>
                <w:sz w:val="22"/>
              </w:rPr>
            </w:pPr>
            <w:r>
              <w:rPr>
                <w:b/>
                <w:sz w:val="22"/>
              </w:rPr>
              <w:t>UK:</w:t>
            </w:r>
          </w:p>
          <w:p w:rsidR="00000000" w:rsidRDefault="009950EF">
            <w:pPr>
              <w:widowControl w:val="0"/>
              <w:tabs>
                <w:tab w:val="left" w:pos="2880"/>
                <w:tab w:val="left" w:pos="5400"/>
                <w:tab w:val="left" w:pos="7920"/>
              </w:tabs>
              <w:rPr>
                <w:b/>
                <w:sz w:val="22"/>
              </w:rPr>
            </w:pPr>
            <w:r>
              <w:rPr>
                <w:b/>
                <w:sz w:val="22"/>
              </w:rPr>
              <w:t>NDCF/</w:t>
            </w:r>
          </w:p>
          <w:p w:rsidR="00000000" w:rsidRDefault="009950EF">
            <w:pPr>
              <w:widowControl w:val="0"/>
              <w:tabs>
                <w:tab w:val="left" w:pos="2880"/>
                <w:tab w:val="left" w:pos="5400"/>
                <w:tab w:val="left" w:pos="7920"/>
              </w:tabs>
              <w:rPr>
                <w:b/>
                <w:sz w:val="22"/>
              </w:rPr>
            </w:pPr>
            <w:r>
              <w:rPr>
                <w:b/>
                <w:sz w:val="22"/>
              </w:rPr>
              <w:t>NDP</w:t>
            </w:r>
          </w:p>
          <w:p w:rsidR="00000000" w:rsidRDefault="009950EF">
            <w:pPr>
              <w:widowControl w:val="0"/>
              <w:tabs>
                <w:tab w:val="left" w:pos="2880"/>
                <w:tab w:val="left" w:pos="5400"/>
                <w:tab w:val="left" w:pos="7920"/>
              </w:tabs>
              <w:rPr>
                <w:sz w:val="22"/>
              </w:rPr>
            </w:pPr>
            <w:r>
              <w:rPr>
                <w:b/>
                <w:sz w:val="22"/>
              </w:rPr>
              <w:t>current values</w:t>
            </w:r>
          </w:p>
        </w:tc>
        <w:tc>
          <w:tcPr>
            <w:tcW w:w="136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rPr>
                <w:b/>
                <w:sz w:val="22"/>
              </w:rPr>
            </w:pPr>
            <w:r>
              <w:rPr>
                <w:b/>
                <w:sz w:val="22"/>
              </w:rPr>
              <w:t>UK: NDCF/</w:t>
            </w:r>
          </w:p>
          <w:p w:rsidR="00000000" w:rsidRDefault="009950EF">
            <w:pPr>
              <w:widowControl w:val="0"/>
              <w:tabs>
                <w:tab w:val="left" w:pos="2880"/>
                <w:tab w:val="left" w:pos="5400"/>
                <w:tab w:val="left" w:pos="7920"/>
              </w:tabs>
              <w:rPr>
                <w:b/>
                <w:sz w:val="22"/>
              </w:rPr>
            </w:pPr>
            <w:r>
              <w:rPr>
                <w:b/>
                <w:sz w:val="22"/>
              </w:rPr>
              <w:t>NDP</w:t>
            </w:r>
          </w:p>
          <w:p w:rsidR="00000000" w:rsidRDefault="009950EF">
            <w:pPr>
              <w:widowControl w:val="0"/>
              <w:tabs>
                <w:tab w:val="left" w:pos="2880"/>
                <w:tab w:val="left" w:pos="5400"/>
                <w:tab w:val="left" w:pos="7920"/>
              </w:tabs>
              <w:rPr>
                <w:sz w:val="22"/>
              </w:rPr>
            </w:pPr>
            <w:r>
              <w:rPr>
                <w:b/>
                <w:sz w:val="22"/>
              </w:rPr>
              <w:t>constant values</w:t>
            </w:r>
          </w:p>
        </w:tc>
        <w:tc>
          <w:tcPr>
            <w:tcW w:w="113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rPr>
                <w:b/>
                <w:sz w:val="22"/>
              </w:rPr>
            </w:pPr>
            <w:r>
              <w:rPr>
                <w:b/>
                <w:sz w:val="22"/>
              </w:rPr>
              <w:t>UK: NNCF/NNP</w:t>
            </w:r>
          </w:p>
          <w:p w:rsidR="00000000" w:rsidRDefault="009950EF">
            <w:pPr>
              <w:widowControl w:val="0"/>
              <w:tabs>
                <w:tab w:val="left" w:pos="2880"/>
                <w:tab w:val="left" w:pos="5400"/>
                <w:tab w:val="left" w:pos="7920"/>
              </w:tabs>
              <w:rPr>
                <w:sz w:val="22"/>
              </w:rPr>
            </w:pPr>
            <w:r>
              <w:rPr>
                <w:b/>
                <w:sz w:val="22"/>
              </w:rPr>
              <w:t>current values</w:t>
            </w:r>
          </w:p>
        </w:tc>
        <w:tc>
          <w:tcPr>
            <w:tcW w:w="12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rPr>
                <w:b/>
                <w:sz w:val="22"/>
              </w:rPr>
            </w:pPr>
            <w:r>
              <w:rPr>
                <w:b/>
                <w:sz w:val="22"/>
              </w:rPr>
              <w:t>UK: NNCF/</w:t>
            </w:r>
          </w:p>
          <w:p w:rsidR="00000000" w:rsidRDefault="009950EF">
            <w:pPr>
              <w:widowControl w:val="0"/>
              <w:tabs>
                <w:tab w:val="left" w:pos="2880"/>
                <w:tab w:val="left" w:pos="5400"/>
                <w:tab w:val="left" w:pos="7920"/>
              </w:tabs>
              <w:rPr>
                <w:b/>
                <w:sz w:val="22"/>
              </w:rPr>
            </w:pPr>
            <w:r>
              <w:rPr>
                <w:b/>
                <w:sz w:val="22"/>
              </w:rPr>
              <w:t>NNP</w:t>
            </w:r>
          </w:p>
          <w:p w:rsidR="00000000" w:rsidRDefault="009950EF">
            <w:pPr>
              <w:widowControl w:val="0"/>
              <w:tabs>
                <w:tab w:val="left" w:pos="2880"/>
                <w:tab w:val="left" w:pos="5400"/>
                <w:tab w:val="left" w:pos="7920"/>
              </w:tabs>
              <w:rPr>
                <w:sz w:val="22"/>
              </w:rPr>
            </w:pPr>
            <w:r>
              <w:rPr>
                <w:b/>
                <w:sz w:val="22"/>
              </w:rPr>
              <w:t>constant values</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rPr>
                <w:b/>
                <w:sz w:val="22"/>
              </w:rPr>
            </w:pPr>
            <w:r>
              <w:rPr>
                <w:b/>
                <w:sz w:val="22"/>
              </w:rPr>
              <w:t>Germ-any</w:t>
            </w:r>
          </w:p>
          <w:p w:rsidR="00000000" w:rsidRDefault="009950EF">
            <w:pPr>
              <w:widowControl w:val="0"/>
              <w:tabs>
                <w:tab w:val="left" w:pos="2880"/>
                <w:tab w:val="left" w:pos="5400"/>
                <w:tab w:val="left" w:pos="7920"/>
              </w:tabs>
              <w:rPr>
                <w:sz w:val="22"/>
              </w:rPr>
            </w:pPr>
            <w:r>
              <w:rPr>
                <w:b/>
                <w:sz w:val="22"/>
              </w:rPr>
              <w:t>NDCF/NDP current</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rPr>
                <w:b/>
                <w:sz w:val="22"/>
              </w:rPr>
            </w:pPr>
            <w:r>
              <w:rPr>
                <w:b/>
                <w:sz w:val="22"/>
              </w:rPr>
              <w:t>Germ-any</w:t>
            </w:r>
          </w:p>
          <w:p w:rsidR="00000000" w:rsidRDefault="009950EF">
            <w:pPr>
              <w:widowControl w:val="0"/>
              <w:tabs>
                <w:tab w:val="left" w:pos="2880"/>
                <w:tab w:val="left" w:pos="5400"/>
                <w:tab w:val="left" w:pos="7920"/>
              </w:tabs>
              <w:rPr>
                <w:b/>
                <w:sz w:val="22"/>
              </w:rPr>
            </w:pPr>
            <w:r>
              <w:rPr>
                <w:b/>
                <w:sz w:val="22"/>
              </w:rPr>
              <w:t>NNCF/</w:t>
            </w:r>
          </w:p>
          <w:p w:rsidR="00000000" w:rsidRDefault="009950EF">
            <w:pPr>
              <w:widowControl w:val="0"/>
              <w:tabs>
                <w:tab w:val="left" w:pos="2880"/>
                <w:tab w:val="left" w:pos="5400"/>
                <w:tab w:val="left" w:pos="7920"/>
              </w:tabs>
              <w:rPr>
                <w:sz w:val="22"/>
              </w:rPr>
            </w:pPr>
            <w:r>
              <w:rPr>
                <w:b/>
                <w:sz w:val="22"/>
              </w:rPr>
              <w:t>NNP current</w:t>
            </w:r>
          </w:p>
        </w:tc>
        <w:tc>
          <w:tcPr>
            <w:tcW w:w="119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rPr>
                <w:b/>
                <w:sz w:val="22"/>
              </w:rPr>
            </w:pPr>
            <w:r>
              <w:rPr>
                <w:b/>
                <w:sz w:val="22"/>
              </w:rPr>
              <w:t>Germ-any</w:t>
            </w:r>
          </w:p>
          <w:p w:rsidR="00000000" w:rsidRDefault="009950EF">
            <w:pPr>
              <w:widowControl w:val="0"/>
              <w:tabs>
                <w:tab w:val="left" w:pos="2880"/>
                <w:tab w:val="left" w:pos="5400"/>
                <w:tab w:val="left" w:pos="7920"/>
              </w:tabs>
              <w:rPr>
                <w:b/>
                <w:sz w:val="22"/>
              </w:rPr>
            </w:pPr>
            <w:r>
              <w:rPr>
                <w:b/>
                <w:sz w:val="22"/>
              </w:rPr>
              <w:t>NNCF/</w:t>
            </w:r>
          </w:p>
          <w:p w:rsidR="00000000" w:rsidRDefault="009950EF">
            <w:pPr>
              <w:widowControl w:val="0"/>
              <w:tabs>
                <w:tab w:val="left" w:pos="2880"/>
                <w:tab w:val="left" w:pos="5400"/>
                <w:tab w:val="left" w:pos="7920"/>
              </w:tabs>
              <w:rPr>
                <w:b/>
                <w:sz w:val="22"/>
              </w:rPr>
            </w:pPr>
            <w:r>
              <w:rPr>
                <w:b/>
                <w:sz w:val="22"/>
              </w:rPr>
              <w:t>NNP constant</w:t>
            </w:r>
          </w:p>
          <w:p w:rsidR="00000000" w:rsidRDefault="009950EF">
            <w:pPr>
              <w:widowControl w:val="0"/>
              <w:tabs>
                <w:tab w:val="left" w:pos="2880"/>
                <w:tab w:val="left" w:pos="5400"/>
                <w:tab w:val="left" w:pos="7920"/>
              </w:tabs>
              <w:rPr>
                <w:sz w:val="22"/>
              </w:rPr>
            </w:pPr>
          </w:p>
        </w:tc>
      </w:tr>
      <w:tr w:rsidR="00000000">
        <w:tblPrEx>
          <w:tblCellMar>
            <w:top w:w="0" w:type="dxa"/>
            <w:bottom w:w="0" w:type="dxa"/>
          </w:tblCellMar>
        </w:tblPrEx>
        <w:trPr>
          <w:cantSplit/>
        </w:trPr>
        <w:tc>
          <w:tcPr>
            <w:tcW w:w="9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rPr>
                <w:b/>
                <w:sz w:val="22"/>
              </w:rPr>
            </w:pPr>
            <w:r>
              <w:rPr>
                <w:b/>
                <w:sz w:val="22"/>
              </w:rPr>
              <w:t>1860-1870</w:t>
            </w:r>
          </w:p>
          <w:p w:rsidR="00000000" w:rsidRDefault="009950EF">
            <w:pPr>
              <w:widowControl w:val="0"/>
              <w:tabs>
                <w:tab w:val="left" w:pos="2880"/>
                <w:tab w:val="left" w:pos="5400"/>
                <w:tab w:val="left" w:pos="7920"/>
              </w:tabs>
              <w:rPr>
                <w:sz w:val="22"/>
              </w:rPr>
            </w:pPr>
          </w:p>
        </w:tc>
        <w:tc>
          <w:tcPr>
            <w:tcW w:w="11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7.20</w:t>
            </w:r>
          </w:p>
        </w:tc>
        <w:tc>
          <w:tcPr>
            <w:tcW w:w="136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8.60</w:t>
            </w:r>
          </w:p>
        </w:tc>
        <w:tc>
          <w:tcPr>
            <w:tcW w:w="113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10.00</w:t>
            </w:r>
          </w:p>
        </w:tc>
        <w:tc>
          <w:tcPr>
            <w:tcW w:w="12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11.50</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8.50</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9.70</w:t>
            </w:r>
          </w:p>
        </w:tc>
        <w:tc>
          <w:tcPr>
            <w:tcW w:w="119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10.</w:t>
            </w:r>
            <w:r>
              <w:rPr>
                <w:sz w:val="22"/>
              </w:rPr>
              <w:t>60</w:t>
            </w:r>
          </w:p>
        </w:tc>
      </w:tr>
      <w:tr w:rsidR="00000000">
        <w:tblPrEx>
          <w:tblCellMar>
            <w:top w:w="0" w:type="dxa"/>
            <w:bottom w:w="0" w:type="dxa"/>
          </w:tblCellMar>
        </w:tblPrEx>
        <w:trPr>
          <w:cantSplit/>
        </w:trPr>
        <w:tc>
          <w:tcPr>
            <w:tcW w:w="9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rPr>
                <w:b/>
                <w:sz w:val="22"/>
              </w:rPr>
            </w:pPr>
            <w:r>
              <w:rPr>
                <w:b/>
                <w:sz w:val="22"/>
              </w:rPr>
              <w:t>1870-1880</w:t>
            </w:r>
          </w:p>
          <w:p w:rsidR="00000000" w:rsidRDefault="009950EF">
            <w:pPr>
              <w:widowControl w:val="0"/>
              <w:tabs>
                <w:tab w:val="left" w:pos="2880"/>
                <w:tab w:val="left" w:pos="5400"/>
                <w:tab w:val="left" w:pos="7920"/>
              </w:tabs>
              <w:rPr>
                <w:sz w:val="22"/>
              </w:rPr>
            </w:pPr>
          </w:p>
        </w:tc>
        <w:tc>
          <w:tcPr>
            <w:tcW w:w="11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8.20</w:t>
            </w:r>
          </w:p>
        </w:tc>
        <w:tc>
          <w:tcPr>
            <w:tcW w:w="136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7.30</w:t>
            </w:r>
          </w:p>
        </w:tc>
        <w:tc>
          <w:tcPr>
            <w:tcW w:w="113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11.80</w:t>
            </w:r>
          </w:p>
        </w:tc>
        <w:tc>
          <w:tcPr>
            <w:tcW w:w="12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10.90</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11.60</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13.50</w:t>
            </w:r>
          </w:p>
        </w:tc>
        <w:tc>
          <w:tcPr>
            <w:tcW w:w="119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13.00</w:t>
            </w:r>
          </w:p>
        </w:tc>
      </w:tr>
      <w:tr w:rsidR="00000000">
        <w:tblPrEx>
          <w:tblCellMar>
            <w:top w:w="0" w:type="dxa"/>
            <w:bottom w:w="0" w:type="dxa"/>
          </w:tblCellMar>
        </w:tblPrEx>
        <w:trPr>
          <w:cantSplit/>
        </w:trPr>
        <w:tc>
          <w:tcPr>
            <w:tcW w:w="9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rPr>
                <w:b/>
                <w:sz w:val="22"/>
              </w:rPr>
            </w:pPr>
            <w:r>
              <w:rPr>
                <w:b/>
                <w:sz w:val="22"/>
              </w:rPr>
              <w:t>1880-1890</w:t>
            </w:r>
          </w:p>
          <w:p w:rsidR="00000000" w:rsidRDefault="009950EF">
            <w:pPr>
              <w:widowControl w:val="0"/>
              <w:tabs>
                <w:tab w:val="left" w:pos="2880"/>
                <w:tab w:val="left" w:pos="5400"/>
                <w:tab w:val="left" w:pos="7920"/>
              </w:tabs>
              <w:rPr>
                <w:sz w:val="22"/>
              </w:rPr>
            </w:pPr>
          </w:p>
        </w:tc>
        <w:tc>
          <w:tcPr>
            <w:tcW w:w="11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6.40</w:t>
            </w:r>
          </w:p>
        </w:tc>
        <w:tc>
          <w:tcPr>
            <w:tcW w:w="136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3.40</w:t>
            </w:r>
          </w:p>
        </w:tc>
        <w:tc>
          <w:tcPr>
            <w:tcW w:w="113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10.90</w:t>
            </w:r>
          </w:p>
        </w:tc>
        <w:tc>
          <w:tcPr>
            <w:tcW w:w="12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8.10</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11.20</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14.00</w:t>
            </w:r>
          </w:p>
        </w:tc>
        <w:tc>
          <w:tcPr>
            <w:tcW w:w="119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14.50</w:t>
            </w:r>
          </w:p>
        </w:tc>
      </w:tr>
      <w:tr w:rsidR="00000000">
        <w:tblPrEx>
          <w:tblCellMar>
            <w:top w:w="0" w:type="dxa"/>
            <w:bottom w:w="0" w:type="dxa"/>
          </w:tblCellMar>
        </w:tblPrEx>
        <w:trPr>
          <w:cantSplit/>
        </w:trPr>
        <w:tc>
          <w:tcPr>
            <w:tcW w:w="9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rPr>
                <w:b/>
                <w:sz w:val="22"/>
              </w:rPr>
            </w:pPr>
            <w:r>
              <w:rPr>
                <w:b/>
                <w:sz w:val="22"/>
              </w:rPr>
              <w:t>1890-1900</w:t>
            </w:r>
          </w:p>
          <w:p w:rsidR="00000000" w:rsidRDefault="009950EF">
            <w:pPr>
              <w:widowControl w:val="0"/>
              <w:tabs>
                <w:tab w:val="left" w:pos="2880"/>
                <w:tab w:val="left" w:pos="5400"/>
                <w:tab w:val="left" w:pos="7920"/>
              </w:tabs>
              <w:rPr>
                <w:sz w:val="22"/>
              </w:rPr>
            </w:pPr>
          </w:p>
        </w:tc>
        <w:tc>
          <w:tcPr>
            <w:tcW w:w="11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7.30</w:t>
            </w:r>
          </w:p>
        </w:tc>
        <w:tc>
          <w:tcPr>
            <w:tcW w:w="136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3.00</w:t>
            </w:r>
          </w:p>
        </w:tc>
        <w:tc>
          <w:tcPr>
            <w:tcW w:w="113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10.10</w:t>
            </w:r>
          </w:p>
        </w:tc>
        <w:tc>
          <w:tcPr>
            <w:tcW w:w="12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6.00</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13.90</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15.40</w:t>
            </w:r>
          </w:p>
        </w:tc>
        <w:tc>
          <w:tcPr>
            <w:tcW w:w="119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15.90</w:t>
            </w:r>
          </w:p>
        </w:tc>
      </w:tr>
      <w:tr w:rsidR="00000000">
        <w:tblPrEx>
          <w:tblCellMar>
            <w:top w:w="0" w:type="dxa"/>
            <w:bottom w:w="0" w:type="dxa"/>
          </w:tblCellMar>
        </w:tblPrEx>
        <w:trPr>
          <w:cantSplit/>
        </w:trPr>
        <w:tc>
          <w:tcPr>
            <w:tcW w:w="99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rPr>
                <w:b/>
                <w:sz w:val="22"/>
              </w:rPr>
            </w:pPr>
            <w:r>
              <w:rPr>
                <w:b/>
                <w:sz w:val="22"/>
              </w:rPr>
              <w:t>1900-1910*</w:t>
            </w:r>
          </w:p>
          <w:p w:rsidR="00000000" w:rsidRDefault="009950EF">
            <w:pPr>
              <w:widowControl w:val="0"/>
              <w:tabs>
                <w:tab w:val="left" w:pos="2880"/>
                <w:tab w:val="left" w:pos="5400"/>
                <w:tab w:val="left" w:pos="7920"/>
              </w:tabs>
              <w:rPr>
                <w:sz w:val="22"/>
              </w:rPr>
            </w:pPr>
          </w:p>
        </w:tc>
        <w:tc>
          <w:tcPr>
            <w:tcW w:w="11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8.80</w:t>
            </w:r>
          </w:p>
        </w:tc>
        <w:tc>
          <w:tcPr>
            <w:tcW w:w="136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4.80</w:t>
            </w:r>
          </w:p>
        </w:tc>
        <w:tc>
          <w:tcPr>
            <w:tcW w:w="113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10.50</w:t>
            </w:r>
          </w:p>
        </w:tc>
        <w:tc>
          <w:tcPr>
            <w:tcW w:w="122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6.70</w:t>
            </w:r>
          </w:p>
        </w:tc>
        <w:tc>
          <w:tcPr>
            <w:tcW w:w="11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15.60</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16.50</w:t>
            </w:r>
          </w:p>
        </w:tc>
        <w:tc>
          <w:tcPr>
            <w:tcW w:w="119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880"/>
                <w:tab w:val="left" w:pos="5400"/>
                <w:tab w:val="left" w:pos="7920"/>
              </w:tabs>
              <w:jc w:val="right"/>
              <w:rPr>
                <w:sz w:val="22"/>
              </w:rPr>
            </w:pPr>
            <w:r>
              <w:rPr>
                <w:sz w:val="22"/>
              </w:rPr>
              <w:t>15.90</w:t>
            </w:r>
          </w:p>
        </w:tc>
      </w:tr>
    </w:tbl>
    <w:p w:rsidR="00000000" w:rsidRDefault="009950EF">
      <w:pPr>
        <w:widowControl w:val="0"/>
        <w:tabs>
          <w:tab w:val="left" w:pos="2880"/>
          <w:tab w:val="left" w:pos="5400"/>
          <w:tab w:val="left" w:pos="7920"/>
        </w:tabs>
        <w:rPr>
          <w:sz w:val="22"/>
        </w:rPr>
      </w:pPr>
    </w:p>
    <w:p w:rsidR="00000000" w:rsidRDefault="009950EF">
      <w:pPr>
        <w:widowControl w:val="0"/>
        <w:tabs>
          <w:tab w:val="left" w:pos="2880"/>
          <w:tab w:val="left" w:pos="5400"/>
          <w:tab w:val="left" w:pos="7920"/>
        </w:tabs>
        <w:rPr>
          <w:sz w:val="22"/>
        </w:rPr>
      </w:pPr>
    </w:p>
    <w:p w:rsidR="00000000" w:rsidRDefault="009950EF">
      <w:pPr>
        <w:widowControl w:val="0"/>
        <w:tabs>
          <w:tab w:val="left" w:pos="2880"/>
          <w:tab w:val="left" w:pos="5400"/>
          <w:tab w:val="left" w:pos="7920"/>
        </w:tabs>
        <w:rPr>
          <w:sz w:val="22"/>
        </w:rPr>
      </w:pPr>
      <w:r>
        <w:rPr>
          <w:sz w:val="22"/>
        </w:rPr>
        <w:t>* For the UK: 1895-1904; for Germany: 1901-1</w:t>
      </w:r>
      <w:r>
        <w:rPr>
          <w:sz w:val="22"/>
        </w:rPr>
        <w:t>3</w:t>
      </w:r>
    </w:p>
    <w:p w:rsidR="00000000" w:rsidRDefault="009950EF">
      <w:pPr>
        <w:widowControl w:val="0"/>
        <w:tabs>
          <w:tab w:val="left" w:pos="2880"/>
          <w:tab w:val="left" w:pos="5400"/>
          <w:tab w:val="left" w:pos="7920"/>
        </w:tabs>
        <w:rPr>
          <w:sz w:val="22"/>
        </w:rPr>
      </w:pPr>
    </w:p>
    <w:p w:rsidR="00000000" w:rsidRDefault="009950EF">
      <w:pPr>
        <w:widowControl w:val="0"/>
        <w:tabs>
          <w:tab w:val="left" w:pos="2880"/>
          <w:tab w:val="left" w:pos="5400"/>
          <w:tab w:val="left" w:pos="7920"/>
        </w:tabs>
        <w:rPr>
          <w:sz w:val="22"/>
        </w:rPr>
      </w:pPr>
    </w:p>
    <w:p w:rsidR="00000000" w:rsidRDefault="009950EF">
      <w:pPr>
        <w:widowControl w:val="0"/>
        <w:tabs>
          <w:tab w:val="left" w:pos="2880"/>
          <w:tab w:val="left" w:pos="5400"/>
          <w:tab w:val="left" w:pos="7920"/>
        </w:tabs>
        <w:rPr>
          <w:sz w:val="22"/>
        </w:rPr>
      </w:pPr>
      <w:r>
        <w:rPr>
          <w:sz w:val="22"/>
        </w:rPr>
        <w:t xml:space="preserve">NDCF/NDP: Net Domestic Capital Formation as a Percentage of Net Domestic </w:t>
      </w:r>
      <w:proofErr w:type="gramStart"/>
      <w:r>
        <w:rPr>
          <w:sz w:val="22"/>
        </w:rPr>
        <w:t>Product</w:t>
      </w:r>
      <w:proofErr w:type="gramEnd"/>
    </w:p>
    <w:p w:rsidR="00000000" w:rsidRDefault="009950EF">
      <w:pPr>
        <w:widowControl w:val="0"/>
        <w:tabs>
          <w:tab w:val="left" w:pos="2880"/>
          <w:tab w:val="left" w:pos="5400"/>
          <w:tab w:val="left" w:pos="7920"/>
        </w:tabs>
        <w:rPr>
          <w:sz w:val="22"/>
        </w:rPr>
      </w:pPr>
      <w:r>
        <w:rPr>
          <w:sz w:val="22"/>
        </w:rPr>
        <w:t xml:space="preserve">NNCF/NNP: Net National Capital Formation (Total) as a Percentage of Net National </w:t>
      </w:r>
      <w:proofErr w:type="gramStart"/>
      <w:r>
        <w:rPr>
          <w:sz w:val="22"/>
        </w:rPr>
        <w:t>Product</w:t>
      </w:r>
      <w:proofErr w:type="gramEnd"/>
    </w:p>
    <w:p w:rsidR="00000000" w:rsidRDefault="009950EF">
      <w:pPr>
        <w:widowControl w:val="0"/>
        <w:tabs>
          <w:tab w:val="left" w:pos="2880"/>
          <w:tab w:val="left" w:pos="5400"/>
          <w:tab w:val="left" w:pos="7920"/>
        </w:tabs>
        <w:rPr>
          <w:sz w:val="22"/>
        </w:rPr>
      </w:pPr>
    </w:p>
    <w:p w:rsidR="00000000" w:rsidRDefault="009950EF">
      <w:pPr>
        <w:widowControl w:val="0"/>
        <w:tabs>
          <w:tab w:val="left" w:pos="2880"/>
          <w:tab w:val="left" w:pos="5400"/>
          <w:tab w:val="left" w:pos="7920"/>
        </w:tabs>
        <w:rPr>
          <w:sz w:val="22"/>
        </w:rPr>
      </w:pPr>
      <w:r>
        <w:rPr>
          <w:b/>
          <w:sz w:val="22"/>
        </w:rPr>
        <w:t xml:space="preserve">Source: </w:t>
      </w:r>
    </w:p>
    <w:p w:rsidR="00000000" w:rsidRDefault="009950EF">
      <w:pPr>
        <w:widowControl w:val="0"/>
        <w:tabs>
          <w:tab w:val="left" w:pos="2880"/>
          <w:tab w:val="left" w:pos="5400"/>
          <w:tab w:val="left" w:pos="7920"/>
        </w:tabs>
        <w:rPr>
          <w:sz w:val="22"/>
        </w:rPr>
      </w:pPr>
    </w:p>
    <w:p w:rsidR="00000000" w:rsidRDefault="009950EF">
      <w:pPr>
        <w:widowControl w:val="0"/>
        <w:tabs>
          <w:tab w:val="left" w:pos="2880"/>
          <w:tab w:val="left" w:pos="5400"/>
          <w:tab w:val="left" w:pos="7920"/>
        </w:tabs>
        <w:rPr>
          <w:sz w:val="22"/>
        </w:rPr>
      </w:pPr>
      <w:r>
        <w:rPr>
          <w:sz w:val="22"/>
        </w:rPr>
        <w:t xml:space="preserve">Y. Goo Park, ‘Depression and Capital Formation: the United Kingdom and </w:t>
      </w:r>
      <w:r>
        <w:rPr>
          <w:sz w:val="22"/>
        </w:rPr>
        <w:t xml:space="preserve">Germany, 1873 - 1896’, </w:t>
      </w:r>
      <w:r>
        <w:rPr>
          <w:i/>
          <w:sz w:val="22"/>
        </w:rPr>
        <w:t>Journal of European Economic History</w:t>
      </w:r>
      <w:r>
        <w:rPr>
          <w:sz w:val="22"/>
        </w:rPr>
        <w:t>, 26:3 (Winter 1997), p.514</w:t>
      </w:r>
    </w:p>
    <w:p w:rsidR="00000000" w:rsidRDefault="009950EF">
      <w:pPr>
        <w:widowControl w:val="0"/>
        <w:tabs>
          <w:tab w:val="left" w:pos="2880"/>
          <w:tab w:val="left" w:pos="5400"/>
          <w:tab w:val="left" w:pos="7920"/>
        </w:tabs>
        <w:rPr>
          <w:sz w:val="22"/>
        </w:rPr>
      </w:pPr>
    </w:p>
    <w:p w:rsidR="00000000" w:rsidRDefault="009950EF">
      <w:pPr>
        <w:widowControl w:val="0"/>
        <w:tabs>
          <w:tab w:val="center" w:pos="4896"/>
        </w:tabs>
        <w:spacing w:line="480" w:lineRule="auto"/>
        <w:rPr>
          <w:b/>
          <w:sz w:val="22"/>
        </w:rPr>
      </w:pPr>
      <w:r>
        <w:rPr>
          <w:sz w:val="22"/>
          <w:u w:val="single"/>
        </w:rPr>
        <w:br w:type="page"/>
      </w:r>
      <w:proofErr w:type="gramStart"/>
      <w:r>
        <w:rPr>
          <w:b/>
          <w:sz w:val="22"/>
        </w:rPr>
        <w:lastRenderedPageBreak/>
        <w:t>Table 6.</w:t>
      </w:r>
      <w:proofErr w:type="gramEnd"/>
      <w:r>
        <w:rPr>
          <w:sz w:val="22"/>
        </w:rPr>
        <w:tab/>
      </w:r>
      <w:r>
        <w:rPr>
          <w:b/>
          <w:sz w:val="22"/>
        </w:rPr>
        <w:t>United Kingdom</w:t>
      </w:r>
    </w:p>
    <w:p w:rsidR="00000000" w:rsidRDefault="009950EF">
      <w:pPr>
        <w:widowControl w:val="0"/>
        <w:tabs>
          <w:tab w:val="center" w:pos="4896"/>
        </w:tabs>
        <w:spacing w:line="480" w:lineRule="auto"/>
        <w:rPr>
          <w:sz w:val="22"/>
        </w:rPr>
      </w:pPr>
      <w:r>
        <w:rPr>
          <w:b/>
          <w:sz w:val="22"/>
        </w:rPr>
        <w:tab/>
      </w:r>
      <w:proofErr w:type="gramStart"/>
      <w:r>
        <w:rPr>
          <w:b/>
          <w:sz w:val="22"/>
        </w:rPr>
        <w:t>Average Annual Growth Rates (% p.a.)</w:t>
      </w:r>
      <w:proofErr w:type="gramEnd"/>
    </w:p>
    <w:p w:rsidR="00000000" w:rsidRDefault="009950EF">
      <w:pPr>
        <w:widowControl w:val="0"/>
        <w:tabs>
          <w:tab w:val="left" w:pos="2880"/>
          <w:tab w:val="left" w:pos="5400"/>
          <w:tab w:val="left" w:pos="7920"/>
        </w:tabs>
        <w:spacing w:line="480" w:lineRule="auto"/>
        <w:rPr>
          <w:sz w:val="22"/>
        </w:rPr>
      </w:pPr>
    </w:p>
    <w:p w:rsidR="00000000" w:rsidRDefault="009950EF">
      <w:pPr>
        <w:widowControl w:val="0"/>
        <w:tabs>
          <w:tab w:val="left" w:pos="-1022"/>
          <w:tab w:val="left" w:pos="-782"/>
          <w:tab w:val="left" w:pos="-182"/>
          <w:tab w:val="left" w:pos="2818"/>
          <w:tab w:val="left" w:pos="5458"/>
        </w:tabs>
        <w:rPr>
          <w:b/>
          <w:sz w:val="22"/>
        </w:rPr>
      </w:pPr>
      <w:r>
        <w:rPr>
          <w:b/>
          <w:sz w:val="22"/>
        </w:rPr>
        <w:t>Period</w:t>
      </w:r>
      <w:r>
        <w:rPr>
          <w:b/>
          <w:sz w:val="22"/>
        </w:rPr>
        <w:tab/>
        <w:t>Manufacturing</w:t>
      </w:r>
      <w:r>
        <w:rPr>
          <w:b/>
          <w:sz w:val="22"/>
        </w:rPr>
        <w:tab/>
        <w:t>Gross Domestic Product</w:t>
      </w:r>
    </w:p>
    <w:p w:rsidR="00000000" w:rsidRDefault="009950EF">
      <w:pPr>
        <w:widowControl w:val="0"/>
        <w:tabs>
          <w:tab w:val="left" w:pos="-1022"/>
          <w:tab w:val="left" w:pos="-782"/>
          <w:tab w:val="left" w:pos="-182"/>
          <w:tab w:val="left" w:pos="2818"/>
          <w:tab w:val="left" w:pos="5458"/>
        </w:tabs>
        <w:rPr>
          <w:sz w:val="22"/>
        </w:rPr>
      </w:pPr>
      <w:r>
        <w:rPr>
          <w:b/>
          <w:sz w:val="22"/>
        </w:rPr>
        <w:tab/>
        <w:t xml:space="preserve">  &amp; Mining</w:t>
      </w:r>
      <w:r>
        <w:rPr>
          <w:b/>
          <w:sz w:val="22"/>
        </w:rPr>
        <w:tab/>
        <w:t xml:space="preserve">    (1907 Prices)</w:t>
      </w:r>
      <w:r>
        <w:rPr>
          <w:sz w:val="22"/>
        </w:rPr>
        <w:t xml:space="preserve">               </w:t>
      </w:r>
    </w:p>
    <w:p w:rsidR="00000000" w:rsidRDefault="009950EF">
      <w:pPr>
        <w:widowControl w:val="0"/>
        <w:tabs>
          <w:tab w:val="left" w:pos="-1022"/>
          <w:tab w:val="left" w:pos="-782"/>
          <w:tab w:val="left" w:pos="-182"/>
          <w:tab w:val="left" w:pos="2818"/>
          <w:tab w:val="left" w:pos="5458"/>
        </w:tabs>
        <w:rPr>
          <w:sz w:val="22"/>
        </w:rPr>
      </w:pPr>
    </w:p>
    <w:p w:rsidR="00000000" w:rsidRDefault="009950EF">
      <w:pPr>
        <w:widowControl w:val="0"/>
        <w:tabs>
          <w:tab w:val="left" w:pos="-1022"/>
          <w:tab w:val="left" w:pos="-782"/>
          <w:tab w:val="left" w:pos="-182"/>
          <w:tab w:val="left" w:pos="3298"/>
          <w:tab w:val="left" w:pos="5938"/>
        </w:tabs>
        <w:spacing w:line="600" w:lineRule="auto"/>
        <w:rPr>
          <w:b/>
          <w:sz w:val="22"/>
        </w:rPr>
      </w:pPr>
    </w:p>
    <w:p w:rsidR="00000000" w:rsidRDefault="009950EF">
      <w:pPr>
        <w:widowControl w:val="0"/>
        <w:tabs>
          <w:tab w:val="left" w:pos="-1022"/>
          <w:tab w:val="left" w:pos="-782"/>
          <w:tab w:val="left" w:pos="-182"/>
          <w:tab w:val="left" w:pos="3298"/>
          <w:tab w:val="left" w:pos="5938"/>
        </w:tabs>
        <w:spacing w:line="600" w:lineRule="auto"/>
        <w:rPr>
          <w:sz w:val="22"/>
        </w:rPr>
      </w:pPr>
      <w:r>
        <w:rPr>
          <w:b/>
          <w:sz w:val="22"/>
        </w:rPr>
        <w:t>1853-1873</w:t>
      </w:r>
      <w:r>
        <w:rPr>
          <w:b/>
          <w:sz w:val="22"/>
        </w:rPr>
        <w:tab/>
      </w:r>
      <w:r>
        <w:rPr>
          <w:sz w:val="22"/>
        </w:rPr>
        <w:t>2.7</w:t>
      </w:r>
      <w:r>
        <w:rPr>
          <w:sz w:val="22"/>
        </w:rPr>
        <w:t>%</w:t>
      </w:r>
      <w:r>
        <w:rPr>
          <w:sz w:val="22"/>
        </w:rPr>
        <w:tab/>
        <w:t>1.95%</w:t>
      </w:r>
    </w:p>
    <w:p w:rsidR="00000000" w:rsidRDefault="009950EF">
      <w:pPr>
        <w:widowControl w:val="0"/>
        <w:tabs>
          <w:tab w:val="left" w:pos="-1022"/>
          <w:tab w:val="left" w:pos="-782"/>
          <w:tab w:val="left" w:pos="-182"/>
          <w:tab w:val="left" w:pos="3298"/>
          <w:tab w:val="left" w:pos="5938"/>
        </w:tabs>
        <w:spacing w:line="600" w:lineRule="auto"/>
        <w:rPr>
          <w:sz w:val="22"/>
        </w:rPr>
      </w:pPr>
      <w:r>
        <w:rPr>
          <w:b/>
          <w:sz w:val="22"/>
        </w:rPr>
        <w:t>1873-1883</w:t>
      </w:r>
      <w:r>
        <w:rPr>
          <w:b/>
          <w:sz w:val="22"/>
        </w:rPr>
        <w:tab/>
      </w:r>
      <w:r>
        <w:rPr>
          <w:sz w:val="22"/>
        </w:rPr>
        <w:t>2.2%</w:t>
      </w:r>
      <w:r>
        <w:rPr>
          <w:sz w:val="22"/>
        </w:rPr>
        <w:tab/>
        <w:t>1.90%</w:t>
      </w:r>
    </w:p>
    <w:p w:rsidR="00000000" w:rsidRDefault="009950EF">
      <w:pPr>
        <w:widowControl w:val="0"/>
        <w:tabs>
          <w:tab w:val="left" w:pos="-1022"/>
          <w:tab w:val="left" w:pos="-782"/>
          <w:tab w:val="left" w:pos="-182"/>
          <w:tab w:val="left" w:pos="3298"/>
          <w:tab w:val="left" w:pos="5938"/>
        </w:tabs>
        <w:spacing w:line="600" w:lineRule="auto"/>
        <w:rPr>
          <w:sz w:val="22"/>
        </w:rPr>
      </w:pPr>
      <w:r>
        <w:rPr>
          <w:b/>
          <w:sz w:val="22"/>
        </w:rPr>
        <w:t>1883-1899</w:t>
      </w:r>
      <w:r>
        <w:rPr>
          <w:b/>
          <w:sz w:val="22"/>
        </w:rPr>
        <w:tab/>
      </w:r>
      <w:r>
        <w:rPr>
          <w:sz w:val="22"/>
        </w:rPr>
        <w:t>2.1%</w:t>
      </w:r>
      <w:r>
        <w:rPr>
          <w:sz w:val="22"/>
        </w:rPr>
        <w:tab/>
        <w:t>1.85%</w:t>
      </w:r>
    </w:p>
    <w:p w:rsidR="00000000" w:rsidRDefault="009950EF">
      <w:pPr>
        <w:widowControl w:val="0"/>
        <w:tabs>
          <w:tab w:val="left" w:pos="-1022"/>
          <w:tab w:val="left" w:pos="-782"/>
          <w:tab w:val="left" w:pos="-182"/>
          <w:tab w:val="left" w:pos="3298"/>
          <w:tab w:val="left" w:pos="5938"/>
        </w:tabs>
        <w:spacing w:line="600" w:lineRule="auto"/>
        <w:rPr>
          <w:sz w:val="22"/>
        </w:rPr>
      </w:pPr>
      <w:r>
        <w:rPr>
          <w:b/>
          <w:sz w:val="22"/>
        </w:rPr>
        <w:t>1899-1913</w:t>
      </w:r>
      <w:r>
        <w:rPr>
          <w:b/>
          <w:sz w:val="22"/>
        </w:rPr>
        <w:tab/>
      </w:r>
      <w:r>
        <w:rPr>
          <w:sz w:val="22"/>
        </w:rPr>
        <w:t>2.0%</w:t>
      </w:r>
      <w:r>
        <w:rPr>
          <w:sz w:val="22"/>
        </w:rPr>
        <w:tab/>
        <w:t>1.70%</w:t>
      </w:r>
    </w:p>
    <w:p w:rsidR="00000000" w:rsidRDefault="009950EF">
      <w:pPr>
        <w:widowControl w:val="0"/>
        <w:tabs>
          <w:tab w:val="left" w:pos="-1022"/>
          <w:tab w:val="left" w:pos="-782"/>
          <w:tab w:val="left" w:pos="-182"/>
          <w:tab w:val="left" w:pos="3298"/>
          <w:tab w:val="left" w:pos="5938"/>
        </w:tabs>
        <w:spacing w:line="600" w:lineRule="auto"/>
        <w:rPr>
          <w:sz w:val="22"/>
        </w:rPr>
      </w:pPr>
    </w:p>
    <w:p w:rsidR="00000000" w:rsidRDefault="009950EF">
      <w:pPr>
        <w:widowControl w:val="0"/>
        <w:tabs>
          <w:tab w:val="left" w:pos="-1022"/>
          <w:tab w:val="left" w:pos="-782"/>
          <w:tab w:val="left" w:pos="-182"/>
          <w:tab w:val="left" w:pos="3298"/>
          <w:tab w:val="left" w:pos="5938"/>
        </w:tabs>
        <w:spacing w:line="600" w:lineRule="auto"/>
        <w:rPr>
          <w:sz w:val="22"/>
        </w:rPr>
      </w:pPr>
      <w:r>
        <w:rPr>
          <w:b/>
          <w:sz w:val="22"/>
        </w:rPr>
        <w:t>Source:</w:t>
      </w:r>
      <w:r>
        <w:rPr>
          <w:sz w:val="22"/>
        </w:rPr>
        <w:t xml:space="preserve">  W.A. Lewis, </w:t>
      </w:r>
      <w:r>
        <w:rPr>
          <w:i/>
          <w:sz w:val="22"/>
        </w:rPr>
        <w:t>Growth and Fluctuations, 1870-1913</w:t>
      </w:r>
      <w:r>
        <w:rPr>
          <w:sz w:val="22"/>
        </w:rPr>
        <w:t xml:space="preserve"> (1978)</w:t>
      </w:r>
    </w:p>
    <w:p w:rsidR="00000000" w:rsidRDefault="009950EF">
      <w:pPr>
        <w:widowControl w:val="0"/>
        <w:tabs>
          <w:tab w:val="left" w:pos="-1022"/>
          <w:tab w:val="left" w:pos="-782"/>
          <w:tab w:val="left" w:pos="-182"/>
          <w:tab w:val="left" w:pos="3298"/>
          <w:tab w:val="left" w:pos="5938"/>
        </w:tabs>
        <w:spacing w:line="600" w:lineRule="auto"/>
        <w:rPr>
          <w:sz w:val="22"/>
        </w:rPr>
      </w:pPr>
    </w:p>
    <w:p w:rsidR="00000000" w:rsidRDefault="009950EF">
      <w:pPr>
        <w:widowControl w:val="0"/>
        <w:tabs>
          <w:tab w:val="left" w:pos="-1022"/>
          <w:tab w:val="left" w:pos="-782"/>
          <w:tab w:val="left" w:pos="-182"/>
          <w:tab w:val="left" w:pos="3298"/>
          <w:tab w:val="left" w:pos="5938"/>
        </w:tabs>
        <w:spacing w:line="600" w:lineRule="auto"/>
        <w:rPr>
          <w:sz w:val="22"/>
        </w:rPr>
      </w:pPr>
      <w:r>
        <w:rPr>
          <w:sz w:val="22"/>
        </w:rPr>
        <w:t xml:space="preserve">                                                         </w:t>
      </w:r>
    </w:p>
    <w:p w:rsidR="00000000" w:rsidRDefault="009950EF">
      <w:pPr>
        <w:widowControl w:val="0"/>
        <w:tabs>
          <w:tab w:val="center" w:pos="4896"/>
        </w:tabs>
        <w:spacing w:line="480" w:lineRule="auto"/>
        <w:rPr>
          <w:b/>
          <w:sz w:val="22"/>
        </w:rPr>
      </w:pPr>
      <w:r>
        <w:rPr>
          <w:sz w:val="22"/>
        </w:rPr>
        <w:br w:type="page"/>
      </w:r>
      <w:proofErr w:type="gramStart"/>
      <w:r>
        <w:rPr>
          <w:b/>
          <w:sz w:val="22"/>
        </w:rPr>
        <w:lastRenderedPageBreak/>
        <w:t>Table 7.</w:t>
      </w:r>
      <w:proofErr w:type="gramEnd"/>
      <w:r>
        <w:rPr>
          <w:sz w:val="22"/>
        </w:rPr>
        <w:tab/>
      </w:r>
      <w:r>
        <w:rPr>
          <w:b/>
          <w:sz w:val="22"/>
        </w:rPr>
        <w:t>Average Annual Rates of Real Growth</w:t>
      </w:r>
    </w:p>
    <w:p w:rsidR="00000000" w:rsidRDefault="009950EF">
      <w:pPr>
        <w:widowControl w:val="0"/>
        <w:tabs>
          <w:tab w:val="center" w:pos="4896"/>
        </w:tabs>
        <w:spacing w:line="480" w:lineRule="auto"/>
        <w:rPr>
          <w:sz w:val="22"/>
        </w:rPr>
      </w:pPr>
      <w:r>
        <w:rPr>
          <w:b/>
          <w:sz w:val="22"/>
        </w:rPr>
        <w:tab/>
      </w:r>
      <w:proofErr w:type="gramStart"/>
      <w:r>
        <w:rPr>
          <w:b/>
          <w:sz w:val="22"/>
        </w:rPr>
        <w:t>in</w:t>
      </w:r>
      <w:proofErr w:type="gramEnd"/>
      <w:r>
        <w:rPr>
          <w:b/>
          <w:sz w:val="22"/>
        </w:rPr>
        <w:t xml:space="preserve"> the United K</w:t>
      </w:r>
      <w:r>
        <w:rPr>
          <w:b/>
          <w:sz w:val="22"/>
        </w:rPr>
        <w:t>ingdom, 1855 - 1913</w:t>
      </w:r>
    </w:p>
    <w:p w:rsidR="00000000" w:rsidRDefault="009950EF">
      <w:pPr>
        <w:widowControl w:val="0"/>
        <w:tabs>
          <w:tab w:val="left" w:pos="-1022"/>
          <w:tab w:val="left" w:pos="-782"/>
          <w:tab w:val="left" w:pos="-182"/>
          <w:tab w:val="left" w:pos="2218"/>
          <w:tab w:val="left" w:pos="3778"/>
          <w:tab w:val="left" w:pos="5578"/>
        </w:tabs>
        <w:rPr>
          <w:sz w:val="22"/>
        </w:rPr>
      </w:pPr>
    </w:p>
    <w:p w:rsidR="00000000" w:rsidRDefault="009950EF">
      <w:pPr>
        <w:widowControl w:val="0"/>
        <w:tabs>
          <w:tab w:val="left" w:pos="-1022"/>
          <w:tab w:val="left" w:pos="-782"/>
          <w:tab w:val="left" w:pos="-182"/>
          <w:tab w:val="left" w:pos="2218"/>
          <w:tab w:val="left" w:pos="3778"/>
          <w:tab w:val="left" w:pos="5578"/>
        </w:tabs>
        <w:rPr>
          <w:sz w:val="22"/>
        </w:rPr>
      </w:pPr>
    </w:p>
    <w:p w:rsidR="00000000" w:rsidRDefault="009950EF">
      <w:pPr>
        <w:widowControl w:val="0"/>
        <w:tabs>
          <w:tab w:val="left" w:pos="2160"/>
          <w:tab w:val="left" w:pos="3960"/>
          <w:tab w:val="left" w:pos="5760"/>
          <w:tab w:val="left" w:pos="7560"/>
          <w:tab w:val="left" w:pos="9360"/>
        </w:tabs>
        <w:rPr>
          <w:b/>
          <w:sz w:val="22"/>
        </w:rPr>
      </w:pPr>
      <w:proofErr w:type="gramStart"/>
      <w:r>
        <w:rPr>
          <w:b/>
          <w:sz w:val="22"/>
        </w:rPr>
        <w:t>Period</w:t>
      </w:r>
      <w:r>
        <w:rPr>
          <w:b/>
          <w:sz w:val="22"/>
        </w:rPr>
        <w:tab/>
        <w:t>No.</w:t>
      </w:r>
      <w:proofErr w:type="gramEnd"/>
      <w:r>
        <w:rPr>
          <w:b/>
          <w:sz w:val="22"/>
        </w:rPr>
        <w:tab/>
        <w:t>Total Real</w:t>
      </w:r>
      <w:r>
        <w:rPr>
          <w:b/>
          <w:sz w:val="22"/>
        </w:rPr>
        <w:tab/>
        <w:t>Gross Domestic Product</w:t>
      </w:r>
    </w:p>
    <w:p w:rsidR="00000000" w:rsidRDefault="009950EF">
      <w:pPr>
        <w:widowControl w:val="0"/>
        <w:tabs>
          <w:tab w:val="left" w:pos="2160"/>
          <w:tab w:val="left" w:pos="3960"/>
          <w:tab w:val="left" w:pos="5760"/>
          <w:tab w:val="left" w:pos="7560"/>
          <w:tab w:val="left" w:pos="9360"/>
        </w:tabs>
        <w:rPr>
          <w:b/>
          <w:sz w:val="22"/>
        </w:rPr>
      </w:pPr>
      <w:r>
        <w:rPr>
          <w:b/>
          <w:sz w:val="22"/>
        </w:rPr>
        <w:tab/>
        <w:t>Years</w:t>
      </w:r>
      <w:r>
        <w:rPr>
          <w:b/>
          <w:sz w:val="22"/>
        </w:rPr>
        <w:tab/>
        <w:t>Industrial</w:t>
      </w:r>
      <w:r>
        <w:rPr>
          <w:b/>
          <w:sz w:val="22"/>
        </w:rPr>
        <w:tab/>
        <w:t>at Constant Factor Prices</w:t>
      </w:r>
    </w:p>
    <w:p w:rsidR="00000000" w:rsidRDefault="009950EF">
      <w:pPr>
        <w:widowControl w:val="0"/>
        <w:tabs>
          <w:tab w:val="left" w:pos="2160"/>
          <w:tab w:val="left" w:pos="3960"/>
          <w:tab w:val="left" w:pos="5760"/>
          <w:tab w:val="left" w:pos="7560"/>
          <w:tab w:val="left" w:pos="9360"/>
        </w:tabs>
        <w:rPr>
          <w:b/>
          <w:sz w:val="22"/>
        </w:rPr>
      </w:pPr>
      <w:r>
        <w:rPr>
          <w:b/>
          <w:sz w:val="22"/>
        </w:rPr>
        <w:tab/>
      </w:r>
      <w:r>
        <w:rPr>
          <w:b/>
          <w:sz w:val="22"/>
        </w:rPr>
        <w:tab/>
        <w:t>Output (at</w:t>
      </w:r>
      <w:r>
        <w:rPr>
          <w:b/>
          <w:sz w:val="22"/>
        </w:rPr>
        <w:tab/>
        <w:t>(from output data)</w:t>
      </w:r>
    </w:p>
    <w:p w:rsidR="00000000" w:rsidRDefault="009950EF">
      <w:pPr>
        <w:widowControl w:val="0"/>
        <w:tabs>
          <w:tab w:val="left" w:pos="2160"/>
          <w:tab w:val="left" w:pos="3960"/>
          <w:tab w:val="left" w:pos="5760"/>
          <w:tab w:val="left" w:pos="7560"/>
          <w:tab w:val="left" w:pos="9360"/>
        </w:tabs>
        <w:rPr>
          <w:b/>
          <w:sz w:val="22"/>
        </w:rPr>
      </w:pPr>
      <w:r>
        <w:rPr>
          <w:b/>
          <w:sz w:val="22"/>
        </w:rPr>
        <w:tab/>
      </w:r>
      <w:r>
        <w:rPr>
          <w:b/>
          <w:sz w:val="22"/>
        </w:rPr>
        <w:tab/>
      </w:r>
      <w:proofErr w:type="gramStart"/>
      <w:r>
        <w:rPr>
          <w:b/>
          <w:sz w:val="22"/>
        </w:rPr>
        <w:t>constant</w:t>
      </w:r>
      <w:proofErr w:type="gramEnd"/>
      <w:r>
        <w:rPr>
          <w:b/>
          <w:sz w:val="22"/>
        </w:rPr>
        <w:t xml:space="preserve"> price)</w:t>
      </w:r>
    </w:p>
    <w:p w:rsidR="00000000" w:rsidRDefault="009950EF">
      <w:pPr>
        <w:widowControl w:val="0"/>
        <w:tabs>
          <w:tab w:val="left" w:pos="2160"/>
          <w:tab w:val="left" w:pos="3960"/>
          <w:tab w:val="left" w:pos="5760"/>
          <w:tab w:val="left" w:pos="7560"/>
          <w:tab w:val="left" w:pos="9360"/>
        </w:tabs>
        <w:rPr>
          <w:b/>
          <w:sz w:val="22"/>
        </w:rPr>
      </w:pPr>
    </w:p>
    <w:p w:rsidR="00000000" w:rsidRDefault="009950EF">
      <w:pPr>
        <w:widowControl w:val="0"/>
        <w:tabs>
          <w:tab w:val="left" w:pos="2160"/>
          <w:tab w:val="left" w:pos="3960"/>
          <w:tab w:val="left" w:pos="5760"/>
          <w:tab w:val="left" w:pos="7560"/>
          <w:tab w:val="left" w:pos="9360"/>
        </w:tabs>
        <w:rPr>
          <w:b/>
          <w:sz w:val="22"/>
        </w:rPr>
      </w:pPr>
    </w:p>
    <w:p w:rsidR="00000000" w:rsidRDefault="009950EF">
      <w:pPr>
        <w:widowControl w:val="0"/>
        <w:tabs>
          <w:tab w:val="left" w:pos="2160"/>
          <w:tab w:val="left" w:pos="3960"/>
          <w:tab w:val="left" w:pos="5760"/>
          <w:tab w:val="left" w:pos="7560"/>
          <w:tab w:val="left" w:pos="9360"/>
        </w:tabs>
        <w:spacing w:line="480" w:lineRule="auto"/>
        <w:rPr>
          <w:sz w:val="22"/>
        </w:rPr>
      </w:pPr>
    </w:p>
    <w:p w:rsidR="00000000" w:rsidRDefault="009950EF">
      <w:pPr>
        <w:widowControl w:val="0"/>
        <w:tabs>
          <w:tab w:val="left" w:pos="2160"/>
          <w:tab w:val="left" w:pos="3960"/>
          <w:tab w:val="left" w:pos="5760"/>
          <w:tab w:val="left" w:pos="7560"/>
          <w:tab w:val="left" w:pos="9360"/>
        </w:tabs>
        <w:spacing w:line="600" w:lineRule="auto"/>
        <w:rPr>
          <w:sz w:val="22"/>
        </w:rPr>
      </w:pPr>
      <w:r>
        <w:rPr>
          <w:b/>
          <w:sz w:val="22"/>
        </w:rPr>
        <w:t>1855-69</w:t>
      </w:r>
      <w:r>
        <w:rPr>
          <w:b/>
          <w:sz w:val="22"/>
        </w:rPr>
        <w:tab/>
      </w:r>
      <w:r>
        <w:rPr>
          <w:sz w:val="22"/>
        </w:rPr>
        <w:t>15</w:t>
      </w:r>
      <w:r>
        <w:rPr>
          <w:sz w:val="22"/>
        </w:rPr>
        <w:tab/>
        <w:t>2.08%</w:t>
      </w:r>
      <w:r>
        <w:rPr>
          <w:sz w:val="22"/>
        </w:rPr>
        <w:tab/>
        <w:t>1.63%</w:t>
      </w:r>
    </w:p>
    <w:p w:rsidR="00000000" w:rsidRDefault="009950EF">
      <w:pPr>
        <w:widowControl w:val="0"/>
        <w:tabs>
          <w:tab w:val="left" w:pos="2160"/>
          <w:tab w:val="left" w:pos="3960"/>
          <w:tab w:val="left" w:pos="5760"/>
          <w:tab w:val="left" w:pos="7560"/>
          <w:tab w:val="left" w:pos="9360"/>
        </w:tabs>
        <w:spacing w:line="600" w:lineRule="auto"/>
        <w:rPr>
          <w:sz w:val="22"/>
        </w:rPr>
      </w:pPr>
      <w:r>
        <w:rPr>
          <w:b/>
          <w:sz w:val="22"/>
        </w:rPr>
        <w:t>1870-84</w:t>
      </w:r>
      <w:r>
        <w:rPr>
          <w:b/>
          <w:sz w:val="22"/>
        </w:rPr>
        <w:tab/>
      </w:r>
      <w:r>
        <w:rPr>
          <w:sz w:val="22"/>
        </w:rPr>
        <w:t>15</w:t>
      </w:r>
      <w:r>
        <w:rPr>
          <w:sz w:val="22"/>
        </w:rPr>
        <w:tab/>
        <w:t>2.04%</w:t>
      </w:r>
      <w:r>
        <w:rPr>
          <w:sz w:val="22"/>
        </w:rPr>
        <w:tab/>
        <w:t>1.71%</w:t>
      </w:r>
    </w:p>
    <w:p w:rsidR="00000000" w:rsidRDefault="009950EF">
      <w:pPr>
        <w:widowControl w:val="0"/>
        <w:tabs>
          <w:tab w:val="left" w:pos="2160"/>
          <w:tab w:val="left" w:pos="3960"/>
          <w:tab w:val="left" w:pos="5760"/>
          <w:tab w:val="left" w:pos="7560"/>
          <w:tab w:val="left" w:pos="9360"/>
        </w:tabs>
        <w:spacing w:line="600" w:lineRule="auto"/>
        <w:rPr>
          <w:sz w:val="22"/>
        </w:rPr>
      </w:pPr>
      <w:r>
        <w:rPr>
          <w:b/>
          <w:sz w:val="22"/>
        </w:rPr>
        <w:t>1885-99</w:t>
      </w:r>
      <w:r>
        <w:rPr>
          <w:b/>
          <w:sz w:val="22"/>
        </w:rPr>
        <w:tab/>
      </w:r>
      <w:r>
        <w:rPr>
          <w:sz w:val="22"/>
        </w:rPr>
        <w:t>15</w:t>
      </w:r>
      <w:r>
        <w:rPr>
          <w:sz w:val="22"/>
        </w:rPr>
        <w:tab/>
        <w:t>2.91%</w:t>
      </w:r>
      <w:r>
        <w:rPr>
          <w:sz w:val="22"/>
        </w:rPr>
        <w:tab/>
        <w:t>2.14%</w:t>
      </w:r>
    </w:p>
    <w:p w:rsidR="00000000" w:rsidRDefault="009950EF">
      <w:pPr>
        <w:widowControl w:val="0"/>
        <w:tabs>
          <w:tab w:val="left" w:pos="2160"/>
          <w:tab w:val="left" w:pos="3960"/>
          <w:tab w:val="left" w:pos="5760"/>
          <w:tab w:val="left" w:pos="7560"/>
          <w:tab w:val="left" w:pos="9360"/>
        </w:tabs>
        <w:spacing w:line="600" w:lineRule="auto"/>
        <w:rPr>
          <w:sz w:val="22"/>
        </w:rPr>
      </w:pPr>
      <w:r>
        <w:rPr>
          <w:b/>
          <w:sz w:val="22"/>
        </w:rPr>
        <w:t>1900-13</w:t>
      </w:r>
      <w:r>
        <w:rPr>
          <w:b/>
          <w:sz w:val="22"/>
        </w:rPr>
        <w:tab/>
      </w:r>
      <w:r>
        <w:rPr>
          <w:sz w:val="22"/>
        </w:rPr>
        <w:t>14</w:t>
      </w:r>
      <w:r>
        <w:rPr>
          <w:sz w:val="22"/>
        </w:rPr>
        <w:tab/>
        <w:t>1.60%</w:t>
      </w:r>
      <w:r>
        <w:rPr>
          <w:sz w:val="22"/>
        </w:rPr>
        <w:tab/>
        <w:t>1.64%</w:t>
      </w:r>
    </w:p>
    <w:p w:rsidR="00000000" w:rsidRDefault="009950EF">
      <w:pPr>
        <w:widowControl w:val="0"/>
        <w:tabs>
          <w:tab w:val="center" w:pos="4896"/>
        </w:tabs>
        <w:spacing w:line="600" w:lineRule="auto"/>
        <w:rPr>
          <w:sz w:val="22"/>
        </w:rPr>
      </w:pPr>
      <w:r>
        <w:rPr>
          <w:sz w:val="22"/>
        </w:rPr>
        <w:tab/>
        <w:t>......................................................</w:t>
      </w:r>
    </w:p>
    <w:p w:rsidR="00000000" w:rsidRDefault="009950EF">
      <w:pPr>
        <w:widowControl w:val="0"/>
        <w:tabs>
          <w:tab w:val="left" w:pos="2160"/>
          <w:tab w:val="left" w:pos="3960"/>
          <w:tab w:val="left" w:pos="5760"/>
          <w:tab w:val="left" w:pos="7560"/>
          <w:tab w:val="left" w:pos="9360"/>
        </w:tabs>
        <w:spacing w:line="600" w:lineRule="auto"/>
        <w:rPr>
          <w:sz w:val="22"/>
        </w:rPr>
      </w:pPr>
    </w:p>
    <w:p w:rsidR="00000000" w:rsidRDefault="009950EF">
      <w:pPr>
        <w:widowControl w:val="0"/>
        <w:tabs>
          <w:tab w:val="left" w:pos="2160"/>
          <w:tab w:val="left" w:pos="3960"/>
          <w:tab w:val="left" w:pos="5760"/>
          <w:tab w:val="left" w:pos="7560"/>
          <w:tab w:val="left" w:pos="9360"/>
        </w:tabs>
        <w:spacing w:line="600" w:lineRule="auto"/>
        <w:rPr>
          <w:sz w:val="22"/>
        </w:rPr>
      </w:pPr>
      <w:r>
        <w:rPr>
          <w:b/>
          <w:sz w:val="22"/>
        </w:rPr>
        <w:t>1855-1913</w:t>
      </w:r>
      <w:r>
        <w:rPr>
          <w:b/>
          <w:sz w:val="22"/>
        </w:rPr>
        <w:tab/>
      </w:r>
      <w:r>
        <w:rPr>
          <w:sz w:val="22"/>
        </w:rPr>
        <w:t>59</w:t>
      </w:r>
      <w:r>
        <w:rPr>
          <w:sz w:val="22"/>
        </w:rPr>
        <w:tab/>
        <w:t>2.29%</w:t>
      </w:r>
      <w:r>
        <w:rPr>
          <w:sz w:val="22"/>
        </w:rPr>
        <w:tab/>
        <w:t>1.87%</w:t>
      </w:r>
    </w:p>
    <w:p w:rsidR="00000000" w:rsidRDefault="009950EF">
      <w:pPr>
        <w:widowControl w:val="0"/>
        <w:tabs>
          <w:tab w:val="left" w:pos="2160"/>
          <w:tab w:val="left" w:pos="3960"/>
          <w:tab w:val="left" w:pos="5760"/>
          <w:tab w:val="left" w:pos="7560"/>
          <w:tab w:val="left" w:pos="9360"/>
        </w:tabs>
        <w:spacing w:line="600" w:lineRule="auto"/>
        <w:rPr>
          <w:sz w:val="22"/>
        </w:rPr>
      </w:pPr>
      <w:r>
        <w:rPr>
          <w:b/>
          <w:sz w:val="22"/>
        </w:rPr>
        <w:t>1870-1913</w:t>
      </w:r>
      <w:r>
        <w:rPr>
          <w:b/>
          <w:sz w:val="22"/>
        </w:rPr>
        <w:tab/>
      </w:r>
      <w:r>
        <w:rPr>
          <w:sz w:val="22"/>
        </w:rPr>
        <w:t>44</w:t>
      </w:r>
      <w:r>
        <w:rPr>
          <w:sz w:val="22"/>
        </w:rPr>
        <w:tab/>
        <w:t>2.09%</w:t>
      </w:r>
      <w:r>
        <w:rPr>
          <w:sz w:val="22"/>
        </w:rPr>
        <w:tab/>
        <w:t>1.82%</w:t>
      </w:r>
    </w:p>
    <w:p w:rsidR="00000000" w:rsidRDefault="009950EF">
      <w:pPr>
        <w:widowControl w:val="0"/>
        <w:tabs>
          <w:tab w:val="left" w:pos="2160"/>
          <w:tab w:val="left" w:pos="3960"/>
          <w:tab w:val="left" w:pos="5760"/>
          <w:tab w:val="left" w:pos="7560"/>
          <w:tab w:val="left" w:pos="9360"/>
        </w:tabs>
        <w:spacing w:line="600" w:lineRule="auto"/>
        <w:rPr>
          <w:sz w:val="22"/>
        </w:rPr>
      </w:pPr>
    </w:p>
    <w:p w:rsidR="00000000" w:rsidRDefault="009950EF">
      <w:pPr>
        <w:widowControl w:val="0"/>
        <w:tabs>
          <w:tab w:val="left" w:pos="2160"/>
          <w:tab w:val="left" w:pos="3960"/>
          <w:tab w:val="left" w:pos="5760"/>
          <w:tab w:val="left" w:pos="7560"/>
          <w:tab w:val="left" w:pos="9360"/>
        </w:tabs>
        <w:spacing w:line="600" w:lineRule="auto"/>
        <w:rPr>
          <w:sz w:val="22"/>
        </w:rPr>
      </w:pPr>
    </w:p>
    <w:p w:rsidR="00000000" w:rsidRDefault="009950EF">
      <w:pPr>
        <w:widowControl w:val="0"/>
        <w:tabs>
          <w:tab w:val="left" w:pos="2160"/>
          <w:tab w:val="left" w:pos="3960"/>
          <w:tab w:val="left" w:pos="5760"/>
          <w:tab w:val="left" w:pos="7560"/>
          <w:tab w:val="left" w:pos="9360"/>
        </w:tabs>
        <w:ind w:left="2160" w:hanging="2160"/>
        <w:rPr>
          <w:sz w:val="22"/>
        </w:rPr>
      </w:pPr>
      <w:r>
        <w:rPr>
          <w:b/>
          <w:sz w:val="22"/>
        </w:rPr>
        <w:t>Source:</w:t>
      </w:r>
      <w:r>
        <w:rPr>
          <w:sz w:val="22"/>
        </w:rPr>
        <w:t xml:space="preserve">  </w:t>
      </w:r>
      <w:r>
        <w:rPr>
          <w:sz w:val="22"/>
        </w:rPr>
        <w:tab/>
        <w:t xml:space="preserve">Charles Feinstein, </w:t>
      </w:r>
      <w:r>
        <w:rPr>
          <w:i/>
          <w:sz w:val="22"/>
        </w:rPr>
        <w:t>Statistical Tables of National Income, Expenditure, and Output of the United Kingdom, 1855-1965</w:t>
      </w:r>
      <w:r>
        <w:rPr>
          <w:sz w:val="22"/>
        </w:rPr>
        <w:t xml:space="preserve"> (1976)</w:t>
      </w:r>
    </w:p>
    <w:p w:rsidR="00000000" w:rsidRDefault="009950EF">
      <w:pPr>
        <w:widowControl w:val="0"/>
        <w:tabs>
          <w:tab w:val="left" w:pos="2160"/>
          <w:tab w:val="left" w:pos="3960"/>
          <w:tab w:val="left" w:pos="5760"/>
          <w:tab w:val="left" w:pos="7560"/>
          <w:tab w:val="left" w:pos="9360"/>
        </w:tabs>
        <w:rPr>
          <w:sz w:val="22"/>
        </w:rPr>
      </w:pPr>
    </w:p>
    <w:p w:rsidR="00000000" w:rsidRDefault="009950EF">
      <w:pPr>
        <w:widowControl w:val="0"/>
        <w:tabs>
          <w:tab w:val="left" w:pos="2160"/>
          <w:tab w:val="left" w:pos="3960"/>
          <w:tab w:val="left" w:pos="5760"/>
          <w:tab w:val="left" w:pos="7560"/>
          <w:tab w:val="left" w:pos="9360"/>
        </w:tabs>
        <w:rPr>
          <w:sz w:val="22"/>
        </w:rPr>
      </w:pPr>
      <w:r>
        <w:rPr>
          <w:sz w:val="22"/>
        </w:rPr>
        <w:br w:type="page"/>
      </w:r>
    </w:p>
    <w:p w:rsidR="00000000" w:rsidRDefault="009950EF">
      <w:pPr>
        <w:widowControl w:val="0"/>
        <w:tabs>
          <w:tab w:val="left" w:pos="2160"/>
          <w:tab w:val="left" w:pos="3960"/>
          <w:tab w:val="left" w:pos="5760"/>
          <w:tab w:val="left" w:pos="7560"/>
          <w:tab w:val="left" w:pos="9360"/>
        </w:tabs>
        <w:rPr>
          <w:sz w:val="22"/>
        </w:rPr>
      </w:pPr>
    </w:p>
    <w:p w:rsidR="00000000" w:rsidRDefault="009950EF">
      <w:pPr>
        <w:widowControl w:val="0"/>
        <w:tabs>
          <w:tab w:val="left" w:pos="2160"/>
          <w:tab w:val="left" w:pos="3600"/>
          <w:tab w:val="left" w:pos="5040"/>
          <w:tab w:val="left" w:pos="6480"/>
          <w:tab w:val="left" w:pos="7920"/>
          <w:tab w:val="left" w:pos="9360"/>
        </w:tabs>
        <w:ind w:left="2160" w:hanging="2160"/>
        <w:rPr>
          <w:b/>
          <w:sz w:val="22"/>
        </w:rPr>
      </w:pPr>
      <w:proofErr w:type="gramStart"/>
      <w:r>
        <w:rPr>
          <w:b/>
          <w:sz w:val="22"/>
        </w:rPr>
        <w:lastRenderedPageBreak/>
        <w:t>Table 8.</w:t>
      </w:r>
      <w:proofErr w:type="gramEnd"/>
      <w:r>
        <w:rPr>
          <w:b/>
          <w:sz w:val="22"/>
        </w:rPr>
        <w:tab/>
        <w:t>Ag</w:t>
      </w:r>
      <w:r>
        <w:rPr>
          <w:b/>
          <w:sz w:val="22"/>
        </w:rPr>
        <w:t>gregate and Per Capita Indices of Industrial</w:t>
      </w:r>
    </w:p>
    <w:p w:rsidR="00000000" w:rsidRDefault="009950EF">
      <w:pPr>
        <w:widowControl w:val="0"/>
        <w:tabs>
          <w:tab w:val="left" w:pos="2160"/>
          <w:tab w:val="left" w:pos="3600"/>
          <w:tab w:val="left" w:pos="5040"/>
          <w:tab w:val="left" w:pos="6480"/>
          <w:tab w:val="left" w:pos="7920"/>
          <w:tab w:val="left" w:pos="9360"/>
        </w:tabs>
        <w:rPr>
          <w:b/>
          <w:sz w:val="22"/>
        </w:rPr>
      </w:pPr>
      <w:r>
        <w:rPr>
          <w:b/>
          <w:sz w:val="22"/>
        </w:rPr>
        <w:tab/>
        <w:t xml:space="preserve">Production (United Kingdom in 1900 = </w:t>
      </w:r>
      <w:proofErr w:type="gramStart"/>
      <w:r>
        <w:rPr>
          <w:b/>
          <w:sz w:val="22"/>
        </w:rPr>
        <w:t>100),</w:t>
      </w:r>
      <w:proofErr w:type="gramEnd"/>
      <w:r>
        <w:rPr>
          <w:b/>
          <w:sz w:val="22"/>
        </w:rPr>
        <w:t xml:space="preserve"> and percentage</w:t>
      </w:r>
    </w:p>
    <w:p w:rsidR="00000000" w:rsidRDefault="009950EF">
      <w:pPr>
        <w:widowControl w:val="0"/>
        <w:tabs>
          <w:tab w:val="left" w:pos="2160"/>
          <w:tab w:val="left" w:pos="3600"/>
          <w:tab w:val="left" w:pos="5040"/>
          <w:tab w:val="left" w:pos="6480"/>
          <w:tab w:val="left" w:pos="7920"/>
          <w:tab w:val="left" w:pos="9360"/>
        </w:tabs>
        <w:rPr>
          <w:b/>
          <w:sz w:val="22"/>
        </w:rPr>
      </w:pPr>
      <w:r>
        <w:rPr>
          <w:b/>
          <w:sz w:val="22"/>
        </w:rPr>
        <w:tab/>
      </w:r>
      <w:proofErr w:type="gramStart"/>
      <w:r>
        <w:rPr>
          <w:b/>
          <w:sz w:val="22"/>
        </w:rPr>
        <w:t>shares</w:t>
      </w:r>
      <w:proofErr w:type="gramEnd"/>
      <w:r>
        <w:rPr>
          <w:b/>
          <w:sz w:val="22"/>
        </w:rPr>
        <w:t xml:space="preserve"> of World Industrial Production, for various</w:t>
      </w:r>
    </w:p>
    <w:p w:rsidR="00000000" w:rsidRDefault="009950EF">
      <w:pPr>
        <w:widowControl w:val="0"/>
        <w:tabs>
          <w:tab w:val="left" w:pos="2160"/>
          <w:tab w:val="left" w:pos="3600"/>
          <w:tab w:val="left" w:pos="5040"/>
          <w:tab w:val="left" w:pos="6480"/>
          <w:tab w:val="left" w:pos="7920"/>
          <w:tab w:val="left" w:pos="9360"/>
        </w:tabs>
        <w:rPr>
          <w:b/>
          <w:sz w:val="22"/>
        </w:rPr>
      </w:pPr>
      <w:r>
        <w:rPr>
          <w:b/>
          <w:sz w:val="22"/>
        </w:rPr>
        <w:tab/>
      </w:r>
      <w:proofErr w:type="gramStart"/>
      <w:r>
        <w:rPr>
          <w:b/>
          <w:sz w:val="22"/>
        </w:rPr>
        <w:t>countries</w:t>
      </w:r>
      <w:proofErr w:type="gramEnd"/>
      <w:r>
        <w:rPr>
          <w:b/>
          <w:sz w:val="22"/>
        </w:rPr>
        <w:t>:</w:t>
      </w:r>
      <w:r>
        <w:rPr>
          <w:b/>
          <w:sz w:val="22"/>
        </w:rPr>
        <w:tab/>
        <w:t>in 1860 and 1913</w:t>
      </w:r>
    </w:p>
    <w:p w:rsidR="00000000" w:rsidRDefault="009950EF">
      <w:pPr>
        <w:widowControl w:val="0"/>
        <w:tabs>
          <w:tab w:val="left" w:pos="2160"/>
          <w:tab w:val="left" w:pos="3600"/>
          <w:tab w:val="left" w:pos="5040"/>
          <w:tab w:val="left" w:pos="6480"/>
          <w:tab w:val="left" w:pos="7920"/>
          <w:tab w:val="left" w:pos="9360"/>
        </w:tabs>
        <w:rPr>
          <w:b/>
          <w:sz w:val="22"/>
        </w:rPr>
      </w:pPr>
    </w:p>
    <w:p w:rsidR="00000000" w:rsidRDefault="009950EF">
      <w:pPr>
        <w:widowControl w:val="0"/>
        <w:tabs>
          <w:tab w:val="left" w:pos="2160"/>
          <w:tab w:val="left" w:pos="3600"/>
          <w:tab w:val="left" w:pos="5040"/>
          <w:tab w:val="left" w:pos="6480"/>
          <w:tab w:val="left" w:pos="7920"/>
          <w:tab w:val="left" w:pos="9360"/>
        </w:tabs>
        <w:rPr>
          <w:sz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00"/>
        <w:gridCol w:w="1304"/>
        <w:gridCol w:w="1304"/>
        <w:gridCol w:w="1304"/>
        <w:gridCol w:w="1304"/>
        <w:gridCol w:w="1712"/>
        <w:gridCol w:w="1260"/>
      </w:tblGrid>
      <w:tr w:rsidR="00000000">
        <w:tblPrEx>
          <w:tblCellMar>
            <w:top w:w="0" w:type="dxa"/>
            <w:bottom w:w="0" w:type="dxa"/>
          </w:tblCellMar>
        </w:tblPrEx>
        <w:trPr>
          <w:cantSplit/>
        </w:trPr>
        <w:tc>
          <w:tcPr>
            <w:tcW w:w="180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Country</w:t>
            </w:r>
          </w:p>
          <w:p w:rsidR="00000000" w:rsidRDefault="009950EF">
            <w:pPr>
              <w:widowControl w:val="0"/>
              <w:tabs>
                <w:tab w:val="left" w:pos="2160"/>
                <w:tab w:val="left" w:pos="3600"/>
                <w:tab w:val="left" w:pos="5040"/>
                <w:tab w:val="left" w:pos="6480"/>
                <w:tab w:val="left" w:pos="7920"/>
                <w:tab w:val="left" w:pos="9360"/>
              </w:tabs>
              <w:rPr>
                <w:sz w:val="22"/>
              </w:rPr>
            </w:pPr>
          </w:p>
          <w:p w:rsidR="00000000" w:rsidRDefault="009950EF">
            <w:pPr>
              <w:widowControl w:val="0"/>
              <w:tabs>
                <w:tab w:val="left" w:pos="2160"/>
                <w:tab w:val="left" w:pos="3600"/>
                <w:tab w:val="left" w:pos="5040"/>
                <w:tab w:val="left" w:pos="6480"/>
                <w:tab w:val="left" w:pos="7920"/>
                <w:tab w:val="left" w:pos="9360"/>
              </w:tabs>
              <w:rPr>
                <w:b/>
                <w:sz w:val="22"/>
              </w:rPr>
            </w:pPr>
            <w:r>
              <w:rPr>
                <w:b/>
                <w:sz w:val="22"/>
              </w:rPr>
              <w:t>With 1913</w:t>
            </w:r>
          </w:p>
          <w:p w:rsidR="00000000" w:rsidRDefault="009950EF">
            <w:pPr>
              <w:widowControl w:val="0"/>
              <w:tabs>
                <w:tab w:val="left" w:pos="2160"/>
                <w:tab w:val="left" w:pos="3600"/>
                <w:tab w:val="left" w:pos="5040"/>
                <w:tab w:val="left" w:pos="6480"/>
                <w:tab w:val="left" w:pos="7920"/>
                <w:tab w:val="left" w:pos="9360"/>
              </w:tabs>
              <w:rPr>
                <w:b/>
                <w:sz w:val="22"/>
              </w:rPr>
            </w:pPr>
            <w:r>
              <w:rPr>
                <w:b/>
                <w:sz w:val="22"/>
              </w:rPr>
              <w:t>Frontiers</w:t>
            </w:r>
          </w:p>
          <w:p w:rsidR="00000000" w:rsidRDefault="009950EF">
            <w:pPr>
              <w:widowControl w:val="0"/>
              <w:tabs>
                <w:tab w:val="left" w:pos="2160"/>
                <w:tab w:val="left" w:pos="3600"/>
                <w:tab w:val="left" w:pos="5040"/>
                <w:tab w:val="left" w:pos="6480"/>
                <w:tab w:val="left" w:pos="7920"/>
                <w:tab w:val="left" w:pos="9360"/>
              </w:tabs>
              <w:rPr>
                <w:b/>
                <w:sz w:val="22"/>
              </w:rPr>
            </w:pPr>
          </w:p>
          <w:p w:rsidR="00000000" w:rsidRDefault="009950EF">
            <w:pPr>
              <w:widowControl w:val="0"/>
              <w:tabs>
                <w:tab w:val="center" w:pos="799"/>
              </w:tabs>
              <w:rPr>
                <w:b/>
                <w:sz w:val="22"/>
              </w:rPr>
            </w:pPr>
            <w:r>
              <w:rPr>
                <w:b/>
                <w:sz w:val="22"/>
              </w:rPr>
              <w:tab/>
            </w:r>
          </w:p>
        </w:tc>
        <w:tc>
          <w:tcPr>
            <w:tcW w:w="2608"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Total</w:t>
            </w:r>
          </w:p>
          <w:p w:rsidR="00000000" w:rsidRDefault="009950EF">
            <w:pPr>
              <w:widowControl w:val="0"/>
              <w:tabs>
                <w:tab w:val="left" w:pos="2160"/>
                <w:tab w:val="left" w:pos="3600"/>
                <w:tab w:val="left" w:pos="5040"/>
                <w:tab w:val="left" w:pos="6480"/>
                <w:tab w:val="left" w:pos="7920"/>
                <w:tab w:val="left" w:pos="9360"/>
              </w:tabs>
              <w:rPr>
                <w:b/>
                <w:sz w:val="22"/>
              </w:rPr>
            </w:pPr>
            <w:r>
              <w:rPr>
                <w:b/>
                <w:sz w:val="22"/>
              </w:rPr>
              <w:t>Industrial</w:t>
            </w:r>
          </w:p>
          <w:p w:rsidR="00000000" w:rsidRDefault="009950EF">
            <w:pPr>
              <w:widowControl w:val="0"/>
              <w:tabs>
                <w:tab w:val="left" w:pos="2160"/>
                <w:tab w:val="left" w:pos="3600"/>
                <w:tab w:val="left" w:pos="5040"/>
                <w:tab w:val="left" w:pos="6480"/>
                <w:tab w:val="left" w:pos="7920"/>
                <w:tab w:val="left" w:pos="9360"/>
              </w:tabs>
              <w:rPr>
                <w:b/>
                <w:sz w:val="22"/>
              </w:rPr>
            </w:pPr>
            <w:r>
              <w:rPr>
                <w:b/>
                <w:sz w:val="22"/>
              </w:rPr>
              <w:t>Output</w:t>
            </w:r>
          </w:p>
        </w:tc>
        <w:tc>
          <w:tcPr>
            <w:tcW w:w="2608"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Per Capita</w:t>
            </w:r>
            <w:r>
              <w:rPr>
                <w:b/>
                <w:sz w:val="22"/>
              </w:rPr>
              <w:tab/>
              <w:t xml:space="preserve">  </w:t>
            </w:r>
          </w:p>
          <w:p w:rsidR="00000000" w:rsidRDefault="009950EF">
            <w:pPr>
              <w:widowControl w:val="0"/>
              <w:tabs>
                <w:tab w:val="left" w:pos="2160"/>
                <w:tab w:val="left" w:pos="3600"/>
                <w:tab w:val="left" w:pos="5040"/>
                <w:tab w:val="left" w:pos="6480"/>
                <w:tab w:val="left" w:pos="7920"/>
                <w:tab w:val="left" w:pos="9360"/>
              </w:tabs>
              <w:rPr>
                <w:b/>
                <w:sz w:val="22"/>
              </w:rPr>
            </w:pPr>
            <w:r>
              <w:rPr>
                <w:b/>
                <w:sz w:val="22"/>
              </w:rPr>
              <w:t>Industrial</w:t>
            </w:r>
            <w:r>
              <w:rPr>
                <w:b/>
                <w:sz w:val="22"/>
              </w:rPr>
              <w:tab/>
              <w:t xml:space="preserve">  </w:t>
            </w:r>
          </w:p>
          <w:p w:rsidR="00000000" w:rsidRDefault="009950EF">
            <w:pPr>
              <w:widowControl w:val="0"/>
              <w:tabs>
                <w:tab w:val="left" w:pos="2160"/>
                <w:tab w:val="left" w:pos="3600"/>
                <w:tab w:val="left" w:pos="5040"/>
                <w:tab w:val="left" w:pos="6480"/>
                <w:tab w:val="left" w:pos="7920"/>
                <w:tab w:val="left" w:pos="9360"/>
              </w:tabs>
              <w:rPr>
                <w:b/>
                <w:sz w:val="22"/>
              </w:rPr>
            </w:pPr>
            <w:r>
              <w:rPr>
                <w:b/>
                <w:sz w:val="22"/>
              </w:rPr>
              <w:t>Output</w:t>
            </w:r>
            <w:r>
              <w:rPr>
                <w:b/>
                <w:sz w:val="22"/>
              </w:rPr>
              <w:tab/>
              <w:t xml:space="preserve">  </w:t>
            </w:r>
          </w:p>
        </w:tc>
        <w:tc>
          <w:tcPr>
            <w:tcW w:w="2972"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Percentage Shares of</w:t>
            </w:r>
          </w:p>
          <w:p w:rsidR="00000000" w:rsidRDefault="009950EF">
            <w:pPr>
              <w:widowControl w:val="0"/>
              <w:tabs>
                <w:tab w:val="left" w:pos="2160"/>
                <w:tab w:val="left" w:pos="3600"/>
                <w:tab w:val="left" w:pos="5040"/>
                <w:tab w:val="left" w:pos="6480"/>
                <w:tab w:val="left" w:pos="7920"/>
                <w:tab w:val="left" w:pos="9360"/>
              </w:tabs>
              <w:rPr>
                <w:b/>
                <w:sz w:val="22"/>
              </w:rPr>
            </w:pPr>
            <w:r>
              <w:rPr>
                <w:b/>
                <w:sz w:val="22"/>
              </w:rPr>
              <w:t>World Industrial</w:t>
            </w:r>
          </w:p>
          <w:p w:rsidR="00000000" w:rsidRDefault="009950EF">
            <w:pPr>
              <w:widowControl w:val="0"/>
              <w:tabs>
                <w:tab w:val="left" w:pos="2160"/>
                <w:tab w:val="left" w:pos="3600"/>
                <w:tab w:val="left" w:pos="5040"/>
                <w:tab w:val="left" w:pos="6480"/>
                <w:tab w:val="left" w:pos="7920"/>
                <w:tab w:val="left" w:pos="9360"/>
              </w:tabs>
              <w:rPr>
                <w:b/>
                <w:sz w:val="22"/>
              </w:rPr>
            </w:pPr>
            <w:r>
              <w:rPr>
                <w:b/>
                <w:sz w:val="22"/>
              </w:rPr>
              <w:t>Production</w:t>
            </w:r>
          </w:p>
        </w:tc>
      </w:tr>
      <w:tr w:rsidR="00000000">
        <w:tblPrEx>
          <w:tblCellMar>
            <w:top w:w="0" w:type="dxa"/>
            <w:bottom w:w="0" w:type="dxa"/>
          </w:tblCellMar>
        </w:tblPrEx>
        <w:trPr>
          <w:cantSplit/>
        </w:trPr>
        <w:tc>
          <w:tcPr>
            <w:tcW w:w="180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p>
        </w:tc>
        <w:tc>
          <w:tcPr>
            <w:tcW w:w="17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p>
        </w:tc>
      </w:tr>
      <w:tr w:rsidR="00000000">
        <w:tblPrEx>
          <w:tblCellMar>
            <w:top w:w="0" w:type="dxa"/>
            <w:bottom w:w="0" w:type="dxa"/>
          </w:tblCellMar>
        </w:tblPrEx>
        <w:trPr>
          <w:cantSplit/>
        </w:trPr>
        <w:tc>
          <w:tcPr>
            <w:tcW w:w="180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1860</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1913</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1860</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1913</w:t>
            </w:r>
          </w:p>
        </w:tc>
        <w:tc>
          <w:tcPr>
            <w:tcW w:w="17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1860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1913</w:t>
            </w:r>
          </w:p>
        </w:tc>
      </w:tr>
      <w:tr w:rsidR="00000000">
        <w:tblPrEx>
          <w:tblCellMar>
            <w:top w:w="0" w:type="dxa"/>
            <w:bottom w:w="0" w:type="dxa"/>
          </w:tblCellMar>
        </w:tblPrEx>
        <w:trPr>
          <w:cantSplit/>
        </w:trPr>
        <w:tc>
          <w:tcPr>
            <w:tcW w:w="180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Index</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Index</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Index</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Index</w:t>
            </w:r>
          </w:p>
        </w:tc>
        <w:tc>
          <w:tcPr>
            <w:tcW w:w="17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per cent</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per cent</w:t>
            </w:r>
          </w:p>
        </w:tc>
      </w:tr>
      <w:tr w:rsidR="00000000">
        <w:tblPrEx>
          <w:tblCellMar>
            <w:top w:w="0" w:type="dxa"/>
            <w:bottom w:w="0" w:type="dxa"/>
          </w:tblCellMar>
        </w:tblPrEx>
        <w:trPr>
          <w:cantSplit/>
        </w:trPr>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sz w:val="22"/>
              </w:rPr>
            </w:pPr>
          </w:p>
        </w:tc>
        <w:tc>
          <w:tcPr>
            <w:tcW w:w="17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sz w:val="22"/>
              </w:rPr>
            </w:pP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p>
        </w:tc>
      </w:tr>
      <w:tr w:rsidR="00000000">
        <w:tblPrEx>
          <w:tblCellMar>
            <w:top w:w="0" w:type="dxa"/>
            <w:bottom w:w="0" w:type="dxa"/>
          </w:tblCellMar>
        </w:tblPrEx>
        <w:trPr>
          <w:cantSplit/>
        </w:trPr>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United Kingdom</w:t>
            </w:r>
            <w:r>
              <w:rPr>
                <w:b/>
                <w:sz w:val="22"/>
                <w:vertAlign w:val="superscript"/>
              </w:rPr>
              <w:t>*</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sz w:val="22"/>
              </w:rPr>
            </w:pPr>
            <w:r>
              <w:rPr>
                <w:b/>
                <w:sz w:val="22"/>
              </w:rPr>
              <w:t xml:space="preserve"> </w:t>
            </w:r>
            <w:r>
              <w:rPr>
                <w:sz w:val="22"/>
              </w:rPr>
              <w:t>45</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sz w:val="22"/>
              </w:rPr>
            </w:pPr>
            <w:r>
              <w:rPr>
                <w:sz w:val="22"/>
              </w:rPr>
              <w:t>127</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sz w:val="22"/>
              </w:rPr>
            </w:pPr>
            <w:r>
              <w:rPr>
                <w:sz w:val="22"/>
              </w:rPr>
              <w:t xml:space="preserve"> 64</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sz w:val="22"/>
              </w:rPr>
            </w:pPr>
            <w:r>
              <w:rPr>
                <w:sz w:val="22"/>
              </w:rPr>
              <w:t>115</w:t>
            </w:r>
          </w:p>
        </w:tc>
        <w:tc>
          <w:tcPr>
            <w:tcW w:w="17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sz w:val="22"/>
              </w:rPr>
            </w:pPr>
            <w:r>
              <w:rPr>
                <w:sz w:val="22"/>
              </w:rPr>
              <w:t>20%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14%</w:t>
            </w:r>
          </w:p>
        </w:tc>
      </w:tr>
      <w:tr w:rsidR="00000000">
        <w:tblPrEx>
          <w:tblCellMar>
            <w:top w:w="0" w:type="dxa"/>
            <w:bottom w:w="0" w:type="dxa"/>
          </w:tblCellMar>
        </w:tblPrEx>
        <w:trPr>
          <w:cantSplit/>
        </w:trPr>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rPr>
                <w:b/>
                <w:sz w:val="22"/>
              </w:rPr>
            </w:pPr>
            <w:r>
              <w:rPr>
                <w:b/>
                <w:sz w:val="22"/>
              </w:rPr>
              <w:t>Germany</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b/>
                <w:sz w:val="22"/>
              </w:rPr>
              <w:t xml:space="preserve"> </w:t>
            </w:r>
            <w:r>
              <w:rPr>
                <w:sz w:val="22"/>
              </w:rPr>
              <w:t>11</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138</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15</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85</w:t>
            </w:r>
          </w:p>
        </w:tc>
        <w:tc>
          <w:tcPr>
            <w:tcW w:w="17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5%</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15%</w:t>
            </w:r>
          </w:p>
        </w:tc>
      </w:tr>
      <w:tr w:rsidR="00000000">
        <w:tblPrEx>
          <w:tblCellMar>
            <w:top w:w="0" w:type="dxa"/>
            <w:bottom w:w="0" w:type="dxa"/>
          </w:tblCellMar>
        </w:tblPrEx>
        <w:trPr>
          <w:cantSplit/>
        </w:trPr>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rPr>
                <w:b/>
                <w:sz w:val="22"/>
              </w:rPr>
            </w:pPr>
            <w:r>
              <w:rPr>
                <w:b/>
                <w:sz w:val="22"/>
              </w:rPr>
              <w:t>France</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b/>
                <w:sz w:val="22"/>
              </w:rPr>
              <w:t xml:space="preserve"> </w:t>
            </w:r>
            <w:r>
              <w:rPr>
                <w:sz w:val="22"/>
              </w:rPr>
              <w:t>18</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57</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20</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59</w:t>
            </w:r>
          </w:p>
        </w:tc>
        <w:tc>
          <w:tcPr>
            <w:tcW w:w="17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8%</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6%</w:t>
            </w:r>
          </w:p>
        </w:tc>
      </w:tr>
      <w:tr w:rsidR="00000000">
        <w:tblPrEx>
          <w:tblCellMar>
            <w:top w:w="0" w:type="dxa"/>
            <w:bottom w:w="0" w:type="dxa"/>
          </w:tblCellMar>
        </w:tblPrEx>
        <w:trPr>
          <w:cantSplit/>
        </w:trPr>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rPr>
                <w:b/>
                <w:sz w:val="22"/>
              </w:rPr>
            </w:pPr>
            <w:r>
              <w:rPr>
                <w:b/>
                <w:sz w:val="22"/>
              </w:rPr>
              <w:t>Russia</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b/>
                <w:sz w:val="22"/>
              </w:rPr>
              <w:t xml:space="preserve"> </w:t>
            </w:r>
            <w:r>
              <w:rPr>
                <w:sz w:val="22"/>
              </w:rPr>
              <w:t>16</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77</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8</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20</w:t>
            </w:r>
          </w:p>
        </w:tc>
        <w:tc>
          <w:tcPr>
            <w:tcW w:w="17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7%</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sz w:val="22"/>
              </w:rPr>
            </w:pPr>
            <w:r>
              <w:rPr>
                <w:sz w:val="22"/>
              </w:rPr>
              <w:t xml:space="preserve"> 8%</w:t>
            </w:r>
          </w:p>
        </w:tc>
      </w:tr>
      <w:tr w:rsidR="00000000">
        <w:tblPrEx>
          <w:tblCellMar>
            <w:top w:w="0" w:type="dxa"/>
            <w:bottom w:w="0" w:type="dxa"/>
          </w:tblCellMar>
        </w:tblPrEx>
        <w:trPr>
          <w:cantSplit/>
        </w:trPr>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sz w:val="22"/>
              </w:rPr>
            </w:pPr>
          </w:p>
        </w:tc>
        <w:tc>
          <w:tcPr>
            <w:tcW w:w="17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sz w:val="22"/>
              </w:rPr>
            </w:pP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sz w:val="22"/>
              </w:rPr>
            </w:pPr>
          </w:p>
        </w:tc>
      </w:tr>
      <w:tr w:rsidR="00000000">
        <w:tblPrEx>
          <w:tblCellMar>
            <w:top w:w="0" w:type="dxa"/>
            <w:bottom w:w="0" w:type="dxa"/>
          </w:tblCellMar>
        </w:tblPrEx>
        <w:trPr>
          <w:cantSplit/>
        </w:trPr>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b/>
                <w:sz w:val="22"/>
              </w:rPr>
            </w:pPr>
            <w:r>
              <w:rPr>
                <w:b/>
                <w:sz w:val="22"/>
              </w:rPr>
              <w:t>ALL EUROPE</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b/>
                <w:sz w:val="22"/>
              </w:rPr>
            </w:pPr>
            <w:r>
              <w:rPr>
                <w:b/>
                <w:sz w:val="22"/>
              </w:rPr>
              <w:t>120</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b/>
                <w:sz w:val="22"/>
              </w:rPr>
            </w:pPr>
            <w:r>
              <w:rPr>
                <w:b/>
                <w:sz w:val="22"/>
              </w:rPr>
              <w:t>528</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b/>
                <w:sz w:val="22"/>
              </w:rPr>
            </w:pPr>
            <w:r>
              <w:rPr>
                <w:b/>
                <w:sz w:val="22"/>
              </w:rPr>
              <w:t xml:space="preserve"> 17</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b/>
                <w:sz w:val="22"/>
              </w:rPr>
            </w:pPr>
            <w:r>
              <w:rPr>
                <w:b/>
                <w:sz w:val="22"/>
              </w:rPr>
              <w:t xml:space="preserve"> 45</w:t>
            </w:r>
          </w:p>
        </w:tc>
        <w:tc>
          <w:tcPr>
            <w:tcW w:w="17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b/>
                <w:sz w:val="22"/>
              </w:rPr>
            </w:pPr>
            <w:r>
              <w:rPr>
                <w:b/>
                <w:sz w:val="22"/>
              </w:rPr>
              <w:t>53%</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b/>
                <w:sz w:val="22"/>
              </w:rPr>
              <w:t>57%</w:t>
            </w:r>
          </w:p>
        </w:tc>
      </w:tr>
      <w:tr w:rsidR="00000000">
        <w:tblPrEx>
          <w:tblCellMar>
            <w:top w:w="0" w:type="dxa"/>
            <w:bottom w:w="0" w:type="dxa"/>
          </w:tblCellMar>
        </w:tblPrEx>
        <w:trPr>
          <w:cantSplit/>
        </w:trPr>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rPr>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p>
        </w:tc>
        <w:tc>
          <w:tcPr>
            <w:tcW w:w="17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b/>
                <w:sz w:val="22"/>
              </w:rPr>
            </w:pPr>
          </w:p>
        </w:tc>
      </w:tr>
      <w:tr w:rsidR="00000000">
        <w:tblPrEx>
          <w:tblCellMar>
            <w:top w:w="0" w:type="dxa"/>
            <w:bottom w:w="0" w:type="dxa"/>
          </w:tblCellMar>
        </w:tblPrEx>
        <w:trPr>
          <w:cantSplit/>
        </w:trPr>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rPr>
                <w:sz w:val="22"/>
              </w:rPr>
            </w:pPr>
            <w:r>
              <w:rPr>
                <w:b/>
                <w:sz w:val="22"/>
              </w:rPr>
              <w:t>United States</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16</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298</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21</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126</w:t>
            </w:r>
          </w:p>
        </w:tc>
        <w:tc>
          <w:tcPr>
            <w:tcW w:w="17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7%</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32%</w:t>
            </w:r>
          </w:p>
        </w:tc>
      </w:tr>
      <w:tr w:rsidR="00000000">
        <w:tblPrEx>
          <w:tblCellMar>
            <w:top w:w="0" w:type="dxa"/>
            <w:bottom w:w="0" w:type="dxa"/>
          </w:tblCellMar>
        </w:tblPrEx>
        <w:trPr>
          <w:cantSplit/>
        </w:trPr>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rPr>
                <w:b/>
                <w:sz w:val="22"/>
              </w:rPr>
            </w:pPr>
            <w:r>
              <w:rPr>
                <w:b/>
                <w:sz w:val="22"/>
              </w:rPr>
              <w:t>Canada</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b/>
                <w:sz w:val="22"/>
              </w:rPr>
              <w:t xml:space="preserve">  </w:t>
            </w:r>
            <w:r>
              <w:rPr>
                <w:sz w:val="22"/>
              </w:rPr>
              <w:t>1</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9</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7</w:t>
            </w: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 xml:space="preserve"> 46</w:t>
            </w:r>
          </w:p>
        </w:tc>
        <w:tc>
          <w:tcPr>
            <w:tcW w:w="17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spacing w:line="360" w:lineRule="auto"/>
              <w:jc w:val="right"/>
              <w:rPr>
                <w:sz w:val="22"/>
              </w:rPr>
            </w:pPr>
            <w:r>
              <w:rPr>
                <w:sz w:val="22"/>
              </w:rPr>
              <w:t>--</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sz w:val="22"/>
              </w:rPr>
            </w:pPr>
            <w:r>
              <w:rPr>
                <w:sz w:val="22"/>
              </w:rPr>
              <w:t xml:space="preserve"> 1%</w:t>
            </w:r>
          </w:p>
        </w:tc>
      </w:tr>
      <w:tr w:rsidR="00000000">
        <w:tblPrEx>
          <w:tblCellMar>
            <w:top w:w="0" w:type="dxa"/>
            <w:bottom w:w="0" w:type="dxa"/>
          </w:tblCellMar>
        </w:tblPrEx>
        <w:trPr>
          <w:cantSplit/>
        </w:trPr>
        <w:tc>
          <w:tcPr>
            <w:tcW w:w="18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sz w:val="22"/>
              </w:rPr>
            </w:pPr>
          </w:p>
        </w:tc>
        <w:tc>
          <w:tcPr>
            <w:tcW w:w="1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jc w:val="right"/>
              <w:rPr>
                <w:sz w:val="22"/>
              </w:rPr>
            </w:pPr>
          </w:p>
        </w:tc>
        <w:tc>
          <w:tcPr>
            <w:tcW w:w="17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sz w:val="22"/>
              </w:rPr>
            </w:pP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2160"/>
                <w:tab w:val="left" w:pos="3600"/>
                <w:tab w:val="left" w:pos="5040"/>
                <w:tab w:val="left" w:pos="6480"/>
                <w:tab w:val="left" w:pos="7920"/>
                <w:tab w:val="left" w:pos="9360"/>
              </w:tabs>
              <w:rPr>
                <w:sz w:val="22"/>
              </w:rPr>
            </w:pPr>
          </w:p>
        </w:tc>
      </w:tr>
    </w:tbl>
    <w:p w:rsidR="00000000" w:rsidRDefault="009950EF">
      <w:pPr>
        <w:widowControl w:val="0"/>
        <w:tabs>
          <w:tab w:val="left" w:pos="2160"/>
          <w:tab w:val="left" w:pos="3600"/>
          <w:tab w:val="left" w:pos="5040"/>
          <w:tab w:val="left" w:pos="6480"/>
          <w:tab w:val="left" w:pos="7920"/>
          <w:tab w:val="left" w:pos="9360"/>
        </w:tabs>
        <w:rPr>
          <w:sz w:val="22"/>
        </w:rPr>
      </w:pPr>
    </w:p>
    <w:p w:rsidR="00000000" w:rsidRDefault="009950EF">
      <w:pPr>
        <w:widowControl w:val="0"/>
        <w:tabs>
          <w:tab w:val="left" w:pos="2160"/>
          <w:tab w:val="left" w:pos="3600"/>
          <w:tab w:val="left" w:pos="5040"/>
          <w:tab w:val="left" w:pos="6480"/>
          <w:tab w:val="left" w:pos="7920"/>
          <w:tab w:val="left" w:pos="9360"/>
        </w:tabs>
        <w:ind w:left="2160" w:hanging="2160"/>
        <w:rPr>
          <w:sz w:val="22"/>
        </w:rPr>
      </w:pPr>
      <w:r>
        <w:rPr>
          <w:b/>
          <w:sz w:val="22"/>
        </w:rPr>
        <w:t>Source:</w:t>
      </w:r>
      <w:r>
        <w:rPr>
          <w:sz w:val="22"/>
        </w:rPr>
        <w:t xml:space="preserve">  </w:t>
      </w:r>
      <w:r>
        <w:rPr>
          <w:sz w:val="22"/>
        </w:rPr>
        <w:tab/>
        <w:t>Paul Bairoch, ‘International Industrialization Levels from 1760 to</w:t>
      </w:r>
      <w:r>
        <w:rPr>
          <w:sz w:val="22"/>
        </w:rPr>
        <w:t xml:space="preserve"> 1980,’ </w:t>
      </w:r>
      <w:r>
        <w:rPr>
          <w:i/>
          <w:sz w:val="22"/>
        </w:rPr>
        <w:t xml:space="preserve">Journal of </w:t>
      </w:r>
      <w:r>
        <w:rPr>
          <w:i/>
          <w:sz w:val="22"/>
        </w:rPr>
        <w:lastRenderedPageBreak/>
        <w:t>European Economic History</w:t>
      </w:r>
      <w:r>
        <w:rPr>
          <w:sz w:val="22"/>
        </w:rPr>
        <w:t>, 11 (Fall 1982), 269-333, tables 4 - 13.</w:t>
      </w:r>
    </w:p>
    <w:p w:rsidR="00000000" w:rsidRDefault="009950EF">
      <w:pPr>
        <w:widowControl w:val="0"/>
        <w:tabs>
          <w:tab w:val="left" w:pos="2160"/>
          <w:tab w:val="left" w:pos="3600"/>
          <w:tab w:val="left" w:pos="5040"/>
          <w:tab w:val="left" w:pos="6480"/>
          <w:tab w:val="left" w:pos="7920"/>
          <w:tab w:val="left" w:pos="9360"/>
        </w:tabs>
        <w:rPr>
          <w:sz w:val="22"/>
        </w:rPr>
      </w:pPr>
    </w:p>
    <w:p w:rsidR="00000000" w:rsidRDefault="009950EF">
      <w:pPr>
        <w:widowControl w:val="0"/>
        <w:tabs>
          <w:tab w:val="left" w:pos="2160"/>
          <w:tab w:val="left" w:pos="3600"/>
          <w:tab w:val="left" w:pos="5040"/>
          <w:tab w:val="left" w:pos="6480"/>
          <w:tab w:val="left" w:pos="7920"/>
          <w:tab w:val="left" w:pos="9360"/>
        </w:tabs>
        <w:rPr>
          <w:sz w:val="22"/>
        </w:rPr>
      </w:pPr>
      <w:r>
        <w:rPr>
          <w:sz w:val="22"/>
          <w:vertAlign w:val="superscript"/>
        </w:rPr>
        <w:t xml:space="preserve">*   </w:t>
      </w:r>
      <w:r>
        <w:rPr>
          <w:sz w:val="22"/>
        </w:rPr>
        <w:t>The United Kingdom of Great Britain and Ireland: the values for its aggregate and per capita industrial outputs for 1900 are taken as the base 100 for all the indice</w:t>
      </w:r>
      <w:r>
        <w:rPr>
          <w:sz w:val="22"/>
        </w:rPr>
        <w:t>s in columns 1 to 4.  Note that columns 5 and 6 are percentages of total world industrial output.</w:t>
      </w:r>
    </w:p>
    <w:p w:rsidR="00000000" w:rsidRDefault="009950EF">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ind w:left="1858" w:hanging="1858"/>
        <w:rPr>
          <w:b/>
          <w:sz w:val="22"/>
        </w:rPr>
      </w:pPr>
      <w:r>
        <w:rPr>
          <w:sz w:val="22"/>
        </w:rPr>
        <w:br w:type="page"/>
      </w:r>
      <w:proofErr w:type="gramStart"/>
      <w:r>
        <w:rPr>
          <w:b/>
          <w:sz w:val="22"/>
        </w:rPr>
        <w:lastRenderedPageBreak/>
        <w:t>Table 9.</w:t>
      </w:r>
      <w:proofErr w:type="gramEnd"/>
      <w:r>
        <w:rPr>
          <w:b/>
          <w:sz w:val="22"/>
        </w:rPr>
        <w:tab/>
      </w:r>
      <w:r>
        <w:rPr>
          <w:b/>
          <w:sz w:val="22"/>
        </w:rPr>
        <w:tab/>
        <w:t>Indices of Industrial Output*:  in the United Kingdom, France, Germany, and the United States in quinquennial means, 1860-4 to 1910-13</w:t>
      </w:r>
    </w:p>
    <w:p w:rsidR="00000000" w:rsidRDefault="009950EF">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rPr>
          <w:b/>
          <w:sz w:val="22"/>
        </w:rPr>
      </w:pPr>
    </w:p>
    <w:p w:rsidR="00000000" w:rsidRDefault="009950EF">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ind w:left="1282"/>
        <w:rPr>
          <w:b/>
          <w:sz w:val="22"/>
        </w:rPr>
      </w:pPr>
      <w:r>
        <w:rPr>
          <w:b/>
          <w:sz w:val="22"/>
        </w:rPr>
        <w:tab/>
        <w:t xml:space="preserve">          </w:t>
      </w:r>
      <w:r>
        <w:rPr>
          <w:b/>
          <w:sz w:val="22"/>
        </w:rPr>
        <w:t xml:space="preserve">Mean of 1870-4 = 100 </w:t>
      </w:r>
    </w:p>
    <w:p w:rsidR="00000000" w:rsidRDefault="009950EF">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rPr>
          <w:sz w:val="22"/>
        </w:rPr>
      </w:pP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rPr>
          <w:b/>
          <w:sz w:val="22"/>
        </w:rPr>
      </w:pPr>
      <w:r>
        <w:rPr>
          <w:b/>
          <w:sz w:val="22"/>
        </w:rPr>
        <w:t>Period</w:t>
      </w:r>
      <w:r>
        <w:rPr>
          <w:b/>
          <w:sz w:val="22"/>
        </w:rPr>
        <w:tab/>
        <w:t>United</w:t>
      </w:r>
      <w:r>
        <w:rPr>
          <w:b/>
          <w:sz w:val="22"/>
        </w:rPr>
        <w:tab/>
        <w:t>France</w:t>
      </w:r>
      <w:r>
        <w:rPr>
          <w:b/>
          <w:sz w:val="22"/>
        </w:rPr>
        <w:tab/>
        <w:t>Germany</w:t>
      </w:r>
      <w:r>
        <w:rPr>
          <w:b/>
          <w:sz w:val="22"/>
        </w:rPr>
        <w:tab/>
        <w:t>United</w:t>
      </w:r>
    </w:p>
    <w:p w:rsidR="00000000" w:rsidRDefault="009950EF">
      <w:pPr>
        <w:widowControl w:val="0"/>
        <w:tabs>
          <w:tab w:val="left" w:pos="2160"/>
          <w:tab w:val="left" w:pos="4176"/>
          <w:tab w:val="left" w:pos="6192"/>
          <w:tab w:val="left" w:pos="8208"/>
        </w:tabs>
        <w:rPr>
          <w:b/>
          <w:sz w:val="22"/>
        </w:rPr>
      </w:pPr>
      <w:r>
        <w:rPr>
          <w:b/>
          <w:sz w:val="22"/>
        </w:rPr>
        <w:t xml:space="preserve">          </w:t>
      </w:r>
      <w:r>
        <w:rPr>
          <w:b/>
          <w:sz w:val="22"/>
        </w:rPr>
        <w:tab/>
        <w:t xml:space="preserve">Kingdom                      </w:t>
      </w:r>
      <w:r>
        <w:rPr>
          <w:b/>
          <w:sz w:val="22"/>
        </w:rPr>
        <w:tab/>
      </w:r>
      <w:r>
        <w:rPr>
          <w:b/>
          <w:sz w:val="22"/>
        </w:rPr>
        <w:tab/>
        <w:t>States</w:t>
      </w: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rPr>
          <w:sz w:val="22"/>
        </w:rPr>
      </w:pPr>
      <w:r>
        <w:rPr>
          <w:b/>
          <w:sz w:val="22"/>
        </w:rPr>
        <w:t>1860-64</w:t>
      </w:r>
      <w:r>
        <w:rPr>
          <w:b/>
          <w:sz w:val="22"/>
        </w:rPr>
        <w:tab/>
        <w:t xml:space="preserve"> </w:t>
      </w:r>
      <w:r>
        <w:rPr>
          <w:sz w:val="22"/>
        </w:rPr>
        <w:t>72.6</w:t>
      </w: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rPr>
          <w:sz w:val="22"/>
        </w:rPr>
      </w:pPr>
      <w:r>
        <w:rPr>
          <w:b/>
          <w:sz w:val="22"/>
        </w:rPr>
        <w:t>1865-69</w:t>
      </w:r>
      <w:r>
        <w:rPr>
          <w:b/>
          <w:sz w:val="22"/>
        </w:rPr>
        <w:tab/>
        <w:t xml:space="preserve"> </w:t>
      </w:r>
      <w:r>
        <w:rPr>
          <w:sz w:val="22"/>
        </w:rPr>
        <w:t>82.8</w:t>
      </w:r>
      <w:r>
        <w:rPr>
          <w:sz w:val="22"/>
        </w:rPr>
        <w:tab/>
        <w:t xml:space="preserve"> 95.8</w:t>
      </w:r>
      <w:r>
        <w:rPr>
          <w:sz w:val="22"/>
        </w:rPr>
        <w:tab/>
        <w:t xml:space="preserve"> 72.6</w:t>
      </w:r>
      <w:r>
        <w:rPr>
          <w:sz w:val="22"/>
        </w:rPr>
        <w:tab/>
        <w:t xml:space="preserve"> 75.5</w:t>
      </w: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rPr>
          <w:sz w:val="22"/>
        </w:rPr>
      </w:pPr>
      <w:r>
        <w:rPr>
          <w:b/>
          <w:sz w:val="22"/>
        </w:rPr>
        <w:t>1870-74</w:t>
      </w:r>
      <w:r>
        <w:rPr>
          <w:b/>
          <w:sz w:val="22"/>
        </w:rPr>
        <w:tab/>
      </w:r>
      <w:r>
        <w:rPr>
          <w:sz w:val="22"/>
        </w:rPr>
        <w:t>100.0</w:t>
      </w:r>
      <w:r>
        <w:rPr>
          <w:sz w:val="22"/>
        </w:rPr>
        <w:tab/>
        <w:t>100.0</w:t>
      </w:r>
      <w:r>
        <w:rPr>
          <w:sz w:val="22"/>
        </w:rPr>
        <w:tab/>
        <w:t>100.0</w:t>
      </w:r>
      <w:r>
        <w:rPr>
          <w:sz w:val="22"/>
        </w:rPr>
        <w:tab/>
        <w:t>100.0</w:t>
      </w: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rPr>
          <w:sz w:val="22"/>
        </w:rPr>
      </w:pPr>
      <w:r>
        <w:rPr>
          <w:b/>
          <w:sz w:val="22"/>
        </w:rPr>
        <w:t>1875-79</w:t>
      </w:r>
      <w:r>
        <w:rPr>
          <w:b/>
          <w:sz w:val="22"/>
        </w:rPr>
        <w:tab/>
      </w:r>
      <w:r>
        <w:rPr>
          <w:sz w:val="22"/>
        </w:rPr>
        <w:t>105.5</w:t>
      </w:r>
      <w:r>
        <w:rPr>
          <w:sz w:val="22"/>
        </w:rPr>
        <w:tab/>
        <w:t>109.5</w:t>
      </w:r>
      <w:r>
        <w:rPr>
          <w:sz w:val="22"/>
        </w:rPr>
        <w:tab/>
        <w:t>120.8</w:t>
      </w:r>
      <w:r>
        <w:rPr>
          <w:sz w:val="22"/>
        </w:rPr>
        <w:tab/>
        <w:t>111.4</w:t>
      </w: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rPr>
          <w:sz w:val="22"/>
        </w:rPr>
      </w:pPr>
      <w:r>
        <w:rPr>
          <w:b/>
          <w:sz w:val="22"/>
        </w:rPr>
        <w:t>1880-84</w:t>
      </w:r>
      <w:r>
        <w:rPr>
          <w:b/>
          <w:sz w:val="22"/>
        </w:rPr>
        <w:tab/>
      </w:r>
      <w:r>
        <w:rPr>
          <w:sz w:val="22"/>
        </w:rPr>
        <w:t>123.4</w:t>
      </w:r>
      <w:r>
        <w:rPr>
          <w:sz w:val="22"/>
        </w:rPr>
        <w:tab/>
        <w:t>126.6</w:t>
      </w:r>
      <w:r>
        <w:rPr>
          <w:sz w:val="22"/>
        </w:rPr>
        <w:tab/>
        <w:t>160.6</w:t>
      </w:r>
      <w:r>
        <w:rPr>
          <w:sz w:val="22"/>
        </w:rPr>
        <w:tab/>
        <w:t>170.4</w:t>
      </w: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rPr>
          <w:sz w:val="22"/>
        </w:rPr>
      </w:pPr>
      <w:r>
        <w:rPr>
          <w:b/>
          <w:sz w:val="22"/>
        </w:rPr>
        <w:t>1885-89</w:t>
      </w:r>
      <w:r>
        <w:rPr>
          <w:b/>
          <w:sz w:val="22"/>
        </w:rPr>
        <w:tab/>
      </w:r>
      <w:r>
        <w:rPr>
          <w:sz w:val="22"/>
        </w:rPr>
        <w:t>129.5</w:t>
      </w:r>
      <w:r>
        <w:rPr>
          <w:sz w:val="22"/>
        </w:rPr>
        <w:tab/>
        <w:t>130.3</w:t>
      </w:r>
      <w:r>
        <w:rPr>
          <w:sz w:val="22"/>
        </w:rPr>
        <w:tab/>
        <w:t>194.9</w:t>
      </w:r>
      <w:r>
        <w:rPr>
          <w:sz w:val="22"/>
        </w:rPr>
        <w:tab/>
        <w:t>214.9</w:t>
      </w: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rPr>
          <w:sz w:val="22"/>
        </w:rPr>
      </w:pPr>
      <w:r>
        <w:rPr>
          <w:b/>
          <w:sz w:val="22"/>
        </w:rPr>
        <w:t>1890-94</w:t>
      </w:r>
      <w:r>
        <w:rPr>
          <w:b/>
          <w:sz w:val="22"/>
        </w:rPr>
        <w:tab/>
      </w:r>
      <w:r>
        <w:rPr>
          <w:sz w:val="22"/>
        </w:rPr>
        <w:t>144.2</w:t>
      </w:r>
      <w:r>
        <w:rPr>
          <w:sz w:val="22"/>
        </w:rPr>
        <w:tab/>
        <w:t>151.5</w:t>
      </w:r>
      <w:r>
        <w:rPr>
          <w:sz w:val="22"/>
        </w:rPr>
        <w:tab/>
        <w:t>240.6</w:t>
      </w:r>
      <w:r>
        <w:rPr>
          <w:sz w:val="22"/>
        </w:rPr>
        <w:tab/>
        <w:t>266.4</w:t>
      </w: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rPr>
          <w:sz w:val="22"/>
        </w:rPr>
      </w:pPr>
      <w:r>
        <w:rPr>
          <w:b/>
          <w:sz w:val="22"/>
        </w:rPr>
        <w:t>1895-99</w:t>
      </w:r>
      <w:r>
        <w:rPr>
          <w:b/>
          <w:sz w:val="22"/>
        </w:rPr>
        <w:tab/>
      </w:r>
      <w:r>
        <w:rPr>
          <w:sz w:val="22"/>
        </w:rPr>
        <w:t>167.4</w:t>
      </w:r>
      <w:r>
        <w:rPr>
          <w:sz w:val="22"/>
        </w:rPr>
        <w:tab/>
        <w:t>167.8</w:t>
      </w:r>
      <w:r>
        <w:rPr>
          <w:sz w:val="22"/>
        </w:rPr>
        <w:tab/>
        <w:t>306.4</w:t>
      </w:r>
      <w:r>
        <w:rPr>
          <w:sz w:val="22"/>
        </w:rPr>
        <w:tab/>
        <w:t>314.2</w:t>
      </w: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rPr>
          <w:sz w:val="22"/>
        </w:rPr>
      </w:pPr>
      <w:r>
        <w:rPr>
          <w:b/>
          <w:sz w:val="22"/>
        </w:rPr>
        <w:t>1900-04</w:t>
      </w:r>
      <w:r>
        <w:rPr>
          <w:b/>
          <w:sz w:val="22"/>
        </w:rPr>
        <w:tab/>
      </w:r>
      <w:r>
        <w:rPr>
          <w:sz w:val="22"/>
        </w:rPr>
        <w:t>181.1</w:t>
      </w:r>
      <w:r>
        <w:rPr>
          <w:sz w:val="22"/>
        </w:rPr>
        <w:tab/>
        <w:t>176.1</w:t>
      </w:r>
      <w:r>
        <w:rPr>
          <w:sz w:val="22"/>
        </w:rPr>
        <w:tab/>
        <w:t>354.3</w:t>
      </w:r>
      <w:r>
        <w:rPr>
          <w:sz w:val="22"/>
        </w:rPr>
        <w:tab/>
        <w:t>445.7</w:t>
      </w: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rPr>
          <w:sz w:val="22"/>
        </w:rPr>
      </w:pPr>
      <w:r>
        <w:rPr>
          <w:b/>
          <w:sz w:val="22"/>
        </w:rPr>
        <w:t>1905-09</w:t>
      </w:r>
      <w:r>
        <w:rPr>
          <w:b/>
          <w:sz w:val="22"/>
        </w:rPr>
        <w:tab/>
      </w:r>
      <w:r>
        <w:rPr>
          <w:sz w:val="22"/>
        </w:rPr>
        <w:t>201.1</w:t>
      </w:r>
      <w:r>
        <w:rPr>
          <w:sz w:val="22"/>
        </w:rPr>
        <w:tab/>
        <w:t>206.2</w:t>
      </w:r>
      <w:r>
        <w:rPr>
          <w:sz w:val="22"/>
        </w:rPr>
        <w:tab/>
        <w:t>437.4</w:t>
      </w:r>
      <w:r>
        <w:rPr>
          <w:sz w:val="22"/>
        </w:rPr>
        <w:tab/>
        <w:t>570.0</w:t>
      </w: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rPr>
          <w:sz w:val="22"/>
        </w:rPr>
      </w:pPr>
      <w:r>
        <w:rPr>
          <w:b/>
          <w:sz w:val="22"/>
        </w:rPr>
        <w:t>1910-13</w:t>
      </w:r>
      <w:r>
        <w:rPr>
          <w:b/>
          <w:sz w:val="22"/>
        </w:rPr>
        <w:tab/>
      </w:r>
      <w:r>
        <w:rPr>
          <w:sz w:val="22"/>
        </w:rPr>
        <w:t>219.5</w:t>
      </w:r>
      <w:r>
        <w:rPr>
          <w:sz w:val="22"/>
        </w:rPr>
        <w:tab/>
        <w:t>250.2</w:t>
      </w:r>
      <w:r>
        <w:rPr>
          <w:sz w:val="22"/>
        </w:rPr>
        <w:tab/>
        <w:t>539.5</w:t>
      </w:r>
      <w:r>
        <w:rPr>
          <w:sz w:val="22"/>
        </w:rPr>
        <w:tab/>
        <w:t>674.9</w:t>
      </w: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rPr>
          <w:sz w:val="22"/>
        </w:rPr>
      </w:pPr>
      <w:r>
        <w:rPr>
          <w:sz w:val="22"/>
        </w:rPr>
        <w:t>* Excluding construction, but including building mater</w:t>
      </w:r>
      <w:r>
        <w:rPr>
          <w:sz w:val="22"/>
        </w:rPr>
        <w:t>ials.</w:t>
      </w: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left" w:pos="2160"/>
          <w:tab w:val="left" w:pos="4176"/>
          <w:tab w:val="left" w:pos="6192"/>
          <w:tab w:val="left" w:pos="8208"/>
        </w:tabs>
        <w:ind w:left="2160" w:hanging="2160"/>
        <w:rPr>
          <w:sz w:val="22"/>
        </w:rPr>
      </w:pPr>
      <w:r>
        <w:rPr>
          <w:b/>
          <w:sz w:val="22"/>
        </w:rPr>
        <w:t xml:space="preserve">Source: </w:t>
      </w:r>
      <w:r>
        <w:rPr>
          <w:sz w:val="22"/>
        </w:rPr>
        <w:tab/>
        <w:t xml:space="preserve">W. Arthur Lewis, </w:t>
      </w:r>
      <w:r>
        <w:rPr>
          <w:i/>
          <w:sz w:val="22"/>
        </w:rPr>
        <w:t xml:space="preserve">Growth and Fluctuations, 1870 - </w:t>
      </w:r>
      <w:proofErr w:type="gramStart"/>
      <w:r>
        <w:rPr>
          <w:i/>
          <w:sz w:val="22"/>
        </w:rPr>
        <w:t>1913</w:t>
      </w:r>
      <w:r>
        <w:rPr>
          <w:sz w:val="22"/>
        </w:rPr>
        <w:t xml:space="preserve">  (</w:t>
      </w:r>
      <w:proofErr w:type="gramEnd"/>
      <w:r>
        <w:rPr>
          <w:sz w:val="22"/>
        </w:rPr>
        <w:t xml:space="preserve">London, 1978), pp.  </w:t>
      </w:r>
      <w:proofErr w:type="gramStart"/>
      <w:r>
        <w:rPr>
          <w:sz w:val="22"/>
        </w:rPr>
        <w:t>248-50, 269, 271, 273.</w:t>
      </w:r>
      <w:proofErr w:type="gramEnd"/>
    </w:p>
    <w:p w:rsidR="00000000" w:rsidRDefault="009950EF">
      <w:pPr>
        <w:widowControl w:val="0"/>
        <w:tabs>
          <w:tab w:val="left" w:pos="2160"/>
          <w:tab w:val="left" w:pos="4176"/>
          <w:tab w:val="left" w:pos="6192"/>
          <w:tab w:val="left" w:pos="8208"/>
        </w:tabs>
        <w:rPr>
          <w:sz w:val="22"/>
        </w:rPr>
      </w:pPr>
    </w:p>
    <w:p w:rsidR="00000000" w:rsidRDefault="009950EF">
      <w:pPr>
        <w:widowControl w:val="0"/>
        <w:tabs>
          <w:tab w:val="center" w:pos="5040"/>
        </w:tabs>
        <w:spacing w:line="600" w:lineRule="auto"/>
        <w:rPr>
          <w:b/>
          <w:sz w:val="22"/>
        </w:rPr>
      </w:pPr>
      <w:r>
        <w:rPr>
          <w:sz w:val="22"/>
        </w:rPr>
        <w:br w:type="page"/>
      </w:r>
      <w:r>
        <w:rPr>
          <w:b/>
          <w:sz w:val="22"/>
        </w:rPr>
        <w:lastRenderedPageBreak/>
        <w:t>Table 10</w:t>
      </w:r>
      <w:r>
        <w:rPr>
          <w:b/>
          <w:sz w:val="22"/>
        </w:rPr>
        <w:tab/>
        <w:t>Real Gross Domestic Product per Worker</w:t>
      </w:r>
    </w:p>
    <w:p w:rsidR="00000000" w:rsidRDefault="009950EF">
      <w:pPr>
        <w:widowControl w:val="0"/>
        <w:tabs>
          <w:tab w:val="center" w:pos="5040"/>
        </w:tabs>
        <w:spacing w:line="600" w:lineRule="auto"/>
        <w:rPr>
          <w:b/>
          <w:sz w:val="22"/>
        </w:rPr>
      </w:pPr>
      <w:r>
        <w:rPr>
          <w:b/>
          <w:sz w:val="22"/>
        </w:rPr>
        <w:tab/>
      </w:r>
      <w:proofErr w:type="gramStart"/>
      <w:r>
        <w:rPr>
          <w:b/>
          <w:sz w:val="22"/>
        </w:rPr>
        <w:t>in</w:t>
      </w:r>
      <w:proofErr w:type="gramEnd"/>
      <w:r>
        <w:rPr>
          <w:b/>
          <w:sz w:val="22"/>
        </w:rPr>
        <w:t xml:space="preserve"> the United Kingdom, 1856 - 1913</w:t>
      </w:r>
    </w:p>
    <w:p w:rsidR="00000000" w:rsidRDefault="009950EF">
      <w:pPr>
        <w:widowControl w:val="0"/>
        <w:tabs>
          <w:tab w:val="center" w:pos="5040"/>
        </w:tabs>
        <w:spacing w:line="600" w:lineRule="auto"/>
        <w:rPr>
          <w:sz w:val="22"/>
        </w:rPr>
      </w:pPr>
      <w:r>
        <w:rPr>
          <w:b/>
          <w:sz w:val="22"/>
        </w:rPr>
        <w:tab/>
        <w:t>Average Annual Percentage Rates of Growth</w:t>
      </w:r>
    </w:p>
    <w:p w:rsidR="00000000" w:rsidRDefault="009950EF">
      <w:pPr>
        <w:widowControl w:val="0"/>
        <w:tabs>
          <w:tab w:val="left" w:pos="2880"/>
          <w:tab w:val="left" w:pos="5040"/>
          <w:tab w:val="left" w:pos="7200"/>
          <w:tab w:val="left" w:pos="9360"/>
        </w:tabs>
        <w:spacing w:line="600" w:lineRule="auto"/>
        <w:rPr>
          <w:b/>
          <w:sz w:val="22"/>
        </w:rPr>
      </w:pPr>
    </w:p>
    <w:p w:rsidR="00000000" w:rsidRDefault="009950EF">
      <w:pPr>
        <w:widowControl w:val="0"/>
        <w:tabs>
          <w:tab w:val="left" w:pos="2880"/>
          <w:tab w:val="left" w:pos="5040"/>
          <w:tab w:val="left" w:pos="7200"/>
          <w:tab w:val="left" w:pos="9360"/>
        </w:tabs>
        <w:spacing w:line="600" w:lineRule="auto"/>
        <w:rPr>
          <w:sz w:val="22"/>
        </w:rPr>
      </w:pPr>
      <w:r>
        <w:rPr>
          <w:b/>
          <w:sz w:val="22"/>
        </w:rPr>
        <w:t>Period</w:t>
      </w:r>
      <w:r>
        <w:rPr>
          <w:b/>
          <w:sz w:val="22"/>
        </w:rPr>
        <w:tab/>
        <w:t>Inc</w:t>
      </w:r>
      <w:r>
        <w:rPr>
          <w:b/>
          <w:sz w:val="22"/>
        </w:rPr>
        <w:t xml:space="preserve">ome </w:t>
      </w:r>
      <w:r>
        <w:rPr>
          <w:b/>
          <w:sz w:val="22"/>
        </w:rPr>
        <w:tab/>
        <w:t>Expenditure</w:t>
      </w:r>
      <w:r>
        <w:rPr>
          <w:b/>
          <w:sz w:val="22"/>
        </w:rPr>
        <w:tab/>
        <w:t xml:space="preserve">Output </w:t>
      </w:r>
    </w:p>
    <w:p w:rsidR="00000000" w:rsidRDefault="009950EF">
      <w:pPr>
        <w:widowControl w:val="0"/>
        <w:tabs>
          <w:tab w:val="left" w:pos="2880"/>
          <w:tab w:val="left" w:pos="5040"/>
          <w:tab w:val="left" w:pos="7200"/>
          <w:tab w:val="left" w:pos="9360"/>
        </w:tabs>
        <w:spacing w:line="600" w:lineRule="auto"/>
        <w:rPr>
          <w:sz w:val="22"/>
        </w:rPr>
      </w:pPr>
      <w:r>
        <w:rPr>
          <w:b/>
          <w:sz w:val="22"/>
        </w:rPr>
        <w:t xml:space="preserve">1856 </w:t>
      </w:r>
      <w:r>
        <w:rPr>
          <w:sz w:val="22"/>
        </w:rPr>
        <w:t xml:space="preserve">-  </w:t>
      </w:r>
      <w:r>
        <w:rPr>
          <w:b/>
          <w:sz w:val="22"/>
        </w:rPr>
        <w:t xml:space="preserve"> 73</w:t>
      </w:r>
      <w:r>
        <w:rPr>
          <w:sz w:val="22"/>
        </w:rPr>
        <w:tab/>
        <w:t>1.32</w:t>
      </w:r>
      <w:r>
        <w:rPr>
          <w:sz w:val="22"/>
        </w:rPr>
        <w:tab/>
        <w:t>1.38</w:t>
      </w:r>
      <w:r>
        <w:rPr>
          <w:sz w:val="22"/>
        </w:rPr>
        <w:tab/>
        <w:t>1.12</w:t>
      </w:r>
    </w:p>
    <w:p w:rsidR="00000000" w:rsidRDefault="009950EF">
      <w:pPr>
        <w:widowControl w:val="0"/>
        <w:tabs>
          <w:tab w:val="left" w:pos="2880"/>
          <w:tab w:val="left" w:pos="5040"/>
          <w:tab w:val="left" w:pos="7200"/>
          <w:tab w:val="left" w:pos="9360"/>
        </w:tabs>
        <w:spacing w:line="600" w:lineRule="auto"/>
        <w:rPr>
          <w:sz w:val="22"/>
        </w:rPr>
      </w:pPr>
      <w:r>
        <w:rPr>
          <w:b/>
          <w:sz w:val="22"/>
        </w:rPr>
        <w:t>1873 -   82</w:t>
      </w:r>
      <w:r>
        <w:rPr>
          <w:sz w:val="22"/>
        </w:rPr>
        <w:tab/>
        <w:t>0.90</w:t>
      </w:r>
      <w:r>
        <w:rPr>
          <w:sz w:val="22"/>
        </w:rPr>
        <w:tab/>
        <w:t>1.03</w:t>
      </w:r>
      <w:r>
        <w:rPr>
          <w:sz w:val="22"/>
        </w:rPr>
        <w:tab/>
        <w:t>1.20</w:t>
      </w:r>
    </w:p>
    <w:p w:rsidR="00000000" w:rsidRDefault="009950EF">
      <w:pPr>
        <w:widowControl w:val="0"/>
        <w:tabs>
          <w:tab w:val="left" w:pos="2880"/>
          <w:tab w:val="left" w:pos="5040"/>
          <w:tab w:val="left" w:pos="7200"/>
          <w:tab w:val="left" w:pos="9360"/>
        </w:tabs>
        <w:spacing w:line="600" w:lineRule="auto"/>
        <w:rPr>
          <w:sz w:val="22"/>
        </w:rPr>
      </w:pPr>
      <w:r>
        <w:rPr>
          <w:b/>
          <w:sz w:val="22"/>
        </w:rPr>
        <w:t>1882 -   99</w:t>
      </w:r>
      <w:r>
        <w:rPr>
          <w:sz w:val="22"/>
        </w:rPr>
        <w:tab/>
        <w:t>1.49</w:t>
      </w:r>
      <w:r>
        <w:rPr>
          <w:sz w:val="22"/>
        </w:rPr>
        <w:tab/>
        <w:t>1.27</w:t>
      </w:r>
      <w:r>
        <w:rPr>
          <w:sz w:val="22"/>
        </w:rPr>
        <w:tab/>
        <w:t>0.85</w:t>
      </w:r>
    </w:p>
    <w:p w:rsidR="00000000" w:rsidRDefault="009950EF">
      <w:pPr>
        <w:widowControl w:val="0"/>
        <w:tabs>
          <w:tab w:val="left" w:pos="2880"/>
          <w:tab w:val="left" w:pos="5040"/>
          <w:tab w:val="left" w:pos="7200"/>
          <w:tab w:val="left" w:pos="9360"/>
        </w:tabs>
        <w:spacing w:line="600" w:lineRule="auto"/>
        <w:rPr>
          <w:sz w:val="22"/>
        </w:rPr>
      </w:pPr>
      <w:r>
        <w:rPr>
          <w:b/>
          <w:sz w:val="22"/>
        </w:rPr>
        <w:t>1899 - 1913</w:t>
      </w:r>
      <w:r>
        <w:rPr>
          <w:sz w:val="22"/>
        </w:rPr>
        <w:tab/>
        <w:t>0.09</w:t>
      </w:r>
      <w:r>
        <w:rPr>
          <w:sz w:val="22"/>
        </w:rPr>
        <w:tab/>
        <w:t>0.33</w:t>
      </w:r>
      <w:r>
        <w:rPr>
          <w:sz w:val="22"/>
        </w:rPr>
        <w:tab/>
        <w:t>0.72</w:t>
      </w:r>
    </w:p>
    <w:p w:rsidR="00000000" w:rsidRDefault="009950EF">
      <w:pPr>
        <w:widowControl w:val="0"/>
        <w:tabs>
          <w:tab w:val="left" w:pos="2880"/>
          <w:tab w:val="left" w:pos="5040"/>
          <w:tab w:val="left" w:pos="7200"/>
          <w:tab w:val="left" w:pos="9360"/>
        </w:tabs>
        <w:spacing w:line="600" w:lineRule="auto"/>
        <w:rPr>
          <w:sz w:val="22"/>
        </w:rPr>
      </w:pPr>
      <w:r>
        <w:rPr>
          <w:sz w:val="22"/>
        </w:rPr>
        <w:t>...................................................................</w:t>
      </w:r>
    </w:p>
    <w:p w:rsidR="00000000" w:rsidRDefault="009950EF">
      <w:pPr>
        <w:widowControl w:val="0"/>
        <w:tabs>
          <w:tab w:val="left" w:pos="2880"/>
          <w:tab w:val="left" w:pos="5040"/>
          <w:tab w:val="left" w:pos="7200"/>
          <w:tab w:val="left" w:pos="9360"/>
        </w:tabs>
        <w:spacing w:line="600" w:lineRule="auto"/>
        <w:rPr>
          <w:sz w:val="22"/>
        </w:rPr>
      </w:pPr>
      <w:r>
        <w:rPr>
          <w:b/>
          <w:sz w:val="22"/>
        </w:rPr>
        <w:t>1856 - 1882</w:t>
      </w:r>
      <w:r>
        <w:rPr>
          <w:sz w:val="22"/>
        </w:rPr>
        <w:tab/>
        <w:t>1.18</w:t>
      </w:r>
      <w:r>
        <w:rPr>
          <w:sz w:val="22"/>
        </w:rPr>
        <w:tab/>
        <w:t>1.26</w:t>
      </w:r>
      <w:r>
        <w:rPr>
          <w:sz w:val="22"/>
        </w:rPr>
        <w:tab/>
        <w:t>1.15</w:t>
      </w:r>
    </w:p>
    <w:p w:rsidR="00000000" w:rsidRDefault="009950EF">
      <w:pPr>
        <w:widowControl w:val="0"/>
        <w:tabs>
          <w:tab w:val="left" w:pos="2880"/>
          <w:tab w:val="left" w:pos="5040"/>
          <w:tab w:val="left" w:pos="7200"/>
          <w:tab w:val="left" w:pos="9360"/>
        </w:tabs>
        <w:spacing w:line="600" w:lineRule="auto"/>
        <w:rPr>
          <w:sz w:val="22"/>
        </w:rPr>
      </w:pPr>
      <w:r>
        <w:rPr>
          <w:b/>
          <w:sz w:val="22"/>
        </w:rPr>
        <w:t>1882 - 1913</w:t>
      </w:r>
      <w:r>
        <w:rPr>
          <w:sz w:val="22"/>
        </w:rPr>
        <w:tab/>
        <w:t>0.86</w:t>
      </w:r>
      <w:r>
        <w:rPr>
          <w:sz w:val="22"/>
        </w:rPr>
        <w:tab/>
        <w:t>0.84</w:t>
      </w:r>
      <w:r>
        <w:rPr>
          <w:sz w:val="22"/>
        </w:rPr>
        <w:tab/>
        <w:t>0.79</w:t>
      </w:r>
    </w:p>
    <w:p w:rsidR="00000000" w:rsidRDefault="009950EF">
      <w:pPr>
        <w:widowControl w:val="0"/>
        <w:tabs>
          <w:tab w:val="left" w:pos="2880"/>
          <w:tab w:val="left" w:pos="5040"/>
          <w:tab w:val="left" w:pos="7200"/>
          <w:tab w:val="left" w:pos="9360"/>
        </w:tabs>
        <w:spacing w:line="600" w:lineRule="auto"/>
        <w:rPr>
          <w:sz w:val="22"/>
        </w:rPr>
      </w:pPr>
    </w:p>
    <w:p w:rsidR="00000000" w:rsidRDefault="009950EF">
      <w:pPr>
        <w:widowControl w:val="0"/>
        <w:tabs>
          <w:tab w:val="left" w:pos="2880"/>
          <w:tab w:val="left" w:pos="5040"/>
          <w:tab w:val="left" w:pos="7200"/>
          <w:tab w:val="left" w:pos="9360"/>
        </w:tabs>
        <w:spacing w:line="600" w:lineRule="auto"/>
        <w:rPr>
          <w:sz w:val="22"/>
        </w:rPr>
      </w:pPr>
      <w:r>
        <w:rPr>
          <w:b/>
          <w:sz w:val="22"/>
        </w:rPr>
        <w:t>1856 - 1913</w:t>
      </w:r>
      <w:r>
        <w:rPr>
          <w:sz w:val="22"/>
        </w:rPr>
        <w:tab/>
        <w:t>1.01</w:t>
      </w:r>
      <w:r>
        <w:rPr>
          <w:sz w:val="22"/>
        </w:rPr>
        <w:tab/>
        <w:t>1.03</w:t>
      </w:r>
      <w:r>
        <w:rPr>
          <w:sz w:val="22"/>
        </w:rPr>
        <w:tab/>
        <w:t>0.95</w:t>
      </w:r>
    </w:p>
    <w:p w:rsidR="00000000" w:rsidRDefault="009950EF">
      <w:pPr>
        <w:widowControl w:val="0"/>
        <w:tabs>
          <w:tab w:val="left" w:pos="2880"/>
          <w:tab w:val="left" w:pos="5040"/>
          <w:tab w:val="left" w:pos="7200"/>
          <w:tab w:val="left" w:pos="9360"/>
        </w:tabs>
        <w:spacing w:line="600" w:lineRule="auto"/>
        <w:rPr>
          <w:sz w:val="22"/>
        </w:rPr>
      </w:pPr>
      <w:r>
        <w:rPr>
          <w:sz w:val="22"/>
        </w:rPr>
        <w:t>.................................................................</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600" w:lineRule="auto"/>
        <w:ind w:left="1378" w:hanging="1378"/>
        <w:rPr>
          <w:sz w:val="22"/>
        </w:rPr>
      </w:pPr>
      <w:r>
        <w:rPr>
          <w:b/>
          <w:sz w:val="22"/>
        </w:rPr>
        <w:t>Source:</w:t>
      </w:r>
      <w:r>
        <w:rPr>
          <w:sz w:val="22"/>
        </w:rPr>
        <w:tab/>
      </w:r>
      <w:r>
        <w:rPr>
          <w:sz w:val="22"/>
        </w:rPr>
        <w:tab/>
        <w:t xml:space="preserve">Charles Feinstein, ‘What Really Happened to Real Wages: Trends in Wages, Prices, and Productivity in the United Kingdom, 1880 - 1913,’ </w:t>
      </w:r>
      <w:r>
        <w:rPr>
          <w:i/>
          <w:sz w:val="22"/>
        </w:rPr>
        <w:t>Economic History Re</w:t>
      </w:r>
      <w:r>
        <w:rPr>
          <w:i/>
          <w:sz w:val="22"/>
        </w:rPr>
        <w:t>view</w:t>
      </w:r>
      <w:r>
        <w:rPr>
          <w:sz w:val="22"/>
        </w:rPr>
        <w:t xml:space="preserve">, 2nd ser. 43 (August </w:t>
      </w:r>
      <w:r>
        <w:rPr>
          <w:sz w:val="22"/>
        </w:rPr>
        <w:lastRenderedPageBreak/>
        <w:t>1990).</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1858" w:hanging="1858"/>
        <w:rPr>
          <w:b/>
          <w:sz w:val="22"/>
        </w:rPr>
      </w:pPr>
      <w:r>
        <w:rPr>
          <w:sz w:val="22"/>
        </w:rPr>
        <w:br w:type="page"/>
      </w:r>
      <w:r>
        <w:rPr>
          <w:b/>
          <w:sz w:val="22"/>
        </w:rPr>
        <w:lastRenderedPageBreak/>
        <w:t>Table 11:</w:t>
      </w:r>
      <w:r>
        <w:rPr>
          <w:b/>
          <w:sz w:val="22"/>
        </w:rPr>
        <w:tab/>
      </w:r>
      <w:r>
        <w:rPr>
          <w:b/>
          <w:sz w:val="22"/>
        </w:rPr>
        <w:tab/>
        <w:t>Indices of Industrial Output and of Unemployment in the British Economy,</w:t>
      </w:r>
    </w:p>
    <w:p w:rsidR="00000000" w:rsidRDefault="009950EF">
      <w:pPr>
        <w:widowControl w:val="0"/>
        <w:tabs>
          <w:tab w:val="center" w:pos="5040"/>
        </w:tabs>
        <w:spacing w:line="360" w:lineRule="auto"/>
        <w:rPr>
          <w:b/>
          <w:sz w:val="22"/>
        </w:rPr>
      </w:pPr>
      <w:r>
        <w:rPr>
          <w:b/>
          <w:sz w:val="22"/>
        </w:rPr>
        <w:tab/>
      </w:r>
      <w:proofErr w:type="gramStart"/>
      <w:r>
        <w:rPr>
          <w:b/>
          <w:sz w:val="22"/>
        </w:rPr>
        <w:t>1851  -</w:t>
      </w:r>
      <w:proofErr w:type="gramEnd"/>
      <w:r>
        <w:rPr>
          <w:b/>
          <w:sz w:val="22"/>
        </w:rPr>
        <w:t xml:space="preserve"> 60 to 1926 - 30</w:t>
      </w:r>
    </w:p>
    <w:p w:rsidR="00000000" w:rsidRDefault="009950EF">
      <w:pPr>
        <w:widowControl w:val="0"/>
        <w:tabs>
          <w:tab w:val="center" w:pos="5040"/>
        </w:tabs>
        <w:spacing w:line="360" w:lineRule="auto"/>
        <w:rPr>
          <w:b/>
          <w:sz w:val="22"/>
        </w:rPr>
      </w:pPr>
      <w:r>
        <w:rPr>
          <w:b/>
          <w:sz w:val="22"/>
        </w:rPr>
        <w:tab/>
        <w:t>Mean of Industrial Outputs, 1920 - 1938 = 100</w:t>
      </w:r>
    </w:p>
    <w:tbl>
      <w:tblPr>
        <w:tblW w:w="0" w:type="auto"/>
        <w:tblInd w:w="9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200"/>
        <w:gridCol w:w="1450"/>
        <w:gridCol w:w="1450"/>
        <w:gridCol w:w="1450"/>
        <w:gridCol w:w="1450"/>
        <w:gridCol w:w="1450"/>
        <w:gridCol w:w="1450"/>
      </w:tblGrid>
      <w:tr w:rsidR="00000000">
        <w:tblPrEx>
          <w:tblCellMar>
            <w:top w:w="0" w:type="dxa"/>
            <w:bottom w:w="0" w:type="dxa"/>
          </w:tblCellMar>
        </w:tblPrEx>
        <w:trPr>
          <w:cantSplit/>
          <w:tblHeader/>
        </w:trPr>
        <w:tc>
          <w:tcPr>
            <w:tcW w:w="9900" w:type="dxa"/>
            <w:gridSpan w:val="7"/>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b/>
                <w:sz w:val="22"/>
              </w:rPr>
              <w:t xml:space="preserve">Index Numbers of Industrial Employment and </w:t>
            </w:r>
            <w:r>
              <w:rPr>
                <w:sz w:val="22"/>
              </w:rPr>
              <w:t xml:space="preserve">                       </w:t>
            </w:r>
            <w:r>
              <w:rPr>
                <w:sz w:val="22"/>
              </w:rPr>
              <w:t xml:space="preserve">         </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b/>
                <w:sz w:val="22"/>
              </w:rPr>
              <w:t xml:space="preserve">Trade Union Unemployment Rates in Great Britain                             </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 xml:space="preserve">    </w:t>
            </w:r>
            <w:r>
              <w:rPr>
                <w:b/>
                <w:sz w:val="22"/>
              </w:rPr>
              <w:t xml:space="preserve">                                                        1851 - 1938, in five year means                                                                              </w:t>
            </w:r>
            <w:r>
              <w:rPr>
                <w:b/>
                <w:sz w:val="22"/>
              </w:rPr>
              <w:t xml:space="preserve">                                     </w:t>
            </w:r>
          </w:p>
        </w:tc>
      </w:tr>
      <w:tr w:rsidR="00000000">
        <w:tblPrEx>
          <w:tblCellMar>
            <w:top w:w="0" w:type="dxa"/>
            <w:bottom w:w="0" w:type="dxa"/>
          </w:tblCellMar>
        </w:tblPrEx>
        <w:trPr>
          <w:tblHeader/>
        </w:trPr>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b/>
                <w:sz w:val="22"/>
              </w:rPr>
              <w:t xml:space="preserve">Beveridge    </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b/>
                <w:sz w:val="22"/>
              </w:rPr>
              <w:t xml:space="preserve">Pigou     </w:t>
            </w:r>
          </w:p>
        </w:tc>
      </w:tr>
      <w:tr w:rsidR="00000000">
        <w:tblPrEx>
          <w:tblCellMar>
            <w:top w:w="0" w:type="dxa"/>
            <w:bottom w:w="0" w:type="dxa"/>
          </w:tblCellMar>
        </w:tblPrEx>
        <w:trPr>
          <w:tblHeader/>
        </w:trPr>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r>
              <w:rPr>
                <w:b/>
                <w:sz w:val="22"/>
              </w:rPr>
              <w:t>Date</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b/>
                <w:sz w:val="22"/>
              </w:rPr>
              <w:t>Construction</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b/>
                <w:sz w:val="22"/>
              </w:rPr>
              <w:t>Textiles</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b/>
                <w:sz w:val="22"/>
              </w:rPr>
              <w:t>Other</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b/>
                <w:sz w:val="22"/>
              </w:rPr>
              <w:t xml:space="preserve">All       </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b/>
                <w:sz w:val="22"/>
              </w:rPr>
              <w:t xml:space="preserve">Unemploy-    </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b/>
                <w:sz w:val="22"/>
              </w:rPr>
              <w:t>Unemploy-</w:t>
            </w:r>
          </w:p>
        </w:tc>
      </w:tr>
      <w:tr w:rsidR="00000000">
        <w:tblPrEx>
          <w:tblCellMar>
            <w:top w:w="0" w:type="dxa"/>
            <w:bottom w:w="0" w:type="dxa"/>
          </w:tblCellMar>
        </w:tblPrEx>
        <w:trPr>
          <w:tblHeader/>
        </w:trPr>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b/>
                <w:sz w:val="22"/>
              </w:rPr>
              <w:t>Industries</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b/>
                <w:sz w:val="22"/>
              </w:rPr>
              <w:t>Industries</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b/>
                <w:sz w:val="22"/>
              </w:rPr>
              <w:t xml:space="preserve">ment Rate    </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b/>
                <w:sz w:val="22"/>
              </w:rPr>
              <w:t xml:space="preserve">ment Rate </w:t>
            </w: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r>
              <w:rPr>
                <w:b/>
                <w:sz w:val="22"/>
              </w:rPr>
              <w:t>1851-55</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3.98</w:t>
            </w: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r>
              <w:rPr>
                <w:b/>
                <w:sz w:val="22"/>
              </w:rPr>
              <w:t>1856-60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98.06</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106.08</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102.08</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101</w:t>
            </w:r>
            <w:r>
              <w:rPr>
                <w:sz w:val="22"/>
              </w:rPr>
              <w:t>.56</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3.86</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5.66</w:t>
            </w: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r>
              <w:rPr>
                <w:b/>
                <w:sz w:val="22"/>
              </w:rPr>
              <w:t>1861-65</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105.20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79.16</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100.84</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97.06</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3.64</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4.88</w:t>
            </w: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r>
              <w:rPr>
                <w:b/>
                <w:sz w:val="22"/>
              </w:rPr>
              <w:t>1866-70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96.28</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95.44</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102.90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98.12</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5.08</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5.84</w:t>
            </w: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r>
              <w:rPr>
                <w:b/>
                <w:sz w:val="22"/>
              </w:rPr>
              <w:t>1871-75</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107.70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109.00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107.02</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107.84</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1.51</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1.56</w:t>
            </w: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r>
              <w:rPr>
                <w:b/>
                <w:sz w:val="22"/>
              </w:rPr>
              <w:t>1876-80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96.74</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99.58</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104.18</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100.14</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6.00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6.42</w:t>
            </w: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r>
              <w:rPr>
                <w:b/>
                <w:sz w:val="22"/>
              </w:rPr>
              <w:t>1881-85</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105.76</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101.0</w:t>
            </w:r>
            <w:r>
              <w:rPr>
                <w:sz w:val="22"/>
              </w:rPr>
              <w:t>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104.06</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103.74</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4.84</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5.16</w:t>
            </w: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r>
              <w:rPr>
                <w:b/>
                <w:sz w:val="22"/>
              </w:rPr>
              <w:t>1886-90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96.16</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102.28</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98.04</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98.62</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5.00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5.38</w:t>
            </w: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r>
              <w:rPr>
                <w:b/>
                <w:sz w:val="22"/>
              </w:rPr>
              <w:t>1891-95</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93.80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100.88</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94.10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95.30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6.10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6.00</w:t>
            </w: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r>
              <w:rPr>
                <w:b/>
                <w:sz w:val="22"/>
              </w:rPr>
              <w:lastRenderedPageBreak/>
              <w:t>1896-00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104.70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101.36</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97.20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101.16</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2.85</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2.78</w:t>
            </w: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r>
              <w:rPr>
                <w:b/>
                <w:sz w:val="22"/>
              </w:rPr>
              <w:t>1901-05</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101.20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94.00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96.24</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97.34</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4.84</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4.60</w:t>
            </w: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r>
              <w:rPr>
                <w:b/>
                <w:sz w:val="22"/>
              </w:rPr>
              <w:t>1906-10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96.</w:t>
            </w:r>
            <w:r>
              <w:rPr>
                <w:sz w:val="22"/>
              </w:rPr>
              <w:t>54</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99.16</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100.90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98.80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6.02</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5.50</w:t>
            </w: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r>
              <w:rPr>
                <w:b/>
                <w:sz w:val="22"/>
              </w:rPr>
              <w:t>1911-15</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103.73</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105.73</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101.80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103.70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2.51</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2.52</w:t>
            </w: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r>
              <w:rPr>
                <w:b/>
                <w:sz w:val="22"/>
              </w:rPr>
              <w:t>1916-20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1.36</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rPr>
            </w:pPr>
          </w:p>
        </w:tc>
      </w:tr>
      <w:tr w:rsidR="00000000">
        <w:tblPrEx>
          <w:tblCellMar>
            <w:top w:w="0" w:type="dxa"/>
            <w:bottom w:w="0" w:type="dxa"/>
          </w:tblCellMar>
        </w:tblPrEx>
        <w:tc>
          <w:tcPr>
            <w:tcW w:w="120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center"/>
              <w:rPr>
                <w:sz w:val="22"/>
              </w:rPr>
            </w:pPr>
            <w:r>
              <w:rPr>
                <w:b/>
                <w:sz w:val="22"/>
              </w:rPr>
              <w:t>1921-25</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102.20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101.94</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100.70</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100.24</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r>
              <w:rPr>
                <w:sz w:val="22"/>
              </w:rPr>
              <w:t>13.08</w:t>
            </w:r>
          </w:p>
        </w:tc>
        <w:tc>
          <w:tcPr>
            <w:tcW w:w="1450" w:type="dxa"/>
            <w:tcBorders>
              <w:top w:val="nil"/>
              <w:left w:val="nil"/>
              <w:bottom w:val="nil"/>
              <w:right w:val="nil"/>
            </w:tcBorders>
            <w:tcMar>
              <w:left w:w="0" w:type="dxa"/>
              <w:right w:w="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jc w:val="right"/>
              <w:rPr>
                <w:sz w:val="22"/>
              </w:rPr>
            </w:pPr>
          </w:p>
        </w:tc>
      </w:tr>
    </w:tbl>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b/>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378" w:hanging="1378"/>
        <w:rPr>
          <w:sz w:val="22"/>
        </w:rPr>
      </w:pPr>
      <w:r>
        <w:rPr>
          <w:b/>
          <w:sz w:val="22"/>
        </w:rPr>
        <w:t xml:space="preserve">Source:  </w:t>
      </w:r>
      <w:r>
        <w:rPr>
          <w:sz w:val="22"/>
        </w:rPr>
        <w:t xml:space="preserve"> </w:t>
      </w:r>
      <w:r>
        <w:rPr>
          <w:sz w:val="22"/>
        </w:rPr>
        <w:tab/>
        <w:t xml:space="preserve">William Beveridge, </w:t>
      </w:r>
      <w:r>
        <w:rPr>
          <w:i/>
          <w:sz w:val="22"/>
        </w:rPr>
        <w:t>Full Employment in a Free Society</w:t>
      </w:r>
      <w:r>
        <w:rPr>
          <w:sz w:val="22"/>
        </w:rPr>
        <w:t>, 2nd edn (London, 1960),</w:t>
      </w:r>
      <w:r>
        <w:rPr>
          <w:sz w:val="22"/>
        </w:rPr>
        <w:t xml:space="preserve"> Appendix A: ‘Trade Union Unemployment Rate</w:t>
      </w:r>
      <w:proofErr w:type="gramStart"/>
      <w:r>
        <w:rPr>
          <w:sz w:val="22"/>
        </w:rPr>
        <w:t>, ’</w:t>
      </w:r>
      <w:proofErr w:type="gramEnd"/>
      <w:r>
        <w:rPr>
          <w:sz w:val="22"/>
        </w:rPr>
        <w:t xml:space="preserve"> pp. 312-13; Arthur Pigou, </w:t>
      </w:r>
      <w:r>
        <w:rPr>
          <w:i/>
          <w:sz w:val="22"/>
        </w:rPr>
        <w:t>Industrial Fluctuations</w:t>
      </w:r>
      <w:r>
        <w:rPr>
          <w:sz w:val="22"/>
        </w:rPr>
        <w:t xml:space="preserve"> (London, 1927), pp. 353-54.</w:t>
      </w:r>
    </w:p>
    <w:p w:rsidR="00000000" w:rsidRDefault="009950EF">
      <w:pPr>
        <w:widowControl w:val="0"/>
        <w:tabs>
          <w:tab w:val="center" w:pos="5040"/>
        </w:tabs>
        <w:rPr>
          <w:b/>
          <w:sz w:val="22"/>
        </w:rPr>
      </w:pPr>
      <w:r>
        <w:rPr>
          <w:sz w:val="22"/>
        </w:rPr>
        <w:br w:type="page"/>
      </w:r>
      <w:r>
        <w:rPr>
          <w:b/>
          <w:sz w:val="22"/>
        </w:rPr>
        <w:lastRenderedPageBreak/>
        <w:t>Table 12:</w:t>
      </w:r>
      <w:r>
        <w:rPr>
          <w:b/>
          <w:sz w:val="22"/>
        </w:rPr>
        <w:tab/>
        <w:t xml:space="preserve">Per Capita Product in Selected </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p>
    <w:p w:rsidR="00000000" w:rsidRDefault="009950EF">
      <w:pPr>
        <w:widowControl w:val="0"/>
        <w:tabs>
          <w:tab w:val="center" w:pos="5040"/>
        </w:tabs>
        <w:rPr>
          <w:b/>
          <w:sz w:val="22"/>
        </w:rPr>
      </w:pPr>
      <w:r>
        <w:rPr>
          <w:b/>
          <w:sz w:val="22"/>
        </w:rPr>
        <w:tab/>
        <w:t>European Countries, 1850 - 1910:</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u w:val="single"/>
        </w:rPr>
      </w:pPr>
    </w:p>
    <w:p w:rsidR="00000000" w:rsidRDefault="009950EF">
      <w:pPr>
        <w:widowControl w:val="0"/>
        <w:tabs>
          <w:tab w:val="center" w:pos="5040"/>
        </w:tabs>
        <w:rPr>
          <w:sz w:val="22"/>
        </w:rPr>
      </w:pPr>
      <w:r>
        <w:rPr>
          <w:b/>
          <w:sz w:val="22"/>
        </w:rPr>
        <w:tab/>
        <w:t>Measured in Constant 1970 U.S. Dollars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680"/>
        <w:gridCol w:w="1541"/>
        <w:gridCol w:w="1541"/>
        <w:gridCol w:w="1541"/>
        <w:gridCol w:w="1541"/>
        <w:gridCol w:w="1541"/>
      </w:tblGrid>
      <w:tr w:rsidR="00000000">
        <w:tblPrEx>
          <w:tblCellMar>
            <w:top w:w="0" w:type="dxa"/>
            <w:bottom w:w="0" w:type="dxa"/>
          </w:tblCellMar>
        </w:tblPrEx>
        <w:trPr>
          <w:cantSplit/>
        </w:trPr>
        <w:tc>
          <w:tcPr>
            <w:tcW w:w="1680"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COUNTRY</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w:t>
            </w:r>
            <w:r>
              <w:rPr>
                <w:b/>
                <w:sz w:val="22"/>
              </w:rPr>
              <w:t>850</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1870</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1890</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1910</w:t>
            </w:r>
          </w:p>
        </w:tc>
        <w:tc>
          <w:tcPr>
            <w:tcW w:w="1541"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b/>
                <w:sz w:val="22"/>
              </w:rPr>
            </w:pPr>
            <w:r>
              <w:rPr>
                <w:b/>
                <w:sz w:val="22"/>
              </w:rPr>
              <w:t>Percent-</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age Total</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 xml:space="preserve"> Growth</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1850-1910</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BRITAIN</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660</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904</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1,130</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1,302</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197%</w:t>
            </w: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FRANCE</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432</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567</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668</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883</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204%</w:t>
            </w: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GERMANY</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418</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579</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729</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958</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229%</w:t>
            </w: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BELGIUM</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534</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738</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932</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1,110</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208%</w:t>
            </w:r>
          </w:p>
        </w:tc>
      </w:tr>
      <w:tr w:rsidR="00000000">
        <w:tblPrEx>
          <w:tblCellMar>
            <w:top w:w="0" w:type="dxa"/>
            <w:bottom w:w="0" w:type="dxa"/>
          </w:tblCellMar>
        </w:tblPrEx>
        <w:trPr>
          <w:cantSplit/>
        </w:trPr>
        <w:tc>
          <w:tcPr>
            <w:tcW w:w="1680"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NETHER-LANDS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481</w:t>
            </w: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591</w:t>
            </w: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768</w:t>
            </w: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952</w:t>
            </w:r>
          </w:p>
        </w:tc>
        <w:tc>
          <w:tcPr>
            <w:tcW w:w="1541"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198%</w:t>
            </w:r>
          </w:p>
        </w:tc>
      </w:tr>
    </w:tbl>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378" w:hanging="1378"/>
        <w:rPr>
          <w:sz w:val="22"/>
        </w:rPr>
      </w:pPr>
      <w:r>
        <w:rPr>
          <w:b/>
          <w:sz w:val="22"/>
        </w:rPr>
        <w:t>Source:</w:t>
      </w:r>
      <w:r>
        <w:rPr>
          <w:b/>
          <w:sz w:val="22"/>
        </w:rPr>
        <w:tab/>
      </w:r>
      <w:r>
        <w:rPr>
          <w:b/>
          <w:sz w:val="22"/>
        </w:rPr>
        <w:tab/>
      </w:r>
      <w:r>
        <w:rPr>
          <w:sz w:val="22"/>
        </w:rPr>
        <w:t>Nicholas Crafts, ‘Gro</w:t>
      </w:r>
      <w:r>
        <w:rPr>
          <w:sz w:val="22"/>
        </w:rPr>
        <w:t xml:space="preserve">ss National Product in Europe, 1870 - 1910: Some New Estimates,’ </w:t>
      </w:r>
      <w:r>
        <w:rPr>
          <w:i/>
          <w:sz w:val="22"/>
        </w:rPr>
        <w:t>Explorations in Economic History</w:t>
      </w:r>
      <w:r>
        <w:rPr>
          <w:sz w:val="22"/>
        </w:rPr>
        <w:t>, 20 (October 1983), 387-401.</w:t>
      </w:r>
    </w:p>
    <w:p w:rsidR="00000000" w:rsidRDefault="009950EF">
      <w:pPr>
        <w:widowControl w:val="0"/>
        <w:tabs>
          <w:tab w:val="center" w:pos="5040"/>
        </w:tabs>
        <w:rPr>
          <w:b/>
          <w:sz w:val="22"/>
        </w:rPr>
      </w:pPr>
      <w:r>
        <w:rPr>
          <w:sz w:val="22"/>
        </w:rPr>
        <w:br w:type="page"/>
      </w:r>
      <w:r>
        <w:rPr>
          <w:b/>
          <w:sz w:val="22"/>
        </w:rPr>
        <w:lastRenderedPageBreak/>
        <w:t>Table 13:</w:t>
      </w:r>
      <w:r>
        <w:rPr>
          <w:b/>
          <w:sz w:val="22"/>
        </w:rPr>
        <w:tab/>
        <w:t>International Acceptance Banking by British</w:t>
      </w:r>
    </w:p>
    <w:p w:rsidR="00000000" w:rsidRDefault="009950EF">
      <w:pPr>
        <w:widowControl w:val="0"/>
        <w:tabs>
          <w:tab w:val="center" w:pos="5040"/>
        </w:tabs>
        <w:rPr>
          <w:b/>
          <w:sz w:val="22"/>
        </w:rPr>
      </w:pPr>
      <w:r>
        <w:rPr>
          <w:b/>
          <w:sz w:val="22"/>
        </w:rPr>
        <w:tab/>
      </w:r>
      <w:proofErr w:type="gramStart"/>
      <w:r>
        <w:rPr>
          <w:b/>
          <w:sz w:val="22"/>
        </w:rPr>
        <w:t>and</w:t>
      </w:r>
      <w:proofErr w:type="gramEnd"/>
      <w:r>
        <w:rPr>
          <w:b/>
          <w:sz w:val="22"/>
        </w:rPr>
        <w:t xml:space="preserve"> Continental Banks in 1900 and 1913</w:t>
      </w:r>
    </w:p>
    <w:p w:rsidR="00000000" w:rsidRDefault="009950EF">
      <w:pPr>
        <w:widowControl w:val="0"/>
        <w:tabs>
          <w:tab w:val="center" w:pos="5040"/>
        </w:tabs>
        <w:rPr>
          <w:sz w:val="22"/>
        </w:rPr>
      </w:pPr>
      <w:r>
        <w:rPr>
          <w:b/>
          <w:sz w:val="22"/>
        </w:rPr>
        <w:tab/>
      </w:r>
      <w:proofErr w:type="gramStart"/>
      <w:r>
        <w:rPr>
          <w:b/>
          <w:sz w:val="22"/>
        </w:rPr>
        <w:t>in</w:t>
      </w:r>
      <w:proofErr w:type="gramEnd"/>
      <w:r>
        <w:rPr>
          <w:b/>
          <w:sz w:val="22"/>
        </w:rPr>
        <w:t xml:space="preserve"> Millions of Pounds Sterling</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4505"/>
        <w:gridCol w:w="1171"/>
        <w:gridCol w:w="1836"/>
        <w:gridCol w:w="1848"/>
      </w:tblGrid>
      <w:tr w:rsidR="00000000">
        <w:tblPrEx>
          <w:tblCellMar>
            <w:top w:w="0" w:type="dxa"/>
            <w:bottom w:w="0" w:type="dxa"/>
          </w:tblCellMar>
        </w:tblPrEx>
        <w:trPr>
          <w:cantSplit/>
        </w:trPr>
        <w:tc>
          <w:tcPr>
            <w:tcW w:w="4505"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N</w:t>
            </w:r>
            <w:r>
              <w:rPr>
                <w:b/>
                <w:sz w:val="22"/>
              </w:rPr>
              <w:t>ame of the Bank</w:t>
            </w:r>
          </w:p>
        </w:tc>
        <w:tc>
          <w:tcPr>
            <w:tcW w:w="1171"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Date Founded</w:t>
            </w:r>
          </w:p>
        </w:tc>
        <w:tc>
          <w:tcPr>
            <w:tcW w:w="1836"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1900: Acceptances in £ millions</w:t>
            </w:r>
          </w:p>
        </w:tc>
        <w:tc>
          <w:tcPr>
            <w:tcW w:w="1848"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1913: Acceptances in £ millions</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London Merchant Banks: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 xml:space="preserve">* German origin   + Dutch origin  </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 U.S. origin</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Kleinwort, Sons &amp; Co.*</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1796</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8.2</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13.6</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J. Henry Schröder &amp; Co.*</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1815</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5.9</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11.6</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 xml:space="preserve">Baring </w:t>
            </w:r>
            <w:r>
              <w:rPr>
                <w:sz w:val="22"/>
              </w:rPr>
              <w:t>Bros &amp; Co. Ltd.+</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1763</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3.9</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6.6</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Brown, Shipley &amp; Co.++</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1805</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n.d.</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5.1</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W. Brandt's Sons &amp; Co.*</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1805</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1.2</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3.3</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N.M. Rothschild &amp; Sons *</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1798</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1.5</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3.2</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C.J. Hambro &amp; Son*</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1800</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1.9</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3.0</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British Joint Stock Banks</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London Country &amp; Westminster</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1834</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0.2</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7.8</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Unio</w:t>
            </w:r>
            <w:r>
              <w:rPr>
                <w:sz w:val="22"/>
              </w:rPr>
              <w:t>n of London &amp; Smiths Bank</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1839</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3.1</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5.8</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Parr's Bank</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1865</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2.4</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5.4</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London Joint Stock Bank</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1836</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1.4</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3.2</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Manchester &amp; Liverpool District</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1829</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1.7</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2.7</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Glyn, Mills, and Co.</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1753</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1.2</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1.4</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Continental Banks</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Dresdner Bank</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1872</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6.1</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14.4</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Discontogesellschaft</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1851</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3.0</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12.5</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lastRenderedPageBreak/>
              <w:t>Crédit Lyonnais</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1863</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0.0</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5.7</w:t>
            </w:r>
          </w:p>
        </w:tc>
      </w:tr>
      <w:tr w:rsidR="00000000">
        <w:tblPrEx>
          <w:tblCellMar>
            <w:top w:w="0" w:type="dxa"/>
            <w:bottom w:w="0" w:type="dxa"/>
          </w:tblCellMar>
        </w:tblPrEx>
        <w:trPr>
          <w:cantSplit/>
        </w:trPr>
        <w:tc>
          <w:tcPr>
            <w:tcW w:w="4505"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Russian Bank of Foreign Trade</w:t>
            </w:r>
          </w:p>
        </w:tc>
        <w:tc>
          <w:tcPr>
            <w:tcW w:w="117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1871</w:t>
            </w:r>
          </w:p>
        </w:tc>
        <w:tc>
          <w:tcPr>
            <w:tcW w:w="183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2.2</w:t>
            </w:r>
          </w:p>
        </w:tc>
        <w:tc>
          <w:tcPr>
            <w:tcW w:w="1848"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3.7</w:t>
            </w:r>
          </w:p>
        </w:tc>
      </w:tr>
      <w:tr w:rsidR="00000000">
        <w:tblPrEx>
          <w:tblCellMar>
            <w:top w:w="0" w:type="dxa"/>
            <w:bottom w:w="0" w:type="dxa"/>
          </w:tblCellMar>
        </w:tblPrEx>
        <w:trPr>
          <w:cantSplit/>
        </w:trPr>
        <w:tc>
          <w:tcPr>
            <w:tcW w:w="4505"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Credito Italiano</w:t>
            </w:r>
          </w:p>
        </w:tc>
        <w:tc>
          <w:tcPr>
            <w:tcW w:w="1171"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2"/>
              </w:rPr>
            </w:pPr>
            <w:r>
              <w:rPr>
                <w:sz w:val="22"/>
              </w:rPr>
              <w:t>1870</w:t>
            </w:r>
          </w:p>
        </w:tc>
        <w:tc>
          <w:tcPr>
            <w:tcW w:w="1836"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n.d.</w:t>
            </w:r>
          </w:p>
        </w:tc>
        <w:tc>
          <w:tcPr>
            <w:tcW w:w="1848"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1.9</w:t>
            </w:r>
          </w:p>
        </w:tc>
      </w:tr>
    </w:tbl>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Source:</w:t>
      </w:r>
      <w:r>
        <w:rPr>
          <w:sz w:val="22"/>
        </w:rPr>
        <w:t xml:space="preserve"> Stanley Chapman, </w:t>
      </w:r>
      <w:r>
        <w:rPr>
          <w:i/>
          <w:sz w:val="22"/>
        </w:rPr>
        <w:t>The Rise of Merchant Banking</w:t>
      </w:r>
      <w:r>
        <w:rPr>
          <w:sz w:val="22"/>
        </w:rPr>
        <w:t xml:space="preserve"> (London, 1984), Table 7.2, p. 121.</w:t>
      </w:r>
    </w:p>
    <w:p w:rsidR="00000000" w:rsidRDefault="009950EF">
      <w:pPr>
        <w:widowControl w:val="0"/>
        <w:tabs>
          <w:tab w:val="center" w:pos="5040"/>
        </w:tabs>
        <w:rPr>
          <w:b/>
          <w:sz w:val="22"/>
        </w:rPr>
      </w:pPr>
    </w:p>
    <w:p w:rsidR="00000000" w:rsidRDefault="009950EF">
      <w:pPr>
        <w:widowControl w:val="0"/>
        <w:tabs>
          <w:tab w:val="center" w:pos="5040"/>
        </w:tabs>
        <w:rPr>
          <w:b/>
          <w:sz w:val="22"/>
        </w:rPr>
      </w:pPr>
      <w:proofErr w:type="gramStart"/>
      <w:r>
        <w:rPr>
          <w:b/>
          <w:sz w:val="22"/>
        </w:rPr>
        <w:lastRenderedPageBreak/>
        <w:t>Table 14.</w:t>
      </w:r>
      <w:proofErr w:type="gramEnd"/>
      <w:r>
        <w:rPr>
          <w:sz w:val="22"/>
        </w:rPr>
        <w:tab/>
      </w:r>
      <w:r>
        <w:rPr>
          <w:b/>
          <w:sz w:val="22"/>
        </w:rPr>
        <w:t xml:space="preserve">London Merchant Banks:  Issuance </w:t>
      </w:r>
      <w:r>
        <w:rPr>
          <w:b/>
          <w:sz w:val="22"/>
        </w:rPr>
        <w:t>of U.S. and Canadian</w:t>
      </w:r>
    </w:p>
    <w:p w:rsidR="00000000" w:rsidRDefault="009950EF">
      <w:pPr>
        <w:widowControl w:val="0"/>
        <w:tabs>
          <w:tab w:val="center" w:pos="5040"/>
        </w:tabs>
        <w:rPr>
          <w:sz w:val="22"/>
        </w:rPr>
      </w:pPr>
      <w:r>
        <w:rPr>
          <w:b/>
          <w:sz w:val="22"/>
        </w:rPr>
        <w:tab/>
        <w:t>Railroad Stocks, 1865 - 1890</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5280"/>
        <w:gridCol w:w="2040"/>
        <w:gridCol w:w="2040"/>
      </w:tblGrid>
      <w:tr w:rsidR="00000000">
        <w:tblPrEx>
          <w:tblCellMar>
            <w:top w:w="0" w:type="dxa"/>
            <w:bottom w:w="0" w:type="dxa"/>
          </w:tblCellMar>
        </w:tblPrEx>
        <w:trPr>
          <w:cantSplit/>
        </w:trPr>
        <w:tc>
          <w:tcPr>
            <w:tcW w:w="5280"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Name of the Merchant Bank</w:t>
            </w:r>
          </w:p>
        </w:tc>
        <w:tc>
          <w:tcPr>
            <w:tcW w:w="2040"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Value of Issues in £ millions</w:t>
            </w:r>
          </w:p>
        </w:tc>
        <w:tc>
          <w:tcPr>
            <w:tcW w:w="2040"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b/>
                <w:sz w:val="22"/>
              </w:rPr>
            </w:pPr>
            <w:r>
              <w:rPr>
                <w:b/>
                <w:sz w:val="22"/>
              </w:rPr>
              <w:t>Percentage of Total Issues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Baring Bros</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34.68</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28.7%</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J.S. Morgan *</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26.09</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21.6%</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Bischoffsheim &amp; Goldschmidt</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10.17</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8.4%</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Morton, Rose &amp; Co.*</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9.48</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7.</w:t>
            </w:r>
            <w:r>
              <w:rPr>
                <w:sz w:val="22"/>
              </w:rPr>
              <w:t>8%</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Speyer Bros. *</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9.16</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7.6%</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Brown, Shipley &amp; Co. **</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6.39</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5.2%</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Robert Benson &amp; Co.</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6.07</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5.0%</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Jay Cooke, McCulloch &amp; Co. *</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5.12</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4.2%</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L. Cohen &amp; Sons</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2.31</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1.9%</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Union Bank of London (Schuster)</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2.24</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1.9%</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Thomson, Bonar &amp; Co.</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2.00</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1.7%</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J.H. Schröder &amp; Co</w:t>
            </w:r>
            <w:r>
              <w:rPr>
                <w:sz w:val="22"/>
              </w:rPr>
              <w:t>.</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1.85</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1.5%</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R. Raphael &amp; Sons</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1.50</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1.2%</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Seligman &amp; Co. *</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1.40</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1.2%</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N.M. Rothschild &amp; Sons</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0.80</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0.7%</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C. de Murrieta &amp; Co.</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0.55</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0.5%</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C.J. Hambro &amp; Sons</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0.50</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0.4%</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Henry S. King &amp; Co. *</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0.45</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0.4%</w:t>
            </w:r>
          </w:p>
        </w:tc>
      </w:tr>
      <w:tr w:rsidR="00000000">
        <w:tblPrEx>
          <w:tblCellMar>
            <w:top w:w="0" w:type="dxa"/>
            <w:bottom w:w="0" w:type="dxa"/>
          </w:tblCellMar>
        </w:tblPrEx>
        <w:trPr>
          <w:cantSplit/>
        </w:trPr>
        <w:tc>
          <w:tcPr>
            <w:tcW w:w="5280"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Jay &amp; Co. *</w:t>
            </w:r>
          </w:p>
        </w:tc>
        <w:tc>
          <w:tcPr>
            <w:tcW w:w="2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0.10</w:t>
            </w:r>
          </w:p>
        </w:tc>
        <w:tc>
          <w:tcPr>
            <w:tcW w:w="2040"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0.1%</w:t>
            </w:r>
          </w:p>
        </w:tc>
      </w:tr>
      <w:tr w:rsidR="00000000">
        <w:tblPrEx>
          <w:tblCellMar>
            <w:top w:w="0" w:type="dxa"/>
            <w:bottom w:w="0" w:type="dxa"/>
          </w:tblCellMar>
        </w:tblPrEx>
        <w:trPr>
          <w:cantSplit/>
        </w:trPr>
        <w:tc>
          <w:tcPr>
            <w:tcW w:w="5280"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TOTAL of 19 merchant banks</w:t>
            </w:r>
          </w:p>
        </w:tc>
        <w:tc>
          <w:tcPr>
            <w:tcW w:w="2040"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120.8</w:t>
            </w:r>
            <w:r>
              <w:rPr>
                <w:sz w:val="22"/>
              </w:rPr>
              <w:t>6</w:t>
            </w:r>
          </w:p>
        </w:tc>
        <w:tc>
          <w:tcPr>
            <w:tcW w:w="2040"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100.0%</w:t>
            </w:r>
          </w:p>
        </w:tc>
      </w:tr>
    </w:tbl>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sz w:val="22"/>
        </w:rPr>
        <w:t>* Branch of a U.S. banking house      ** U.S. origins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Source:</w:t>
      </w:r>
      <w:r>
        <w:rPr>
          <w:sz w:val="22"/>
        </w:rPr>
        <w:t xml:space="preserve"> Stanley Chapman, </w:t>
      </w:r>
      <w:proofErr w:type="gramStart"/>
      <w:r>
        <w:rPr>
          <w:i/>
          <w:sz w:val="22"/>
        </w:rPr>
        <w:t>The</w:t>
      </w:r>
      <w:proofErr w:type="gramEnd"/>
      <w:r>
        <w:rPr>
          <w:i/>
          <w:sz w:val="22"/>
        </w:rPr>
        <w:t xml:space="preserve"> Rise of Merchant Banking</w:t>
      </w:r>
      <w:r>
        <w:rPr>
          <w:sz w:val="22"/>
        </w:rPr>
        <w:t xml:space="preserve"> (1984), p. 97.</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sz w:val="22"/>
        </w:rPr>
        <w:br w:type="page"/>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378" w:hanging="1378"/>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378" w:hanging="1378"/>
        <w:rPr>
          <w:sz w:val="22"/>
        </w:rPr>
      </w:pPr>
      <w:proofErr w:type="gramStart"/>
      <w:r>
        <w:rPr>
          <w:b/>
          <w:sz w:val="22"/>
        </w:rPr>
        <w:lastRenderedPageBreak/>
        <w:t>Table 15.</w:t>
      </w:r>
      <w:proofErr w:type="gramEnd"/>
      <w:r>
        <w:rPr>
          <w:sz w:val="22"/>
        </w:rPr>
        <w:tab/>
      </w:r>
      <w:r>
        <w:rPr>
          <w:b/>
          <w:sz w:val="22"/>
        </w:rPr>
        <w:t xml:space="preserve">Bankin0g Structures in England &amp; Wales and the United Kingdom </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EW:</w:t>
      </w:r>
      <w:r>
        <w:rPr>
          <w:sz w:val="22"/>
        </w:rPr>
        <w:t xml:space="preserve"> England and Wales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UK:</w:t>
      </w:r>
      <w:r>
        <w:rPr>
          <w:sz w:val="22"/>
        </w:rPr>
        <w:t xml:space="preserve"> United Kingdom (</w:t>
      </w:r>
      <w:r>
        <w:rPr>
          <w:sz w:val="22"/>
        </w:rPr>
        <w:t>England, Wales, Scotland, and Ireland)</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PB:</w:t>
      </w:r>
      <w:r>
        <w:rPr>
          <w:sz w:val="22"/>
        </w:rPr>
        <w:t xml:space="preserve"> private partnership banks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JSB:</w:t>
      </w:r>
      <w:r>
        <w:rPr>
          <w:sz w:val="22"/>
        </w:rPr>
        <w:t xml:space="preserve"> joint-stock banks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860"/>
        <w:gridCol w:w="1153"/>
        <w:gridCol w:w="1256"/>
        <w:gridCol w:w="1153"/>
        <w:gridCol w:w="1256"/>
        <w:gridCol w:w="1153"/>
        <w:gridCol w:w="1256"/>
        <w:gridCol w:w="1256"/>
      </w:tblGrid>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Year</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EW: Private Banks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EW: PB Offices/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Branches</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EW:</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Joint-Stock Banks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EW: JSB</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Offices/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Branches</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UK:</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Total Banks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UK:</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Total Offices/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Branches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 xml:space="preserve">UK: </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Average No. of</w:t>
            </w:r>
            <w:r>
              <w:rPr>
                <w:b/>
                <w:sz w:val="22"/>
              </w:rPr>
              <w:t xml:space="preserve"> Branches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1850</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327</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518</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99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576</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459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1,685</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3.67</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1875</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236</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595</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122</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1,364</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381</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3,320</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8.71</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1900</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81</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358</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83</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4,212</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184</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6,269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34.07</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1913</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147</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41</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6,426</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88</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8,610</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97.84</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p>
        </w:tc>
      </w:tr>
    </w:tbl>
    <w:p w:rsidR="00000000" w:rsidRDefault="009950EF">
      <w:pPr>
        <w:widowControl w:val="0"/>
        <w:tabs>
          <w:tab w:val="center" w:pos="5040"/>
        </w:tabs>
        <w:rPr>
          <w:sz w:val="22"/>
        </w:rPr>
      </w:pPr>
      <w:r>
        <w:rPr>
          <w:sz w:val="22"/>
        </w:rPr>
        <w:br w:type="page"/>
      </w:r>
      <w:r>
        <w:rPr>
          <w:b/>
          <w:sz w:val="22"/>
        </w:rPr>
        <w:lastRenderedPageBreak/>
        <w:t>Table 16:</w:t>
      </w:r>
      <w:r>
        <w:rPr>
          <w:sz w:val="22"/>
        </w:rPr>
        <w:tab/>
      </w:r>
      <w:r>
        <w:rPr>
          <w:b/>
          <w:sz w:val="22"/>
        </w:rPr>
        <w:t>English Commercial Banking Asset Ratios (percentages)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680"/>
        <w:gridCol w:w="1680"/>
        <w:gridCol w:w="1680"/>
        <w:gridCol w:w="1680"/>
        <w:gridCol w:w="1680"/>
        <w:gridCol w:w="1680"/>
      </w:tblGrid>
      <w:tr w:rsidR="00000000">
        <w:tblPrEx>
          <w:tblCellMar>
            <w:top w:w="0" w:type="dxa"/>
            <w:bottom w:w="0" w:type="dxa"/>
          </w:tblCellMar>
        </w:tblPrEx>
        <w:trPr>
          <w:cantSplit/>
        </w:trPr>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Years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Private Secto</w:t>
            </w:r>
            <w:r>
              <w:rPr>
                <w:b/>
                <w:sz w:val="22"/>
              </w:rPr>
              <w:t>r Loans</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Advances</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Bills</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Investments</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Cash</w:t>
            </w:r>
          </w:p>
        </w:tc>
      </w:tr>
      <w:tr w:rsidR="00000000">
        <w:tblPrEx>
          <w:tblCellMar>
            <w:top w:w="0" w:type="dxa"/>
            <w:bottom w:w="0" w:type="dxa"/>
          </w:tblCellMar>
        </w:tblPrEx>
        <w:trPr>
          <w:cantSplit/>
        </w:trPr>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1860</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69.4</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46.7</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30.7</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16.2</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13.1</w:t>
            </w:r>
          </w:p>
        </w:tc>
      </w:tr>
      <w:tr w:rsidR="00000000">
        <w:tblPrEx>
          <w:tblCellMar>
            <w:top w:w="0" w:type="dxa"/>
            <w:bottom w:w="0" w:type="dxa"/>
          </w:tblCellMar>
        </w:tblPrEx>
        <w:trPr>
          <w:cantSplit/>
        </w:trPr>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1870</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75.9</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49.0</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33.6</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13.3</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13.8</w:t>
            </w:r>
          </w:p>
        </w:tc>
      </w:tr>
      <w:tr w:rsidR="00000000">
        <w:tblPrEx>
          <w:tblCellMar>
            <w:top w:w="0" w:type="dxa"/>
            <w:bottom w:w="0" w:type="dxa"/>
          </w:tblCellMar>
        </w:tblPrEx>
        <w:trPr>
          <w:cantSplit/>
        </w:trPr>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1880</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65.1</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47.6</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20.0</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17.7</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19.2</w:t>
            </w:r>
          </w:p>
        </w:tc>
      </w:tr>
      <w:tr w:rsidR="00000000">
        <w:tblPrEx>
          <w:tblCellMar>
            <w:top w:w="0" w:type="dxa"/>
            <w:bottom w:w="0" w:type="dxa"/>
          </w:tblCellMar>
        </w:tblPrEx>
        <w:trPr>
          <w:cantSplit/>
        </w:trPr>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1890</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62.6</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50.1</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15.7</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18.5</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17.8</w:t>
            </w:r>
          </w:p>
        </w:tc>
      </w:tr>
      <w:tr w:rsidR="00000000">
        <w:tblPrEx>
          <w:tblCellMar>
            <w:top w:w="0" w:type="dxa"/>
            <w:bottom w:w="0" w:type="dxa"/>
          </w:tblCellMar>
        </w:tblPrEx>
        <w:trPr>
          <w:cantSplit/>
        </w:trPr>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1900</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57.0</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50.6</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11.1</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22.8</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18.7</w:t>
            </w:r>
          </w:p>
        </w:tc>
      </w:tr>
      <w:tr w:rsidR="00000000">
        <w:tblPrEx>
          <w:tblCellMar>
            <w:top w:w="0" w:type="dxa"/>
            <w:bottom w:w="0" w:type="dxa"/>
          </w:tblCellMar>
        </w:tblPrEx>
        <w:trPr>
          <w:cantSplit/>
        </w:trPr>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1910</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54.0</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48.0</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10.2</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22.0</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22.2</w:t>
            </w:r>
          </w:p>
        </w:tc>
      </w:tr>
      <w:tr w:rsidR="00000000">
        <w:tblPrEx>
          <w:tblCellMar>
            <w:top w:w="0" w:type="dxa"/>
            <w:bottom w:w="0" w:type="dxa"/>
          </w:tblCellMar>
        </w:tblPrEx>
        <w:trPr>
          <w:cantSplit/>
        </w:trPr>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r>
              <w:rPr>
                <w:b/>
                <w:sz w:val="22"/>
              </w:rPr>
              <w:t>1913</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55.6</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46.8</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12.0</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17.9</w:t>
            </w:r>
          </w:p>
        </w:tc>
        <w:tc>
          <w:tcPr>
            <w:tcW w:w="1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24.6</w:t>
            </w:r>
          </w:p>
        </w:tc>
      </w:tr>
    </w:tbl>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898" w:hanging="898"/>
        <w:rPr>
          <w:sz w:val="22"/>
        </w:rPr>
      </w:pPr>
      <w:r>
        <w:rPr>
          <w:b/>
          <w:sz w:val="22"/>
        </w:rPr>
        <w:t>Source:</w:t>
      </w:r>
      <w:r>
        <w:rPr>
          <w:sz w:val="22"/>
        </w:rPr>
        <w:t xml:space="preserve"> </w:t>
      </w:r>
      <w:r>
        <w:rPr>
          <w:sz w:val="22"/>
        </w:rPr>
        <w:tab/>
        <w:t xml:space="preserve">Mae Baker and Michael Collins, ‘Financial Crises and Structural Change in English Commercial Bank Assets, 1860 - 1913’, </w:t>
      </w:r>
      <w:r>
        <w:rPr>
          <w:i/>
          <w:sz w:val="22"/>
        </w:rPr>
        <w:t>Explorations in Economic History</w:t>
      </w:r>
      <w:r>
        <w:rPr>
          <w:sz w:val="22"/>
        </w:rPr>
        <w:t>, 26:4 (October 1999), 428-44.</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2818" w:hanging="2818"/>
        <w:jc w:val="both"/>
        <w:rPr>
          <w:b/>
          <w:sz w:val="22"/>
        </w:rPr>
      </w:pPr>
      <w:proofErr w:type="gramStart"/>
      <w:r>
        <w:rPr>
          <w:b/>
          <w:sz w:val="22"/>
        </w:rPr>
        <w:t>Table 17.</w:t>
      </w:r>
      <w:proofErr w:type="gramEnd"/>
      <w:r>
        <w:rPr>
          <w:b/>
          <w:sz w:val="22"/>
        </w:rPr>
        <w:tab/>
      </w:r>
      <w:r>
        <w:rPr>
          <w:b/>
          <w:sz w:val="22"/>
        </w:rPr>
        <w:tab/>
      </w:r>
      <w:r>
        <w:rPr>
          <w:b/>
          <w:sz w:val="22"/>
        </w:rPr>
        <w:tab/>
      </w:r>
      <w:r>
        <w:rPr>
          <w:b/>
          <w:sz w:val="22"/>
        </w:rPr>
        <w:tab/>
        <w:t>World Gold Mining Outputs in the 19</w:t>
      </w:r>
      <w:r>
        <w:rPr>
          <w:b/>
          <w:sz w:val="22"/>
          <w:vertAlign w:val="superscript"/>
        </w:rPr>
        <w:t>th</w:t>
      </w:r>
      <w:r>
        <w:rPr>
          <w:b/>
          <w:sz w:val="22"/>
        </w:rPr>
        <w:t xml:space="preserve"> Century</w:t>
      </w:r>
      <w:r>
        <w:rPr>
          <w:b/>
          <w:sz w:val="22"/>
        </w:rPr>
        <w:t>, 1850 - 1913</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3298"/>
        <w:jc w:val="both"/>
        <w:rPr>
          <w:b/>
          <w:sz w:val="22"/>
        </w:rPr>
      </w:pPr>
      <w:r>
        <w:rPr>
          <w:b/>
          <w:sz w:val="22"/>
        </w:rPr>
        <w:t>Average Annual Gold Outputs in Metric Tonnes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both"/>
        <w:rPr>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both"/>
        <w:rPr>
          <w:sz w:val="22"/>
        </w:rPr>
      </w:pPr>
    </w:p>
    <w:tbl>
      <w:tblPr>
        <w:tblW w:w="0" w:type="auto"/>
        <w:tblInd w:w="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2" w:type="dxa"/>
          <w:right w:w="22" w:type="dxa"/>
        </w:tblCellMar>
        <w:tblLook w:val="0000" w:firstRow="0" w:lastRow="0" w:firstColumn="0" w:lastColumn="0" w:noHBand="0" w:noVBand="0"/>
      </w:tblPr>
      <w:tblGrid>
        <w:gridCol w:w="1085"/>
        <w:gridCol w:w="1104"/>
        <w:gridCol w:w="1507"/>
        <w:gridCol w:w="931"/>
        <w:gridCol w:w="1464"/>
        <w:gridCol w:w="1190"/>
        <w:gridCol w:w="960"/>
        <w:gridCol w:w="1003"/>
        <w:gridCol w:w="1594"/>
        <w:gridCol w:w="1392"/>
        <w:gridCol w:w="1402"/>
      </w:tblGrid>
      <w:tr w:rsidR="00000000">
        <w:tblPrEx>
          <w:tblCellMar>
            <w:top w:w="0" w:type="dxa"/>
            <w:bottom w:w="0" w:type="dxa"/>
          </w:tblCellMar>
        </w:tblPrEx>
        <w:trPr>
          <w:cantSplit/>
        </w:trPr>
        <w:tc>
          <w:tcPr>
            <w:tcW w:w="108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Decade</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0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Australia</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07"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New Zealand</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93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Russia</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46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South Africa</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9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Rhodesia</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96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Mexico</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00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Canada</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9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United States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World Total</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402" w:type="dxa"/>
            <w:tcBorders>
              <w:top w:val="single" w:sz="8" w:space="0" w:color="000000"/>
              <w:left w:val="single" w:sz="8" w:space="0" w:color="000000"/>
              <w:bottom w:val="single" w:sz="8" w:space="0" w:color="000000"/>
              <w:right w:val="single" w:sz="8" w:space="0" w:color="000000"/>
            </w:tcBorders>
            <w:tcMar>
              <w:top w:w="53" w:type="dxa"/>
              <w:left w:w="34" w:type="dxa"/>
              <w:right w:w="48"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Total in kg.</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r>
      <w:tr w:rsidR="00000000">
        <w:tblPrEx>
          <w:tblCellMar>
            <w:top w:w="0" w:type="dxa"/>
            <w:bottom w:w="0" w:type="dxa"/>
          </w:tblCellMar>
        </w:tblPrEx>
        <w:trPr>
          <w:cantSplit/>
        </w:trPr>
        <w:tc>
          <w:tcPr>
            <w:tcW w:w="108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0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07"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93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46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9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96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00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9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402" w:type="dxa"/>
            <w:tcBorders>
              <w:top w:val="single" w:sz="8" w:space="0" w:color="000000"/>
              <w:left w:val="single" w:sz="8" w:space="0" w:color="000000"/>
              <w:bottom w:val="single" w:sz="8" w:space="0" w:color="000000"/>
              <w:right w:val="single" w:sz="8" w:space="0" w:color="000000"/>
            </w:tcBorders>
            <w:tcMar>
              <w:top w:w="53" w:type="dxa"/>
              <w:left w:w="34" w:type="dxa"/>
              <w:right w:w="48"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r>
      <w:tr w:rsidR="00000000">
        <w:tblPrEx>
          <w:tblCellMar>
            <w:top w:w="0" w:type="dxa"/>
            <w:bottom w:w="0" w:type="dxa"/>
          </w:tblCellMar>
        </w:tblPrEx>
        <w:trPr>
          <w:cantSplit/>
        </w:trPr>
        <w:tc>
          <w:tcPr>
            <w:tcW w:w="108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1850-9</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0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76.8</w:t>
            </w:r>
          </w:p>
        </w:tc>
        <w:tc>
          <w:tcPr>
            <w:tcW w:w="1507"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0.3</w:t>
            </w:r>
          </w:p>
        </w:tc>
        <w:tc>
          <w:tcPr>
            <w:tcW w:w="93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25.4</w:t>
            </w:r>
          </w:p>
        </w:tc>
        <w:tc>
          <w:tcPr>
            <w:tcW w:w="146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9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96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00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9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83.4</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185.9</w:t>
            </w:r>
          </w:p>
        </w:tc>
        <w:tc>
          <w:tcPr>
            <w:tcW w:w="1402" w:type="dxa"/>
            <w:tcBorders>
              <w:top w:val="single" w:sz="8" w:space="0" w:color="000000"/>
              <w:left w:val="single" w:sz="8" w:space="0" w:color="000000"/>
              <w:bottom w:val="single" w:sz="8" w:space="0" w:color="000000"/>
              <w:right w:val="single" w:sz="8" w:space="0" w:color="000000"/>
            </w:tcBorders>
            <w:tcMar>
              <w:top w:w="53" w:type="dxa"/>
              <w:left w:w="34" w:type="dxa"/>
              <w:right w:w="48"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185,900</w:t>
            </w:r>
          </w:p>
        </w:tc>
      </w:tr>
      <w:tr w:rsidR="00000000">
        <w:tblPrEx>
          <w:tblCellMar>
            <w:top w:w="0" w:type="dxa"/>
            <w:bottom w:w="0" w:type="dxa"/>
          </w:tblCellMar>
        </w:tblPrEx>
        <w:trPr>
          <w:cantSplit/>
        </w:trPr>
        <w:tc>
          <w:tcPr>
            <w:tcW w:w="108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1860-9</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0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61.9</w:t>
            </w:r>
          </w:p>
        </w:tc>
        <w:tc>
          <w:tcPr>
            <w:tcW w:w="1507"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14.1</w:t>
            </w:r>
          </w:p>
        </w:tc>
        <w:tc>
          <w:tcPr>
            <w:tcW w:w="93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25.1</w:t>
            </w:r>
          </w:p>
        </w:tc>
        <w:tc>
          <w:tcPr>
            <w:tcW w:w="146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9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96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00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9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70.6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171.7</w:t>
            </w:r>
          </w:p>
        </w:tc>
        <w:tc>
          <w:tcPr>
            <w:tcW w:w="1402" w:type="dxa"/>
            <w:tcBorders>
              <w:top w:val="single" w:sz="8" w:space="0" w:color="000000"/>
              <w:left w:val="single" w:sz="8" w:space="0" w:color="000000"/>
              <w:bottom w:val="single" w:sz="8" w:space="0" w:color="000000"/>
              <w:right w:val="single" w:sz="8" w:space="0" w:color="000000"/>
            </w:tcBorders>
            <w:tcMar>
              <w:top w:w="53" w:type="dxa"/>
              <w:left w:w="34" w:type="dxa"/>
              <w:right w:w="48"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171,700</w:t>
            </w:r>
          </w:p>
        </w:tc>
      </w:tr>
      <w:tr w:rsidR="00000000">
        <w:tblPrEx>
          <w:tblCellMar>
            <w:top w:w="0" w:type="dxa"/>
            <w:bottom w:w="0" w:type="dxa"/>
          </w:tblCellMar>
        </w:tblPrEx>
        <w:trPr>
          <w:cantSplit/>
        </w:trPr>
        <w:tc>
          <w:tcPr>
            <w:tcW w:w="108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1870-9</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0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46.0</w:t>
            </w:r>
          </w:p>
        </w:tc>
        <w:tc>
          <w:tcPr>
            <w:tcW w:w="1507"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12.0</w:t>
            </w:r>
          </w:p>
        </w:tc>
        <w:tc>
          <w:tcPr>
            <w:tcW w:w="93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37.1</w:t>
            </w:r>
          </w:p>
        </w:tc>
        <w:tc>
          <w:tcPr>
            <w:tcW w:w="146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9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96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1.6</w:t>
            </w:r>
          </w:p>
        </w:tc>
        <w:tc>
          <w:tcPr>
            <w:tcW w:w="100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9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61.5</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158.2</w:t>
            </w:r>
          </w:p>
        </w:tc>
        <w:tc>
          <w:tcPr>
            <w:tcW w:w="1402" w:type="dxa"/>
            <w:tcBorders>
              <w:top w:val="single" w:sz="8" w:space="0" w:color="000000"/>
              <w:left w:val="single" w:sz="8" w:space="0" w:color="000000"/>
              <w:bottom w:val="single" w:sz="8" w:space="0" w:color="000000"/>
              <w:right w:val="single" w:sz="8" w:space="0" w:color="000000"/>
            </w:tcBorders>
            <w:tcMar>
              <w:top w:w="53" w:type="dxa"/>
              <w:left w:w="34" w:type="dxa"/>
              <w:right w:w="48"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158,200</w:t>
            </w:r>
          </w:p>
        </w:tc>
      </w:tr>
      <w:tr w:rsidR="00000000">
        <w:tblPrEx>
          <w:tblCellMar>
            <w:top w:w="0" w:type="dxa"/>
            <w:bottom w:w="0" w:type="dxa"/>
          </w:tblCellMar>
        </w:tblPrEx>
        <w:trPr>
          <w:cantSplit/>
        </w:trPr>
        <w:tc>
          <w:tcPr>
            <w:tcW w:w="108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1880-9</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0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35.8</w:t>
            </w:r>
          </w:p>
        </w:tc>
        <w:tc>
          <w:tcPr>
            <w:tcW w:w="1507"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6.7</w:t>
            </w:r>
          </w:p>
        </w:tc>
        <w:tc>
          <w:tcPr>
            <w:tcW w:w="93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34.8</w:t>
            </w:r>
          </w:p>
        </w:tc>
        <w:tc>
          <w:tcPr>
            <w:tcW w:w="146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4.5</w:t>
            </w:r>
          </w:p>
        </w:tc>
        <w:tc>
          <w:tcPr>
            <w:tcW w:w="119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96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1.6</w:t>
            </w:r>
          </w:p>
        </w:tc>
        <w:tc>
          <w:tcPr>
            <w:tcW w:w="100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2.0</w:t>
            </w:r>
          </w:p>
        </w:tc>
        <w:tc>
          <w:tcPr>
            <w:tcW w:w="159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49.6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135.0</w:t>
            </w:r>
          </w:p>
        </w:tc>
        <w:tc>
          <w:tcPr>
            <w:tcW w:w="1402" w:type="dxa"/>
            <w:tcBorders>
              <w:top w:val="single" w:sz="8" w:space="0" w:color="000000"/>
              <w:left w:val="single" w:sz="8" w:space="0" w:color="000000"/>
              <w:bottom w:val="single" w:sz="8" w:space="0" w:color="000000"/>
              <w:right w:val="single" w:sz="8" w:space="0" w:color="000000"/>
            </w:tcBorders>
            <w:tcMar>
              <w:top w:w="53" w:type="dxa"/>
              <w:left w:w="34" w:type="dxa"/>
              <w:right w:w="48"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135,000</w:t>
            </w:r>
          </w:p>
        </w:tc>
      </w:tr>
      <w:tr w:rsidR="00000000">
        <w:tblPrEx>
          <w:tblCellMar>
            <w:top w:w="0" w:type="dxa"/>
            <w:bottom w:w="0" w:type="dxa"/>
          </w:tblCellMar>
        </w:tblPrEx>
        <w:trPr>
          <w:cantSplit/>
        </w:trPr>
        <w:tc>
          <w:tcPr>
            <w:tcW w:w="108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1890-9</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0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59.7</w:t>
            </w:r>
          </w:p>
        </w:tc>
        <w:tc>
          <w:tcPr>
            <w:tcW w:w="1507"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8.4</w:t>
            </w:r>
          </w:p>
        </w:tc>
        <w:tc>
          <w:tcPr>
            <w:tcW w:w="93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38.4</w:t>
            </w:r>
          </w:p>
        </w:tc>
        <w:tc>
          <w:tcPr>
            <w:tcW w:w="146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62.0</w:t>
            </w:r>
          </w:p>
        </w:tc>
        <w:tc>
          <w:tcPr>
            <w:tcW w:w="119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1.2</w:t>
            </w:r>
          </w:p>
        </w:tc>
        <w:tc>
          <w:tcPr>
            <w:tcW w:w="96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8.0</w:t>
            </w:r>
          </w:p>
        </w:tc>
        <w:tc>
          <w:tcPr>
            <w:tcW w:w="100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7.7</w:t>
            </w:r>
          </w:p>
        </w:tc>
        <w:tc>
          <w:tcPr>
            <w:tcW w:w="159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70.2</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255.6</w:t>
            </w:r>
          </w:p>
        </w:tc>
        <w:tc>
          <w:tcPr>
            <w:tcW w:w="1402" w:type="dxa"/>
            <w:tcBorders>
              <w:top w:val="single" w:sz="8" w:space="0" w:color="000000"/>
              <w:left w:val="single" w:sz="8" w:space="0" w:color="000000"/>
              <w:bottom w:val="single" w:sz="8" w:space="0" w:color="000000"/>
              <w:right w:val="single" w:sz="8" w:space="0" w:color="000000"/>
            </w:tcBorders>
            <w:tcMar>
              <w:top w:w="53" w:type="dxa"/>
              <w:left w:w="34" w:type="dxa"/>
              <w:right w:w="48"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255,600</w:t>
            </w:r>
          </w:p>
        </w:tc>
      </w:tr>
      <w:tr w:rsidR="00000000">
        <w:tblPrEx>
          <w:tblCellMar>
            <w:top w:w="0" w:type="dxa"/>
            <w:bottom w:w="0" w:type="dxa"/>
          </w:tblCellMar>
        </w:tblPrEx>
        <w:trPr>
          <w:cantSplit/>
        </w:trPr>
        <w:tc>
          <w:tcPr>
            <w:tcW w:w="108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1900-14</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0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94.6</w:t>
            </w:r>
          </w:p>
        </w:tc>
        <w:tc>
          <w:tcPr>
            <w:tcW w:w="1507"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13.4</w:t>
            </w:r>
          </w:p>
        </w:tc>
        <w:tc>
          <w:tcPr>
            <w:tcW w:w="93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39.9</w:t>
            </w:r>
          </w:p>
        </w:tc>
        <w:tc>
          <w:tcPr>
            <w:tcW w:w="146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171.2</w:t>
            </w:r>
          </w:p>
        </w:tc>
        <w:tc>
          <w:tcPr>
            <w:tcW w:w="119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14.6</w:t>
            </w:r>
          </w:p>
        </w:tc>
        <w:tc>
          <w:tcPr>
            <w:tcW w:w="96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25.1</w:t>
            </w:r>
          </w:p>
        </w:tc>
        <w:tc>
          <w:tcPr>
            <w:tcW w:w="100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22.8</w:t>
            </w:r>
          </w:p>
        </w:tc>
        <w:tc>
          <w:tcPr>
            <w:tcW w:w="159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sz w:val="22"/>
              </w:rPr>
              <w:t>132.3</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513.9</w:t>
            </w:r>
          </w:p>
        </w:tc>
        <w:tc>
          <w:tcPr>
            <w:tcW w:w="1402" w:type="dxa"/>
            <w:tcBorders>
              <w:top w:val="single" w:sz="8" w:space="0" w:color="000000"/>
              <w:left w:val="single" w:sz="8" w:space="0" w:color="000000"/>
              <w:bottom w:val="single" w:sz="8" w:space="0" w:color="000000"/>
              <w:right w:val="single" w:sz="8" w:space="0" w:color="000000"/>
            </w:tcBorders>
            <w:tcMar>
              <w:top w:w="53" w:type="dxa"/>
              <w:left w:w="34" w:type="dxa"/>
              <w:right w:w="48"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5</w:t>
            </w:r>
            <w:r>
              <w:rPr>
                <w:b/>
                <w:sz w:val="22"/>
              </w:rPr>
              <w:t>13,900</w:t>
            </w:r>
          </w:p>
        </w:tc>
      </w:tr>
      <w:tr w:rsidR="00000000">
        <w:tblPrEx>
          <w:tblCellMar>
            <w:top w:w="0" w:type="dxa"/>
            <w:bottom w:w="0" w:type="dxa"/>
          </w:tblCellMar>
        </w:tblPrEx>
        <w:trPr>
          <w:cantSplit/>
        </w:trPr>
        <w:tc>
          <w:tcPr>
            <w:tcW w:w="108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0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07"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93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46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9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96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00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9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402" w:type="dxa"/>
            <w:tcBorders>
              <w:top w:val="single" w:sz="8" w:space="0" w:color="000000"/>
              <w:left w:val="single" w:sz="8" w:space="0" w:color="000000"/>
              <w:bottom w:val="single" w:sz="8" w:space="0" w:color="000000"/>
              <w:right w:val="single" w:sz="8" w:space="0" w:color="000000"/>
            </w:tcBorders>
            <w:tcMar>
              <w:top w:w="53" w:type="dxa"/>
              <w:left w:w="34" w:type="dxa"/>
              <w:right w:w="48"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r>
      <w:tr w:rsidR="00000000">
        <w:tblPrEx>
          <w:tblCellMar>
            <w:top w:w="0" w:type="dxa"/>
            <w:bottom w:w="0" w:type="dxa"/>
          </w:tblCellMar>
        </w:tblPrEx>
        <w:trPr>
          <w:cantSplit/>
        </w:trPr>
        <w:tc>
          <w:tcPr>
            <w:tcW w:w="108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Totals</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0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374.8</w:t>
            </w:r>
          </w:p>
        </w:tc>
        <w:tc>
          <w:tcPr>
            <w:tcW w:w="1507"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54.9</w:t>
            </w:r>
          </w:p>
        </w:tc>
        <w:tc>
          <w:tcPr>
            <w:tcW w:w="93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200.7</w:t>
            </w:r>
          </w:p>
        </w:tc>
        <w:tc>
          <w:tcPr>
            <w:tcW w:w="146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237.7</w:t>
            </w:r>
          </w:p>
        </w:tc>
        <w:tc>
          <w:tcPr>
            <w:tcW w:w="119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15.8</w:t>
            </w:r>
          </w:p>
        </w:tc>
        <w:tc>
          <w:tcPr>
            <w:tcW w:w="96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36.3</w:t>
            </w:r>
          </w:p>
        </w:tc>
        <w:tc>
          <w:tcPr>
            <w:tcW w:w="100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32.5</w:t>
            </w:r>
          </w:p>
        </w:tc>
        <w:tc>
          <w:tcPr>
            <w:tcW w:w="159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467.6</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1,420.3</w:t>
            </w:r>
          </w:p>
        </w:tc>
        <w:tc>
          <w:tcPr>
            <w:tcW w:w="1402" w:type="dxa"/>
            <w:tcBorders>
              <w:top w:val="single" w:sz="8" w:space="0" w:color="000000"/>
              <w:left w:val="single" w:sz="8" w:space="0" w:color="000000"/>
              <w:bottom w:val="single" w:sz="8" w:space="0" w:color="000000"/>
              <w:right w:val="single" w:sz="8" w:space="0" w:color="000000"/>
            </w:tcBorders>
            <w:tcMar>
              <w:top w:w="53" w:type="dxa"/>
              <w:left w:w="34" w:type="dxa"/>
              <w:right w:w="48"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1,420,300</w:t>
            </w:r>
          </w:p>
        </w:tc>
      </w:tr>
      <w:tr w:rsidR="00000000">
        <w:tblPrEx>
          <w:tblCellMar>
            <w:top w:w="0" w:type="dxa"/>
            <w:bottom w:w="0" w:type="dxa"/>
          </w:tblCellMar>
        </w:tblPrEx>
        <w:trPr>
          <w:cantSplit/>
        </w:trPr>
        <w:tc>
          <w:tcPr>
            <w:tcW w:w="108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0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07"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93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46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9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96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00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9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402" w:type="dxa"/>
            <w:tcBorders>
              <w:top w:val="single" w:sz="8" w:space="0" w:color="000000"/>
              <w:left w:val="single" w:sz="8" w:space="0" w:color="000000"/>
              <w:bottom w:val="single" w:sz="8" w:space="0" w:color="000000"/>
              <w:right w:val="single" w:sz="8" w:space="0" w:color="000000"/>
            </w:tcBorders>
            <w:tcMar>
              <w:top w:w="53" w:type="dxa"/>
              <w:left w:w="34" w:type="dxa"/>
              <w:right w:w="48"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r>
      <w:tr w:rsidR="00000000">
        <w:tblPrEx>
          <w:tblCellMar>
            <w:top w:w="0" w:type="dxa"/>
            <w:bottom w:w="0" w:type="dxa"/>
          </w:tblCellMar>
        </w:tblPrEx>
        <w:trPr>
          <w:cantSplit/>
        </w:trPr>
        <w:tc>
          <w:tcPr>
            <w:tcW w:w="1085" w:type="dxa"/>
            <w:tcBorders>
              <w:top w:val="single" w:sz="8" w:space="0" w:color="000000"/>
              <w:left w:val="single" w:sz="8" w:space="0" w:color="000000"/>
              <w:bottom w:val="single" w:sz="8" w:space="0" w:color="000000"/>
              <w:right w:val="single" w:sz="8" w:space="0" w:color="000000"/>
            </w:tcBorders>
            <w:tcMar>
              <w:top w:w="53" w:type="dxa"/>
              <w:left w:w="48"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Percent</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0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26.4%</w:t>
            </w:r>
          </w:p>
        </w:tc>
        <w:tc>
          <w:tcPr>
            <w:tcW w:w="1507"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3.9%</w:t>
            </w:r>
          </w:p>
        </w:tc>
        <w:tc>
          <w:tcPr>
            <w:tcW w:w="931"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14.1%</w:t>
            </w:r>
          </w:p>
        </w:tc>
        <w:tc>
          <w:tcPr>
            <w:tcW w:w="146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16.7%</w:t>
            </w:r>
          </w:p>
        </w:tc>
        <w:tc>
          <w:tcPr>
            <w:tcW w:w="119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1.1%</w:t>
            </w:r>
          </w:p>
        </w:tc>
        <w:tc>
          <w:tcPr>
            <w:tcW w:w="960"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2.6%</w:t>
            </w:r>
          </w:p>
        </w:tc>
        <w:tc>
          <w:tcPr>
            <w:tcW w:w="1003"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2.3%</w:t>
            </w:r>
          </w:p>
        </w:tc>
        <w:tc>
          <w:tcPr>
            <w:tcW w:w="1594"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32.9%</w:t>
            </w:r>
          </w:p>
        </w:tc>
        <w:tc>
          <w:tcPr>
            <w:tcW w:w="1392" w:type="dxa"/>
            <w:tcBorders>
              <w:top w:val="single" w:sz="8" w:space="0" w:color="000000"/>
              <w:left w:val="single" w:sz="8" w:space="0" w:color="000000"/>
              <w:bottom w:val="single" w:sz="8" w:space="0" w:color="000000"/>
              <w:right w:val="single" w:sz="8" w:space="0" w:color="000000"/>
            </w:tcBorders>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2"/>
              </w:rPr>
            </w:pPr>
            <w:r>
              <w:rPr>
                <w:b/>
                <w:sz w:val="22"/>
              </w:rPr>
              <w:t>100.0%</w:t>
            </w:r>
          </w:p>
        </w:tc>
        <w:tc>
          <w:tcPr>
            <w:tcW w:w="1402" w:type="dxa"/>
            <w:tcBorders>
              <w:top w:val="single" w:sz="8" w:space="0" w:color="000000"/>
              <w:left w:val="single" w:sz="8" w:space="0" w:color="000000"/>
              <w:bottom w:val="single" w:sz="8" w:space="0" w:color="000000"/>
              <w:right w:val="single" w:sz="8" w:space="0" w:color="000000"/>
            </w:tcBorders>
            <w:tcMar>
              <w:top w:w="53" w:type="dxa"/>
              <w:left w:w="34" w:type="dxa"/>
              <w:right w:w="48"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r>
      <w:tr w:rsidR="00000000">
        <w:tblPrEx>
          <w:tblCellMar>
            <w:top w:w="0" w:type="dxa"/>
            <w:bottom w:w="0" w:type="dxa"/>
          </w:tblCellMar>
        </w:tblPrEx>
        <w:trPr>
          <w:cantSplit/>
        </w:trPr>
        <w:tc>
          <w:tcPr>
            <w:tcW w:w="1085"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48"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04"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07"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931"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464"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190"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960"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003"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594"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392" w:type="dxa"/>
            <w:tcBorders>
              <w:top w:val="single" w:sz="8" w:space="0" w:color="000000"/>
              <w:left w:val="single" w:sz="8" w:space="0" w:color="000000"/>
              <w:bottom w:val="single" w:sz="8" w:space="0" w:color="000000"/>
              <w:right w:val="single" w:sz="8" w:space="0" w:color="000000"/>
            </w:tcBorders>
            <w:shd w:val="clear" w:color="000000" w:fill="FFFFFF"/>
            <w:tcMar>
              <w:top w:w="53" w:type="dxa"/>
              <w:left w:w="34"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c>
          <w:tcPr>
            <w:tcW w:w="1402" w:type="dxa"/>
            <w:tcBorders>
              <w:top w:val="single" w:sz="8" w:space="0" w:color="000000"/>
              <w:left w:val="single" w:sz="8" w:space="0" w:color="000000"/>
              <w:bottom w:val="single" w:sz="8" w:space="0" w:color="000000"/>
              <w:right w:val="single" w:sz="8" w:space="0" w:color="000000"/>
            </w:tcBorders>
            <w:tcMar>
              <w:top w:w="53" w:type="dxa"/>
              <w:left w:w="34" w:type="dxa"/>
              <w:right w:w="48"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rPr>
            </w:pPr>
          </w:p>
        </w:tc>
      </w:tr>
      <w:tr w:rsidR="00000000">
        <w:tblPrEx>
          <w:tblCellMar>
            <w:top w:w="0" w:type="dxa"/>
            <w:bottom w:w="0" w:type="dxa"/>
          </w:tblCellMar>
        </w:tblPrEx>
        <w:trPr>
          <w:cantSplit/>
        </w:trPr>
        <w:tc>
          <w:tcPr>
            <w:tcW w:w="13632" w:type="dxa"/>
            <w:gridSpan w:val="11"/>
            <w:tcMar>
              <w:top w:w="53" w:type="dxa"/>
              <w:left w:w="48" w:type="dxa"/>
              <w:right w:w="29" w:type="dxa"/>
            </w:tcMar>
            <w:vAlign w:val="bottom"/>
          </w:tcPr>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r>
              <w:rPr>
                <w:b/>
                <w:sz w:val="22"/>
              </w:rPr>
              <w:t>Sources:</w:t>
            </w:r>
            <w:r>
              <w:rPr>
                <w:b/>
                <w:sz w:val="22"/>
              </w:rPr>
              <w:tab/>
              <w:t xml:space="preserve">C.J. Schmitz, </w:t>
            </w:r>
            <w:r>
              <w:rPr>
                <w:b/>
                <w:i/>
                <w:sz w:val="22"/>
              </w:rPr>
              <w:t>World Non-Ferrous Metal Production and Prices, 1700-197</w:t>
            </w:r>
            <w:r>
              <w:rPr>
                <w:b/>
                <w:i/>
                <w:sz w:val="22"/>
              </w:rPr>
              <w:t>6</w:t>
            </w:r>
            <w:r>
              <w:rPr>
                <w:b/>
                <w:sz w:val="22"/>
              </w:rPr>
              <w:t xml:space="preserve"> (London, 1979).</w:t>
            </w:r>
          </w:p>
          <w:p w:rsidR="00000000" w:rsidRDefault="009950E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rPr>
            </w:pPr>
          </w:p>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 xml:space="preserve">Barry Eichengreen and Ian McLean, ‘The Supply of Gold under the Pre-1914 Gold Standard,’ </w:t>
            </w:r>
            <w:r>
              <w:rPr>
                <w:b/>
                <w:i/>
                <w:sz w:val="22"/>
              </w:rPr>
              <w:t>Economic History Review</w:t>
            </w:r>
            <w:r>
              <w:rPr>
                <w:b/>
                <w:sz w:val="22"/>
              </w:rPr>
              <w:t>, 2nd ser. 47:2 (May 1994).</w:t>
            </w:r>
          </w:p>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r>
          </w:p>
        </w:tc>
      </w:tr>
    </w:tbl>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br w:type="page"/>
      </w:r>
    </w:p>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anish/>
          <w:sz w:val="22"/>
        </w:rPr>
      </w:pPr>
      <w:r>
        <w:rPr>
          <w:lang w:val="en-GB"/>
        </w:rPr>
        <w:br w:type="page"/>
      </w:r>
    </w:p>
    <w:tbl>
      <w:tblPr>
        <w:tblW w:w="0" w:type="auto"/>
        <w:tblInd w:w="486"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124"/>
        <w:gridCol w:w="1094"/>
        <w:gridCol w:w="1004"/>
        <w:gridCol w:w="1290"/>
        <w:gridCol w:w="1094"/>
        <w:gridCol w:w="1214"/>
        <w:gridCol w:w="1334"/>
        <w:gridCol w:w="1260"/>
        <w:gridCol w:w="974"/>
        <w:gridCol w:w="1200"/>
        <w:gridCol w:w="1279"/>
      </w:tblGrid>
      <w:tr w:rsidR="00000000">
        <w:tblPrEx>
          <w:tblCellMar>
            <w:top w:w="0" w:type="dxa"/>
            <w:bottom w:w="0" w:type="dxa"/>
          </w:tblCellMar>
        </w:tblPrEx>
        <w:trPr>
          <w:cantSplit/>
          <w:trHeight w:val="246"/>
          <w:tblHeader/>
        </w:trPr>
        <w:tc>
          <w:tcPr>
            <w:tcW w:w="12867" w:type="dxa"/>
            <w:gridSpan w:val="11"/>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b/>
                <w:sz w:val="22"/>
              </w:rPr>
              <w:t xml:space="preserve">Table 6.              </w:t>
            </w:r>
            <w:r>
              <w:rPr>
                <w:sz w:val="22"/>
              </w:rPr>
              <w:t xml:space="preserve"> </w:t>
            </w:r>
            <w:r>
              <w:rPr>
                <w:b/>
                <w:sz w:val="22"/>
              </w:rPr>
              <w:t xml:space="preserve">Money Supply, GDP, Interest Rates, and Prices in Canada, 1975 </w:t>
            </w:r>
            <w:r>
              <w:rPr>
                <w:b/>
                <w:sz w:val="22"/>
              </w:rPr>
              <w:t>- 2011:  Annual Means of monthly data</w:t>
            </w:r>
            <w:r>
              <w:rPr>
                <w:sz w:val="22"/>
              </w:rPr>
              <w:t xml:space="preserve">                              </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M</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V</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k</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 xml:space="preserve">P </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y</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 xml:space="preserve">GDP </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Population</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Inflation:</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Bank Rate</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Real GDP</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 Y/M</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=1/V</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 Y/CPI</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 Y</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p.c.</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Gross</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Year</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 xml:space="preserve">M1+ </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Income</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Cambridge</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CPI</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Real GDP:</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Domestic</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Canadian</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Percent</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Bank</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Real</w:t>
            </w:r>
            <w:r>
              <w:rPr>
                <w:b/>
                <w:sz w:val="22"/>
              </w:rPr>
              <w:t xml:space="preserve"> GDP</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Gross</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Velocity</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cash</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2002=100</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 billions</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Product in</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population</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Change</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Rate</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per</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 xml:space="preserve">of M1+ </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balances</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 xml:space="preserve"> in 2002</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 billions at</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in millions</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in CPI</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(percent)</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capita</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 billions</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Gross</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dollars</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current</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in 2002</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 xml:space="preserve">market </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dollars</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b/>
                <w:sz w:val="22"/>
              </w:rPr>
              <w:t>prices</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1975</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34.913</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4.973</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0.20109</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28.96</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599.591</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173.6210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23,102,980</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10.68%</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8.500</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25,952.96</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1976</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35.719</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5.599</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0.17860</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31.14</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642.211</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199.9940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23,414,365</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7.55%</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9.292</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27,428.10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1977</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39.682</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5.569</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0.17958</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33.63</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656.984</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220.9730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23,694,035</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8.01%</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7.708</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27,</w:t>
            </w:r>
            <w:r>
              <w:rPr>
                <w:sz w:val="22"/>
              </w:rPr>
              <w:t>727.83</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1978</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42.886</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5.710</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0.17513</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36.65</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668.229</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244.8770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23,935,651</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8.95%</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8.979</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27,917.74</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1979</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44.782</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6.243</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0.16018</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39.99</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699.065</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279.5770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24,170,445</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9.13%</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12.104</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28,922.30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1980</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51.033</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6.161</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0.16232</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44.05</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713.637</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314.3900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24,471,129</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10.16%</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12.891</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29,162.</w:t>
            </w:r>
            <w:r>
              <w:rPr>
                <w:sz w:val="22"/>
              </w:rPr>
              <w:t>40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1981</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49.873</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7.228</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0.13836</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49.53</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727.771</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360.4710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24,785,059</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12.43%</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17.931</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29,363.30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1982</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55.175</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6.885</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0.14525</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54.88</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692.151</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379.8590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25,083,479</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10.80%</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13.958</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27,593.90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1983</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62.592</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6.573</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0.15215</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58.10</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708.123</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411.3860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25,336,505</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5.86%</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9.553</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27,948.74</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1984</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70.527</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6.375</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0.15687</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60.60</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741.943</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449.5820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25,577,353</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4.30%</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11.312</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29,007.80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1985</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89.427</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5.431</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0.18411</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63.00</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771.009</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485.7140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25,813,854</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3.96%</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9.647</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29,868.03</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1986</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102.767</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4.987</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0.20050</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65.63</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780.952</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512.5410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26,068,353</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4.18%</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9.214</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29,957.87</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1987</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108.522</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5.151</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0.19415</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68.48</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816.218</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558.9490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26,399,956</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4.34%</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8.403</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30,917.38</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1988</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116.428</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5.266</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0.18990</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71.25</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860.441</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613.0940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26,754,940</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4.05%</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9.686</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32,160.06</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1989</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125.911</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5.224</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0.19143</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74.81</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879.187</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657.7280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27,219,748</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4.99%</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12.293</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32,299.60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1990</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12</w:t>
            </w:r>
            <w:r>
              <w:rPr>
                <w:sz w:val="22"/>
              </w:rPr>
              <w:t>8.499</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5.291</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0.18899</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78.40</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867.246</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679.9210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27,638,583</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4.76%</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13.045</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31,378.10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1991</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134.510</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5.095</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0.19626</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82.80</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827.738</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685.3670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27,987,829</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5.62%</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9.034</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29,574.92</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1992</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139.841</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5.009</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0.19964</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84.00</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833.905</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700.4800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28,319,473</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1.49%</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6.783</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29,446.34</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1993</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151.5</w:t>
            </w:r>
            <w:r>
              <w:rPr>
                <w:sz w:val="22"/>
              </w:rPr>
              <w:t>01</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4.800</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0.20834</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85.60</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849.514</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727.1840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28,648,235</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5.088</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29,653.28</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1994</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156.280</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4.933</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0.20273</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85.70</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899.502</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770.8730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28,958,270</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0.16%</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5.766</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31,062.00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lastRenderedPageBreak/>
              <w:t>1995</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160.398</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5.053</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0.19792</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87.60</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925.144</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810.4260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29,262,649</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2.17%</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7.308</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31,615.18</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1996</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179.464</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w:t>
            </w:r>
            <w:r>
              <w:rPr>
                <w:sz w:val="22"/>
              </w:rPr>
              <w:t>.663</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0.21445</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88.90</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941.354</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836.8640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29,570,577</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1.58%</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4.531</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31,834.15</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1997</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197.601</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4.467</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0.22385</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90.40</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976.475</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882.7330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29,868,726</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1.62%</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3.521</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32,692.21</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1998</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205.509</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4.452</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0.22461</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91.30</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1,002.161</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914.9730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30,125,715</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0.99%</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5.104</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33,265.97</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1999</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221.764</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4.4</w:t>
            </w:r>
            <w:r>
              <w:rPr>
                <w:sz w:val="22"/>
              </w:rPr>
              <w:t>30</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0.22573</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92.90</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1,057.525</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982.4410</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30,369,575</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1.73%</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4.917</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34,821.87</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2000</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231.436</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4.652</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0.21497</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95.38</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1,128.783</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1,076.577</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32,352,977</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2.70%</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5.771</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34,889.62</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2001</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254.823</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4.348</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0.22997</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97.78</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1,133.170</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1,108.048</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31,129,298</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2.52%</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4.313</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36,402.05</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2002</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282.192</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4.086</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0.24477</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100.00</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1,152.905</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1,152.905</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31,446,719</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2.27%</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2.708</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36,662.17</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2003</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296.506</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4.092</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0.24440</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102.75</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1,180.706</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1,213.175</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31,734,093</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2.75%</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3.188</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37,206.22</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2004</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322.897</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3.998</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0.25013</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104.66</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1,233.452</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1,290.906</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32,038,401</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2.500</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38,499.17</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2005</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344.243</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3.991</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0.25057</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106.98</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1,284.267</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1,373.845</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32,352,977</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2.21%</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2.917</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39,695.49</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2006</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371.124</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3.908</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0.25588</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109.12</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1,329.220</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1,450.405</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32,690,242</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2.00%</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4.313</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40,661.06</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2007</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402.631</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3.799</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0.26323</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111.45</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1,372.444</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1,529.589</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33,048,782</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2.14%</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4.604</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41,527.</w:t>
            </w:r>
            <w:r>
              <w:rPr>
                <w:sz w:val="22"/>
              </w:rPr>
              <w:t>83</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2008</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436.712</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3.672</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0.27236</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114.09</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1,405.373</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1,603.418</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33,448,916</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2.37%</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3.208</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42,015.50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2009</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491.771</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3.109</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0.32163</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114.43</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1,336.140</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1,528.985</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33,856,945</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0.30%</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0.650</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39,464.28</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2010</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551.750</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2.944</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0.33962</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116.47</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1,394.908</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1,624.608</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34,254,344</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1.78%</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0.850</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40,722.09</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2011</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599.765</w:t>
            </w: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2.843</w:t>
            </w: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0.35173</w:t>
            </w: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119.86</w:t>
            </w: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1,422.668</w:t>
            </w: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1,705.181</w:t>
            </w: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34,605,346</w:t>
            </w: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2.91%</w:t>
            </w: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1.250</w:t>
            </w: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41,111.22</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c>
          <w:tcPr>
            <w:tcW w:w="100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c>
          <w:tcPr>
            <w:tcW w:w="129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c>
          <w:tcPr>
            <w:tcW w:w="109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c>
          <w:tcPr>
            <w:tcW w:w="121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c>
          <w:tcPr>
            <w:tcW w:w="133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c>
          <w:tcPr>
            <w:tcW w:w="126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c>
          <w:tcPr>
            <w:tcW w:w="974"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c>
          <w:tcPr>
            <w:tcW w:w="1200"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c>
          <w:tcPr>
            <w:tcW w:w="1279" w:type="dxa"/>
            <w:tcBorders>
              <w:top w:val="nil"/>
              <w:left w:val="nil"/>
              <w:bottom w:val="nil"/>
              <w:right w:val="nil"/>
            </w:tcBorders>
            <w:tcMar>
              <w:left w:w="0" w:type="dxa"/>
              <w:right w:w="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p>
        </w:tc>
      </w:tr>
    </w:tbl>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Source:</w:t>
      </w:r>
    </w:p>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lastRenderedPageBreak/>
        <w:t>CANSIM: The Canadian Socio-Economic Management System, from Statistics Canada: on the CHASS website</w:t>
      </w:r>
    </w:p>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hyperlink r:id="rId11" w:history="1">
        <w:r>
          <w:rPr>
            <w:color w:val="0000FF"/>
            <w:sz w:val="22"/>
            <w:u w:val="single"/>
          </w:rPr>
          <w:t>http://dc.chass.utoronto.ca/</w:t>
        </w:r>
      </w:hyperlink>
    </w:p>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944"/>
        <w:gridCol w:w="2790"/>
        <w:gridCol w:w="9954"/>
      </w:tblGrid>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Money</w:t>
            </w:r>
          </w:p>
        </w:tc>
        <w:tc>
          <w:tcPr>
            <w:tcW w:w="279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Source</w:t>
            </w:r>
          </w:p>
        </w:tc>
        <w:tc>
          <w:tcPr>
            <w:tcW w:w="9954"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Definition</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Monetary Base</w:t>
            </w:r>
          </w:p>
        </w:tc>
        <w:tc>
          <w:tcPr>
            <w:tcW w:w="279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CANSIM</w:t>
            </w:r>
          </w:p>
        </w:tc>
        <w:tc>
          <w:tcPr>
            <w:tcW w:w="9954"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notes and coin in circulation, chartered bank and other Canadian Payments Association members' deposits with the Bank of Canada</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M1</w:t>
            </w:r>
          </w:p>
        </w:tc>
        <w:tc>
          <w:tcPr>
            <w:tcW w:w="279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IMF</w:t>
            </w:r>
          </w:p>
        </w:tc>
        <w:tc>
          <w:tcPr>
            <w:tcW w:w="9954"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notes, coins, chequable deposits: n</w:t>
            </w:r>
            <w:r>
              <w:rPr>
                <w:sz w:val="22"/>
              </w:rPr>
              <w:t>arrowly defined</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M1B</w:t>
            </w:r>
          </w:p>
        </w:tc>
        <w:tc>
          <w:tcPr>
            <w:tcW w:w="279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CANSIM</w:t>
            </w:r>
          </w:p>
        </w:tc>
        <w:tc>
          <w:tcPr>
            <w:tcW w:w="9954"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currency outside banks, chartered bank chequable deposits, less inter-bank chequable deposits</w:t>
            </w:r>
          </w:p>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M1+ Gross</w:t>
            </w:r>
          </w:p>
        </w:tc>
        <w:tc>
          <w:tcPr>
            <w:tcW w:w="2790"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IMF</w:t>
            </w:r>
          </w:p>
        </w:tc>
        <w:tc>
          <w:tcPr>
            <w:tcW w:w="9954" w:type="dxa"/>
            <w:tcBorders>
              <w:top w:val="nil"/>
              <w:left w:val="nil"/>
              <w:bottom w:val="nil"/>
              <w:right w:val="nil"/>
            </w:tcBorders>
            <w:tcMar>
              <w:top w:w="120" w:type="dxa"/>
              <w:left w:w="120" w:type="dxa"/>
              <w:bottom w:w="58" w:type="dxa"/>
              <w:right w:w="120" w:type="dxa"/>
            </w:tcMar>
          </w:tcPr>
          <w:p w:rsidR="00000000"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M1 broadly defined: notes, coins, chequable and other deposits; Canada Savings Bond and other liquid assets</w:t>
            </w:r>
          </w:p>
        </w:tc>
      </w:tr>
    </w:tbl>
    <w:p w:rsidR="009950EF" w:rsidRDefault="00995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9950EF">
      <w:headerReference w:type="even" r:id="rId12"/>
      <w:headerReference w:type="default" r:id="rId13"/>
      <w:footerReference w:type="even" r:id="rId14"/>
      <w:footerReference w:type="default" r:id="rId15"/>
      <w:type w:val="continuous"/>
      <w:pgSz w:w="15840" w:h="12240" w:orient="landscape"/>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0EF" w:rsidRDefault="009950EF">
      <w:r>
        <w:separator/>
      </w:r>
    </w:p>
  </w:endnote>
  <w:endnote w:type="continuationSeparator" w:id="0">
    <w:p w:rsidR="009950EF" w:rsidRDefault="0099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0" w:lineRule="atLeast"/>
    </w:pPr>
  </w:p>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0" w:lineRule="atLeast"/>
    </w:pPr>
  </w:p>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0" w:lineRule="atLeast"/>
    </w:pPr>
  </w:p>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0EF" w:rsidRDefault="009950EF">
      <w:r>
        <w:separator/>
      </w:r>
    </w:p>
  </w:footnote>
  <w:footnote w:type="continuationSeparator" w:id="0">
    <w:p w:rsidR="009950EF" w:rsidRDefault="009950EF">
      <w:r>
        <w:continuationSeparator/>
      </w:r>
    </w:p>
  </w:footnote>
  <w:footnote w:id="1">
    <w:p w:rsidR="00000000" w:rsidRDefault="009950EF">
      <w:pPr>
        <w:pStyle w:val="FootnoteText"/>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firstLine="0"/>
      </w:pPr>
      <w:r>
        <w:rPr>
          <w:vertAlign w:val="superscript"/>
        </w:rPr>
        <w:footnoteRef/>
      </w:r>
      <w:r>
        <w:t xml:space="preserve"> John H</w:t>
      </w:r>
      <w:r>
        <w:t xml:space="preserve">.  Munro, ‘Wage Stickiness, Monetary Changes, and Real Incomes in Late-Medieval England and the Low Countries, 1300 - 1500:  Did Money Matter?’ </w:t>
      </w:r>
      <w:r>
        <w:rPr>
          <w:i/>
        </w:rPr>
        <w:t>Research in Economic History</w:t>
      </w:r>
      <w:r>
        <w:t>, 21 (2003), 185 - 297; John Munro, ‘</w:t>
      </w:r>
      <w:proofErr w:type="gramStart"/>
      <w:r>
        <w:t>The</w:t>
      </w:r>
      <w:proofErr w:type="gramEnd"/>
      <w:r>
        <w:t xml:space="preserve"> Late-Medieval Decline of English Demesne Ag</w:t>
      </w:r>
      <w:r>
        <w:t xml:space="preserve">riculture:  Demographic, Monetary, and Political-Fiscal Factors’, in Mark Bailey and Stephen Rigby, eds., </w:t>
      </w:r>
      <w:r>
        <w:rPr>
          <w:i/>
        </w:rPr>
        <w:t>Town and Countryside in the Age of the Black Death: Essays in Honour of John Hatcher</w:t>
      </w:r>
      <w:r>
        <w:t>, The Medieval Countryside, vol.  12 (Turnhout: Brepols, 2012), pp</w:t>
      </w:r>
      <w:r>
        <w:t>.  299-348.</w:t>
      </w:r>
    </w:p>
  </w:footnote>
  <w:footnote w:id="2">
    <w:p w:rsidR="00000000" w:rsidRDefault="009950EF">
      <w:pPr>
        <w:pStyle w:val="FootnoteText"/>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firstLine="0"/>
      </w:pPr>
      <w:r>
        <w:rPr>
          <w:vertAlign w:val="superscript"/>
        </w:rPr>
        <w:footnoteRef/>
      </w:r>
      <w:r>
        <w:t xml:space="preserve"> See also the tables in the Appendix to this lecture, below.  Table 1, in the Appendix, also includes France, which, for space reasons, cannot be included in this table in the text.</w:t>
      </w:r>
    </w:p>
  </w:footnote>
  <w:footnote w:id="3">
    <w:p w:rsidR="00000000" w:rsidRDefault="009950EF">
      <w:pPr>
        <w:pStyle w:val="FootnoteText"/>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firstLine="0"/>
      </w:pPr>
      <w:r>
        <w:rPr>
          <w:vertAlign w:val="superscript"/>
        </w:rPr>
        <w:footnoteRef/>
      </w:r>
      <w:r>
        <w:t xml:space="preserve">  W. Arthur Lewis, </w:t>
      </w:r>
      <w:r>
        <w:rPr>
          <w:i/>
        </w:rPr>
        <w:t>Growth and Fluctuations, 1870 - 1913</w:t>
      </w:r>
      <w:r>
        <w:t xml:space="preserve"> (Lon</w:t>
      </w:r>
      <w:r>
        <w:t>don, 1978).</w:t>
      </w:r>
    </w:p>
  </w:footnote>
  <w:footnote w:id="4">
    <w:p w:rsidR="00000000" w:rsidRDefault="009950EF">
      <w:pPr>
        <w:pStyle w:val="FootnoteText"/>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firstLine="0"/>
      </w:pPr>
      <w:r>
        <w:rPr>
          <w:vertAlign w:val="superscript"/>
        </w:rPr>
        <w:footnoteRef/>
      </w:r>
      <w:r>
        <w:t xml:space="preserve"> Statistics on unemployment can be found in: A. C. Pigou, </w:t>
      </w:r>
      <w:r>
        <w:rPr>
          <w:i/>
        </w:rPr>
        <w:t>Industrial Fluctuations</w:t>
      </w:r>
      <w:r>
        <w:t>, 2nd edn</w:t>
      </w:r>
      <w:proofErr w:type="gramStart"/>
      <w:r>
        <w:t>.(</w:t>
      </w:r>
      <w:proofErr w:type="gramEnd"/>
      <w:r>
        <w:t xml:space="preserve">London, 1929: Appendix; and William Beveridge, </w:t>
      </w:r>
      <w:r>
        <w:rPr>
          <w:i/>
        </w:rPr>
        <w:t>Full Employment in a Free Society</w:t>
      </w:r>
      <w:r>
        <w:t>, 2nd edn (London, 1960), Appendix A: ‘Trade Union Unemployment Rate, ’</w:t>
      </w:r>
      <w:r>
        <w:t xml:space="preserve"> pp. 312-13.</w:t>
      </w:r>
    </w:p>
  </w:footnote>
  <w:footnote w:id="5">
    <w:p w:rsidR="00000000" w:rsidRDefault="009950EF">
      <w:pPr>
        <w:pStyle w:val="FootnoteText"/>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firstLine="0"/>
      </w:pPr>
      <w:r>
        <w:rPr>
          <w:vertAlign w:val="superscript"/>
        </w:rPr>
        <w:footnoteRef/>
      </w:r>
      <w:r>
        <w:t xml:space="preserve"> See my web document on the Quantity Theory of Money from Fisher to Friedman: </w:t>
      </w:r>
    </w:p>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both"/>
      </w:pPr>
      <w:hyperlink r:id="rId1" w:history="1">
        <w:r>
          <w:rPr>
            <w:color w:val="0000FF"/>
            <w:sz w:val="22"/>
            <w:u w:val="single"/>
            <w:lang w:val="en-GB"/>
          </w:rPr>
          <w:t>http://www.economics.utoronto.ca/munro5/QUANTHR2.pdf</w:t>
        </w:r>
      </w:hyperlink>
    </w:p>
  </w:footnote>
  <w:footnote w:id="6">
    <w:p w:rsidR="00000000" w:rsidRDefault="009950EF">
      <w:pPr>
        <w:pStyle w:val="FootnoteText"/>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firstLine="0"/>
      </w:pPr>
      <w:r>
        <w:rPr>
          <w:vertAlign w:val="superscript"/>
        </w:rPr>
        <w:footnoteRef/>
      </w:r>
      <w:r>
        <w:t xml:space="preserve">  C. K. Harley, ‘Goschen's Conversion of t</w:t>
      </w:r>
      <w:r>
        <w:t xml:space="preserve">he National Debt and the Yield on Consols’, </w:t>
      </w:r>
      <w:r>
        <w:rPr>
          <w:i/>
        </w:rPr>
        <w:t>Economic History Review</w:t>
      </w:r>
      <w:r>
        <w:t>, 2nd ser. 29 (1976), 101-06.</w:t>
      </w:r>
    </w:p>
  </w:footnote>
  <w:footnote w:id="7">
    <w:p w:rsidR="00000000" w:rsidRDefault="009950EF">
      <w:pPr>
        <w:pStyle w:val="FootnoteText"/>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firstLine="0"/>
      </w:pPr>
      <w:r>
        <w:rPr>
          <w:vertAlign w:val="superscript"/>
        </w:rPr>
        <w:footnoteRef/>
      </w:r>
      <w:r>
        <w:t xml:space="preserve"> Known as Goschen’s Conversion (after the Chancellor of the Exchequer), the act had another provision: that this rate of 2.75% would continue unchanged until </w:t>
      </w:r>
      <w:r>
        <w:t>1902, then the rate would drop to 2.5%; and Consols still trade on the London Stock exchange today, at this same coupon of 2.5%, as noted last Fall in the lecture on the 18</w:t>
      </w:r>
      <w:r>
        <w:rPr>
          <w:vertAlign w:val="superscript"/>
        </w:rPr>
        <w:t>th</w:t>
      </w:r>
      <w:r>
        <w:t>-century ‘Financial Revolution’.</w:t>
      </w:r>
    </w:p>
  </w:footnote>
  <w:footnote w:id="8">
    <w:p w:rsidR="00000000" w:rsidRDefault="009950EF">
      <w:pPr>
        <w:pStyle w:val="FootnoteText"/>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firstLine="0"/>
      </w:pPr>
      <w:r>
        <w:rPr>
          <w:vertAlign w:val="superscript"/>
        </w:rPr>
        <w:footnoteRef/>
      </w:r>
      <w:r>
        <w:t xml:space="preserve">  </w:t>
      </w:r>
      <w:r>
        <w:rPr>
          <w:b/>
        </w:rPr>
        <w:t>See:</w:t>
      </w:r>
      <w:r>
        <w:t xml:space="preserve"> Harry Johnson, ‘Towards a General Theory </w:t>
      </w:r>
      <w:r>
        <w:t xml:space="preserve">of the Balance of Payments,’ in his </w:t>
      </w:r>
      <w:r>
        <w:rPr>
          <w:i/>
        </w:rPr>
        <w:t>International Trade and Economic Growth</w:t>
      </w:r>
      <w:r>
        <w:t xml:space="preserve"> (London, 1958), pp.  153-68; Harry Johnson, ‘The Monetary Approach to Balance of Payments Theory,’ in his </w:t>
      </w:r>
      <w:r>
        <w:rPr>
          <w:i/>
        </w:rPr>
        <w:t>Further Essays in Monetary Theory</w:t>
      </w:r>
      <w:r>
        <w:t xml:space="preserve"> (London, 1972); and Jacob Frenkel and Ha</w:t>
      </w:r>
      <w:r>
        <w:t>rry Johnson, ‘</w:t>
      </w:r>
      <w:proofErr w:type="gramStart"/>
      <w:r>
        <w:t>The</w:t>
      </w:r>
      <w:proofErr w:type="gramEnd"/>
      <w:r>
        <w:t xml:space="preserve"> Monetary Approach to the Balance of Payments: Essential Concepts and Historical Origins,’ in J.A. Frenkel and H.G. Johnson, </w:t>
      </w:r>
      <w:r>
        <w:rPr>
          <w:i/>
        </w:rPr>
        <w:t>The Monetary Approach to the Balance of Payments</w:t>
      </w:r>
      <w:r>
        <w:t xml:space="preserve"> (Toronto, 1976), pp.  21-45.</w:t>
      </w:r>
    </w:p>
  </w:footnote>
  <w:footnote w:id="9">
    <w:p w:rsidR="00000000" w:rsidRDefault="009950EF">
      <w:pPr>
        <w:pStyle w:val="FootnoteText"/>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firstLine="0"/>
      </w:pPr>
      <w:r>
        <w:rPr>
          <w:vertAlign w:val="superscript"/>
        </w:rPr>
        <w:footnoteRef/>
      </w:r>
      <w:r>
        <w:t xml:space="preserve"> W. A. Lewis, </w:t>
      </w:r>
      <w:r>
        <w:rPr>
          <w:i/>
        </w:rPr>
        <w:t>Growth and Fluctuatio</w:t>
      </w:r>
      <w:r>
        <w:rPr>
          <w:i/>
        </w:rPr>
        <w:t>ns, 1870-1913</w:t>
      </w:r>
      <w:r>
        <w:t xml:space="preserve"> (London, 1978).  </w:t>
      </w:r>
    </w:p>
  </w:footnote>
  <w:footnote w:id="10">
    <w:p w:rsidR="00000000" w:rsidRDefault="009950EF">
      <w:pPr>
        <w:pStyle w:val="FootnoteText"/>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firstLine="0"/>
      </w:pPr>
      <w:r>
        <w:rPr>
          <w:vertAlign w:val="superscript"/>
        </w:rPr>
        <w:footnoteRef/>
      </w:r>
      <w:r>
        <w:t xml:space="preserve"> </w:t>
      </w:r>
      <w:proofErr w:type="gramStart"/>
      <w:r>
        <w:t>Reminder that Sir W.</w:t>
      </w:r>
      <w:proofErr w:type="gramEnd"/>
      <w:r>
        <w:t xml:space="preserve">  Arthur Lewis (1915-1991: West Indian economist, born in St.  Lucia; finally affiliated with Princeton University) was the Nobel Prize winner in Economics for 1979 (jointly with Theodore Schultz).  See</w:t>
      </w:r>
      <w:r>
        <w:t>: http://nobelprizes.com/nobel/economics/</w:t>
      </w:r>
    </w:p>
  </w:footnote>
  <w:footnote w:id="11">
    <w:p w:rsidR="00000000" w:rsidRDefault="009950EF">
      <w:pPr>
        <w:pStyle w:val="FootnoteText"/>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firstLine="0"/>
      </w:pPr>
      <w:r>
        <w:rPr>
          <w:vertAlign w:val="superscript"/>
        </w:rPr>
        <w:footnoteRef/>
      </w:r>
      <w:r>
        <w:t xml:space="preserve">Alexander Gerschenkron, </w:t>
      </w:r>
      <w:r>
        <w:rPr>
          <w:i/>
        </w:rPr>
        <w:t>Economic Backwardness in Historical Experience:  A Book of Essays</w:t>
      </w:r>
      <w:r>
        <w:t xml:space="preserve"> (New York, 1962; reissued in paperback in 1965): in particular ‘Social Attitudes, Entrepreneurship, and Economic Developmen</w:t>
      </w:r>
      <w:r>
        <w:t>t,’ pp. 52-71.</w:t>
      </w:r>
    </w:p>
  </w:footnote>
  <w:footnote w:id="12">
    <w:p w:rsidR="00000000" w:rsidRDefault="009950EF">
      <w:pPr>
        <w:pStyle w:val="FootnoteText"/>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firstLine="0"/>
      </w:pPr>
      <w:r>
        <w:rPr>
          <w:vertAlign w:val="superscript"/>
        </w:rPr>
        <w:footnoteRef/>
      </w:r>
      <w:r>
        <w:t xml:space="preserve">  Answers.com:  Baring Brothers was </w:t>
      </w:r>
      <w:proofErr w:type="gramStart"/>
      <w:r>
        <w:t>a  British</w:t>
      </w:r>
      <w:proofErr w:type="gramEnd"/>
      <w:r>
        <w:t xml:space="preserve"> merchant bank, of Dutch origin, that was started in 1762, and for centuries it was considered the largest and most stable bank in the world. In 1995, Barings - then the oldest bank in Britain -</w:t>
      </w:r>
      <w:r>
        <w:t xml:space="preserve"> collapsed after it was unable to meet its cash requirements following unauthorized speculative trading in derivatives at its Singapore office by then-trader Nick Leeson.  </w:t>
      </w:r>
      <w:proofErr w:type="gramStart"/>
      <w:r>
        <w:t xml:space="preserve">Leeson, acting as a rogue trader, accumulated well over $1 billion in losses, which </w:t>
      </w:r>
      <w:r>
        <w:t>eventually led to the bank's collapse.</w:t>
      </w:r>
      <w:proofErr w:type="gramEnd"/>
      <w:r>
        <w:t xml:space="preserve"> Barings Bank was purchased by ING for £1.00 shortly after it was determined that the bank did not have enough capital on hand to cover its debts.</w:t>
      </w:r>
    </w:p>
  </w:footnote>
  <w:footnote w:id="13">
    <w:p w:rsidR="00000000" w:rsidRDefault="009950EF">
      <w:pPr>
        <w:pStyle w:val="FootnoteText"/>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firstLine="0"/>
      </w:pPr>
      <w:r>
        <w:rPr>
          <w:vertAlign w:val="superscript"/>
        </w:rPr>
        <w:footnoteRef/>
      </w:r>
      <w:r>
        <w:t xml:space="preserve"> Stanley Chapman, </w:t>
      </w:r>
      <w:proofErr w:type="gramStart"/>
      <w:r>
        <w:rPr>
          <w:i/>
          <w:sz w:val="24"/>
        </w:rPr>
        <w:t>The</w:t>
      </w:r>
      <w:proofErr w:type="gramEnd"/>
      <w:r>
        <w:rPr>
          <w:i/>
          <w:sz w:val="24"/>
        </w:rPr>
        <w:t xml:space="preserve"> Rise of Merchant Banking</w:t>
      </w:r>
      <w:r>
        <w:rPr>
          <w:sz w:val="24"/>
        </w:rPr>
        <w:t xml:space="preserve"> (London, 1984), pp. 120</w:t>
      </w:r>
      <w:r>
        <w:rPr>
          <w:sz w:val="24"/>
        </w:rPr>
        <w:t>-22.</w:t>
      </w:r>
    </w:p>
  </w:footnote>
  <w:footnote w:id="14">
    <w:p w:rsidR="00000000" w:rsidRDefault="009950EF">
      <w:pPr>
        <w:pStyle w:val="FootnoteText"/>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firstLine="0"/>
      </w:pPr>
      <w:r>
        <w:rPr>
          <w:vertAlign w:val="superscript"/>
        </w:rPr>
        <w:footnoteRef/>
      </w:r>
      <w:r>
        <w:t xml:space="preserve">  Mae Baker and Michael Collins, ‘English Industrial Distress </w:t>
      </w:r>
      <w:proofErr w:type="gramStart"/>
      <w:r>
        <w:t>Before</w:t>
      </w:r>
      <w:proofErr w:type="gramEnd"/>
      <w:r>
        <w:t xml:space="preserve"> 1914 and the Response of English Banks’, </w:t>
      </w:r>
      <w:r>
        <w:rPr>
          <w:i/>
        </w:rPr>
        <w:t>European Review of Economic History</w:t>
      </w:r>
      <w:r>
        <w:t xml:space="preserve">, 3:1 (April 1999), 1-24; </w:t>
      </w:r>
      <w:r>
        <w:rPr>
          <w:sz w:val="24"/>
        </w:rPr>
        <w:t>Mae Baker and Michael Collins</w:t>
      </w:r>
      <w:r>
        <w:t>, ‘Financial Crises and Structural Change in Engli</w:t>
      </w:r>
      <w:r>
        <w:t xml:space="preserve">sh Commercial Bank Assets, 1860 - 1913’, </w:t>
      </w:r>
      <w:r>
        <w:rPr>
          <w:i/>
        </w:rPr>
        <w:t>Explorations in Economic History</w:t>
      </w:r>
      <w:r>
        <w:t>, 26:4 (October 1999), 428-44.</w:t>
      </w:r>
    </w:p>
  </w:footnote>
  <w:footnote w:id="15">
    <w:p w:rsidR="00000000" w:rsidRDefault="009950EF">
      <w:pPr>
        <w:pStyle w:val="FootnoteText"/>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firstLine="0"/>
      </w:pPr>
      <w:r>
        <w:rPr>
          <w:vertAlign w:val="superscript"/>
        </w:rPr>
        <w:footnoteRef/>
      </w:r>
      <w:r>
        <w:t xml:space="preserve"> Richard Grossman, ‘Rearranging Deck Chairs on the Titanic: English Banking Concentration and Efficiency, 1870-1914’, </w:t>
      </w:r>
      <w:r>
        <w:rPr>
          <w:i/>
        </w:rPr>
        <w:t>European Review of Economic Histo</w:t>
      </w:r>
      <w:r>
        <w:rPr>
          <w:i/>
        </w:rPr>
        <w:t>ry</w:t>
      </w:r>
      <w:r>
        <w:t>, 3:3 (Dec. 1999), 323-50.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0" w:lineRule="atLeast"/>
    </w:pPr>
  </w:p>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0" w:lineRule="atLeast"/>
    </w:pPr>
  </w:p>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0" w:lineRule="atLeast"/>
    </w:pPr>
  </w:p>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0" w:lineRule="atLeast"/>
    </w:pPr>
  </w:p>
  <w:p w:rsidR="00000000" w:rsidRDefault="009950EF">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nsid w:val="00000004"/>
    <w:multiLevelType w:val="multilevel"/>
    <w:tmpl w:val="00000004"/>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4">
    <w:nsid w:val="00000005"/>
    <w:multiLevelType w:val="multilevel"/>
    <w:tmpl w:val="00000005"/>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5">
    <w:nsid w:val="00000006"/>
    <w:multiLevelType w:val="multilevel"/>
    <w:tmpl w:val="00000006"/>
    <w:lvl w:ilvl="0">
      <w:start w:val="72"/>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CA"/>
    <w:rsid w:val="009950EF"/>
    <w:rsid w:val="00DA47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1">
    <w:name w:val="Quick 1."/>
    <w:basedOn w:val="Normal"/>
    <w:pPr>
      <w:widowControl w:val="0"/>
    </w:pPr>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2"/>
      <w:lang w:val="en-GB"/>
    </w:rPr>
  </w:style>
  <w:style w:type="character" w:styleId="FootnoteReference">
    <w:name w:val="footnote reference"/>
    <w:basedOn w:val="DefaultParagraphFont"/>
    <w:semiHidden/>
    <w:rPr>
      <w:vertAlign w:val="superscript"/>
    </w:rPr>
  </w:style>
  <w:style w:type="character" w:customStyle="1" w:styleId="SYSHYPERTEXT">
    <w:name w:val="SYS_HYPERTEXT"/>
    <w:basedOn w:val="DefaultParagraphFont"/>
    <w:rPr>
      <w:noProof w:val="0"/>
      <w:color w:val="0000FF"/>
      <w:sz w:val="22"/>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1">
    <w:name w:val="Quick 1."/>
    <w:basedOn w:val="Normal"/>
    <w:pPr>
      <w:widowControl w:val="0"/>
    </w:pPr>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2"/>
      <w:lang w:val="en-GB"/>
    </w:rPr>
  </w:style>
  <w:style w:type="character" w:styleId="FootnoteReference">
    <w:name w:val="footnote reference"/>
    <w:basedOn w:val="DefaultParagraphFont"/>
    <w:semiHidden/>
    <w:rPr>
      <w:vertAlign w:val="superscript"/>
    </w:rPr>
  </w:style>
  <w:style w:type="character" w:customStyle="1" w:styleId="SYSHYPERTEXT">
    <w:name w:val="SYS_HYPERTEXT"/>
    <w:basedOn w:val="DefaultParagraphFont"/>
    <w:rPr>
      <w:noProof w:val="0"/>
      <w:color w:val="0000FF"/>
      <w:sz w:val="2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c.chass.utoronto.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conomics.utoronto.ca/munro5/QUANTHR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11270</Words>
  <Characters>64242</Characters>
  <Application>Microsoft Office Word</Application>
  <DocSecurity>0</DocSecurity>
  <Lines>535</Lines>
  <Paragraphs>150</Paragraphs>
  <ScaleCrop>false</ScaleCrop>
  <Company>Microsoft</Company>
  <LinksUpToDate>false</LinksUpToDate>
  <CharactersWithSpaces>75362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2013-03-28T20:02:00Z</cp:lastPrinted>
  <dcterms:created xsi:type="dcterms:W3CDTF">2013-03-28T16:02:00Z</dcterms:created>
  <dcterms:modified xsi:type="dcterms:W3CDTF">2013-03-28T16:02:00Z</dcterms:modified>
</cp:coreProperties>
</file>